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716C0" w14:textId="77777777" w:rsidR="00C31FCD" w:rsidRPr="009030E6" w:rsidRDefault="00231FF3" w:rsidP="00C31FCD">
      <w:pPr>
        <w:spacing w:after="200" w:line="276" w:lineRule="auto"/>
        <w:rPr>
          <w:rFonts w:eastAsia="Calibri" w:cstheme="minorHAnsi"/>
          <w:lang w:val="en-GB"/>
        </w:rPr>
      </w:pPr>
      <w:r w:rsidRPr="009030E6">
        <w:rPr>
          <w:rFonts w:eastAsia="Calibri" w:cstheme="minorHAnsi"/>
          <w:lang w:val="en-GB"/>
        </w:rPr>
        <w:t xml:space="preserve">  </w:t>
      </w:r>
    </w:p>
    <w:p w14:paraId="6D809558" w14:textId="77777777" w:rsidR="00C31FCD" w:rsidRPr="009030E6" w:rsidRDefault="00C31FCD" w:rsidP="00C31FCD">
      <w:pPr>
        <w:spacing w:after="200" w:line="276" w:lineRule="auto"/>
        <w:rPr>
          <w:rFonts w:eastAsia="Calibri" w:cstheme="minorHAnsi"/>
          <w:lang w:val="en-GB"/>
        </w:rPr>
      </w:pPr>
    </w:p>
    <w:p w14:paraId="78EE49C0" w14:textId="77777777" w:rsidR="00C31FCD" w:rsidRPr="009030E6" w:rsidRDefault="00C31FCD" w:rsidP="00C31FCD">
      <w:pPr>
        <w:spacing w:after="200" w:line="276" w:lineRule="auto"/>
        <w:jc w:val="center"/>
        <w:rPr>
          <w:rFonts w:eastAsia="Calibri" w:cstheme="minorHAnsi"/>
          <w:color w:val="365F91"/>
          <w:lang w:val="en-GB"/>
        </w:rPr>
      </w:pPr>
    </w:p>
    <w:p w14:paraId="68904375" w14:textId="77777777" w:rsidR="00C31FCD" w:rsidRPr="009030E6" w:rsidRDefault="00C31FCD" w:rsidP="00C31FCD">
      <w:pPr>
        <w:spacing w:after="200" w:line="276" w:lineRule="auto"/>
        <w:jc w:val="center"/>
        <w:rPr>
          <w:rFonts w:eastAsia="Calibri" w:cstheme="minorHAnsi"/>
          <w:color w:val="365F91"/>
          <w:lang w:val="en-GB"/>
        </w:rPr>
      </w:pPr>
    </w:p>
    <w:p w14:paraId="0178D153" w14:textId="77777777" w:rsidR="00C31FCD" w:rsidRPr="009030E6" w:rsidRDefault="00C31FCD" w:rsidP="00C31FCD">
      <w:pPr>
        <w:spacing w:after="200" w:line="276" w:lineRule="auto"/>
        <w:jc w:val="center"/>
        <w:rPr>
          <w:rFonts w:eastAsia="Calibri" w:cstheme="minorHAnsi"/>
          <w:color w:val="365F91"/>
          <w:sz w:val="52"/>
          <w:lang w:val="en-GB"/>
        </w:rPr>
      </w:pPr>
      <w:r w:rsidRPr="009030E6">
        <w:rPr>
          <w:rFonts w:eastAsia="Calibri" w:cstheme="minorHAnsi"/>
          <w:color w:val="365F91"/>
          <w:sz w:val="52"/>
          <w:lang w:val="en-GB"/>
        </w:rPr>
        <w:t xml:space="preserve">Guide for </w:t>
      </w:r>
      <w:r w:rsidR="00603FFB" w:rsidRPr="009030E6">
        <w:rPr>
          <w:rFonts w:eastAsia="Calibri" w:cstheme="minorHAnsi"/>
          <w:color w:val="365F91"/>
          <w:sz w:val="52"/>
          <w:lang w:val="en-GB"/>
        </w:rPr>
        <w:t>trainer</w:t>
      </w:r>
      <w:r w:rsidRPr="009030E6">
        <w:rPr>
          <w:rFonts w:eastAsia="Calibri" w:cstheme="minorHAnsi"/>
          <w:color w:val="365F91"/>
          <w:sz w:val="52"/>
          <w:lang w:val="en-GB"/>
        </w:rPr>
        <w:t>s</w:t>
      </w:r>
    </w:p>
    <w:p w14:paraId="13030D42" w14:textId="77777777" w:rsidR="00C31FCD" w:rsidRPr="009030E6" w:rsidRDefault="00C31FCD" w:rsidP="00C31FCD">
      <w:pPr>
        <w:spacing w:after="200" w:line="276" w:lineRule="auto"/>
        <w:jc w:val="center"/>
        <w:rPr>
          <w:rFonts w:eastAsia="Calibri" w:cstheme="minorHAnsi"/>
          <w:color w:val="365F91"/>
          <w:lang w:val="en-GB"/>
        </w:rPr>
      </w:pPr>
    </w:p>
    <w:p w14:paraId="772067FA" w14:textId="77777777" w:rsidR="00C31FCD" w:rsidRPr="009030E6" w:rsidRDefault="00C31FCD" w:rsidP="00C31FCD">
      <w:pPr>
        <w:spacing w:after="200" w:line="276" w:lineRule="auto"/>
        <w:jc w:val="center"/>
        <w:rPr>
          <w:rFonts w:eastAsia="Times New Roman" w:cstheme="minorHAnsi"/>
          <w:color w:val="365F91"/>
          <w:sz w:val="72"/>
          <w:szCs w:val="72"/>
          <w:lang w:val="en-GB"/>
        </w:rPr>
      </w:pPr>
      <w:r w:rsidRPr="009030E6">
        <w:rPr>
          <w:rFonts w:eastAsia="Times New Roman" w:cstheme="minorHAnsi"/>
          <w:color w:val="365F91"/>
          <w:sz w:val="72"/>
          <w:szCs w:val="72"/>
          <w:lang w:val="en-GB"/>
        </w:rPr>
        <w:t>MELODY</w:t>
      </w:r>
    </w:p>
    <w:p w14:paraId="3141E6B5" w14:textId="13657F82" w:rsidR="00C31FCD" w:rsidRPr="009030E6" w:rsidRDefault="00C31FCD" w:rsidP="00C31FCD">
      <w:pPr>
        <w:spacing w:after="200" w:line="276" w:lineRule="auto"/>
        <w:jc w:val="center"/>
        <w:rPr>
          <w:rFonts w:eastAsia="Times New Roman" w:cstheme="minorHAnsi"/>
          <w:color w:val="365F91"/>
          <w:sz w:val="56"/>
          <w:szCs w:val="72"/>
          <w:lang w:val="en-GB"/>
        </w:rPr>
      </w:pPr>
      <w:r w:rsidRPr="009030E6">
        <w:rPr>
          <w:rFonts w:eastAsia="Times New Roman" w:cstheme="minorHAnsi"/>
          <w:color w:val="365F91"/>
          <w:sz w:val="56"/>
          <w:szCs w:val="72"/>
          <w:lang w:val="en-GB"/>
        </w:rPr>
        <w:t xml:space="preserve">“A harmonised CBRN training curriculum for first responders </w:t>
      </w:r>
      <w:r w:rsidR="009D5AAA" w:rsidRPr="009030E6">
        <w:rPr>
          <w:rFonts w:eastAsia="Times New Roman" w:cstheme="minorHAnsi"/>
          <w:color w:val="365F91"/>
          <w:sz w:val="56"/>
          <w:szCs w:val="72"/>
          <w:lang w:val="en-GB"/>
        </w:rPr>
        <w:t>and first</w:t>
      </w:r>
      <w:r w:rsidR="00BC48C5" w:rsidRPr="009030E6">
        <w:rPr>
          <w:rFonts w:eastAsia="Times New Roman" w:cstheme="minorHAnsi"/>
          <w:color w:val="365F91"/>
          <w:sz w:val="56"/>
          <w:szCs w:val="72"/>
          <w:lang w:val="en-GB"/>
        </w:rPr>
        <w:t xml:space="preserve"> rec</w:t>
      </w:r>
      <w:r w:rsidR="007928C3" w:rsidRPr="009030E6">
        <w:rPr>
          <w:rFonts w:eastAsia="Times New Roman" w:cstheme="minorHAnsi"/>
          <w:color w:val="365F91"/>
          <w:sz w:val="56"/>
          <w:szCs w:val="72"/>
          <w:lang w:val="en-GB"/>
        </w:rPr>
        <w:t>ei</w:t>
      </w:r>
      <w:r w:rsidR="00BC48C5" w:rsidRPr="009030E6">
        <w:rPr>
          <w:rFonts w:eastAsia="Times New Roman" w:cstheme="minorHAnsi"/>
          <w:color w:val="365F91"/>
          <w:sz w:val="56"/>
          <w:szCs w:val="72"/>
          <w:lang w:val="en-GB"/>
        </w:rPr>
        <w:t>vers</w:t>
      </w:r>
      <w:r w:rsidRPr="009030E6">
        <w:rPr>
          <w:rFonts w:eastAsia="Times New Roman" w:cstheme="minorHAnsi"/>
          <w:color w:val="365F91"/>
          <w:sz w:val="56"/>
          <w:szCs w:val="72"/>
          <w:lang w:val="en-GB"/>
        </w:rPr>
        <w:t>”</w:t>
      </w:r>
    </w:p>
    <w:p w14:paraId="37D95C91" w14:textId="28C10550" w:rsidR="00937660" w:rsidRPr="009030E6" w:rsidRDefault="00937660" w:rsidP="00C31FCD">
      <w:pPr>
        <w:spacing w:after="200" w:line="276" w:lineRule="auto"/>
        <w:jc w:val="center"/>
        <w:rPr>
          <w:rFonts w:eastAsia="Times New Roman" w:cstheme="minorHAnsi"/>
          <w:color w:val="365F91"/>
          <w:sz w:val="56"/>
          <w:szCs w:val="72"/>
          <w:lang w:val="en-GB"/>
        </w:rPr>
      </w:pPr>
    </w:p>
    <w:p w14:paraId="0FF5915A" w14:textId="5AD5E184" w:rsidR="00937660" w:rsidRPr="009030E6" w:rsidRDefault="00937660" w:rsidP="00C31FCD">
      <w:pPr>
        <w:spacing w:after="200" w:line="276" w:lineRule="auto"/>
        <w:jc w:val="center"/>
        <w:rPr>
          <w:rFonts w:eastAsia="Times New Roman" w:cstheme="minorHAnsi"/>
          <w:color w:val="365F91"/>
          <w:sz w:val="56"/>
          <w:szCs w:val="72"/>
          <w:lang w:val="en-GB"/>
        </w:rPr>
      </w:pPr>
    </w:p>
    <w:p w14:paraId="5A396B27" w14:textId="67D0AE14" w:rsidR="00937660" w:rsidRPr="009030E6" w:rsidRDefault="00937660" w:rsidP="00C31FCD">
      <w:pPr>
        <w:spacing w:after="200" w:line="276" w:lineRule="auto"/>
        <w:jc w:val="center"/>
        <w:rPr>
          <w:rFonts w:eastAsia="Times New Roman" w:cstheme="minorHAnsi"/>
          <w:color w:val="365F91"/>
          <w:sz w:val="56"/>
          <w:szCs w:val="72"/>
          <w:lang w:val="en-GB"/>
        </w:rPr>
      </w:pPr>
    </w:p>
    <w:p w14:paraId="4BB31938" w14:textId="30DB5F06" w:rsidR="00937660" w:rsidRPr="009030E6" w:rsidRDefault="00937660" w:rsidP="00C31FCD">
      <w:pPr>
        <w:spacing w:after="200" w:line="276" w:lineRule="auto"/>
        <w:jc w:val="center"/>
        <w:rPr>
          <w:rFonts w:eastAsia="Times New Roman" w:cstheme="minorHAnsi"/>
          <w:color w:val="365F91"/>
          <w:sz w:val="56"/>
          <w:szCs w:val="72"/>
          <w:lang w:val="en-GB"/>
        </w:rPr>
      </w:pPr>
    </w:p>
    <w:p w14:paraId="6AD92F4F" w14:textId="111B7C62" w:rsidR="00937660" w:rsidRPr="009030E6" w:rsidRDefault="00937660" w:rsidP="00C31FCD">
      <w:pPr>
        <w:spacing w:after="200" w:line="276" w:lineRule="auto"/>
        <w:jc w:val="center"/>
        <w:rPr>
          <w:rFonts w:eastAsia="Times New Roman" w:cstheme="minorHAnsi"/>
          <w:color w:val="365F91"/>
          <w:sz w:val="56"/>
          <w:szCs w:val="72"/>
          <w:lang w:val="en-GB"/>
        </w:rPr>
      </w:pPr>
    </w:p>
    <w:p w14:paraId="667F6DF4" w14:textId="77777777" w:rsidR="00937660" w:rsidRPr="009030E6" w:rsidRDefault="00937660" w:rsidP="00C31FCD">
      <w:pPr>
        <w:spacing w:after="200" w:line="276" w:lineRule="auto"/>
        <w:jc w:val="center"/>
        <w:rPr>
          <w:rFonts w:eastAsia="Times New Roman" w:cstheme="minorHAnsi"/>
          <w:color w:val="365F91"/>
          <w:sz w:val="56"/>
          <w:szCs w:val="72"/>
          <w:lang w:val="en-GB"/>
        </w:rPr>
      </w:pPr>
    </w:p>
    <w:p w14:paraId="2B641659" w14:textId="70788237" w:rsidR="00182333" w:rsidRPr="009030E6" w:rsidRDefault="00182333" w:rsidP="00937660">
      <w:pPr>
        <w:spacing w:after="200" w:line="276" w:lineRule="auto"/>
        <w:rPr>
          <w:rFonts w:eastAsia="Calibri" w:cstheme="minorHAnsi"/>
          <w:color w:val="365F91"/>
          <w:lang w:val="en-GB"/>
        </w:rPr>
      </w:pPr>
      <w:r w:rsidRPr="009030E6">
        <w:rPr>
          <w:rFonts w:eastAsia="Calibri" w:cstheme="minorHAnsi"/>
          <w:color w:val="365F91"/>
          <w:lang w:val="en-GB"/>
        </w:rPr>
        <w:br w:type="page"/>
      </w:r>
    </w:p>
    <w:p w14:paraId="4CCEA083" w14:textId="77777777" w:rsidR="008A355B" w:rsidRPr="009030E6" w:rsidRDefault="008A355B" w:rsidP="00C31FCD">
      <w:pPr>
        <w:spacing w:after="200" w:line="276" w:lineRule="auto"/>
        <w:jc w:val="center"/>
        <w:rPr>
          <w:rFonts w:eastAsia="Calibri" w:cstheme="minorHAnsi"/>
          <w:color w:val="365F91"/>
          <w:lang w:val="en-GB"/>
        </w:rPr>
      </w:pPr>
    </w:p>
    <w:p w14:paraId="7B05EC3C" w14:textId="77777777" w:rsidR="00D0694D" w:rsidRPr="009030E6" w:rsidRDefault="00D0694D" w:rsidP="00926FA3">
      <w:pPr>
        <w:pStyle w:val="Heading1"/>
        <w:rPr>
          <w:rFonts w:eastAsia="Calibri"/>
          <w:lang w:val="en-GB"/>
        </w:rPr>
      </w:pPr>
      <w:bookmarkStart w:id="0" w:name="_Toc117169743"/>
      <w:r w:rsidRPr="009030E6">
        <w:rPr>
          <w:rFonts w:eastAsia="Calibri"/>
          <w:lang w:val="en-GB"/>
        </w:rPr>
        <w:t>Acknowledgements</w:t>
      </w:r>
      <w:bookmarkEnd w:id="0"/>
    </w:p>
    <w:p w14:paraId="2D44BF8C" w14:textId="77777777" w:rsidR="00D0694D" w:rsidRPr="009030E6" w:rsidRDefault="00D0694D" w:rsidP="00F63F82">
      <w:pPr>
        <w:autoSpaceDE w:val="0"/>
        <w:autoSpaceDN w:val="0"/>
        <w:adjustRightInd w:val="0"/>
        <w:spacing w:after="0" w:line="240" w:lineRule="auto"/>
        <w:jc w:val="both"/>
        <w:rPr>
          <w:rFonts w:cstheme="minorHAnsi"/>
          <w:lang w:val="en-GB"/>
        </w:rPr>
      </w:pPr>
      <w:r w:rsidRPr="009030E6">
        <w:rPr>
          <w:lang w:val="en-GB"/>
        </w:rPr>
        <w:t xml:space="preserve">The material for this curriculum was developed and reviewed by the MELODY consortium, existing of </w:t>
      </w:r>
      <w:proofErr w:type="spellStart"/>
      <w:r w:rsidRPr="009030E6">
        <w:rPr>
          <w:rFonts w:cstheme="minorHAnsi"/>
          <w:lang w:val="en-GB"/>
        </w:rPr>
        <w:t>Rijksinstituut</w:t>
      </w:r>
      <w:proofErr w:type="spellEnd"/>
      <w:r w:rsidRPr="009030E6">
        <w:rPr>
          <w:rFonts w:cstheme="minorHAnsi"/>
          <w:lang w:val="en-GB"/>
        </w:rPr>
        <w:t xml:space="preserve"> </w:t>
      </w:r>
      <w:proofErr w:type="spellStart"/>
      <w:r w:rsidRPr="009030E6">
        <w:rPr>
          <w:rFonts w:cstheme="minorHAnsi"/>
          <w:lang w:val="en-GB"/>
        </w:rPr>
        <w:t>voor</w:t>
      </w:r>
      <w:proofErr w:type="spellEnd"/>
      <w:r w:rsidRPr="009030E6">
        <w:rPr>
          <w:rFonts w:cstheme="minorHAnsi"/>
          <w:lang w:val="en-GB"/>
        </w:rPr>
        <w:t xml:space="preserve"> </w:t>
      </w:r>
      <w:proofErr w:type="spellStart"/>
      <w:r w:rsidRPr="009030E6">
        <w:rPr>
          <w:rFonts w:cstheme="minorHAnsi"/>
          <w:lang w:val="en-GB"/>
        </w:rPr>
        <w:t>Volksgezondheid</w:t>
      </w:r>
      <w:proofErr w:type="spellEnd"/>
      <w:r w:rsidRPr="009030E6">
        <w:rPr>
          <w:rFonts w:cstheme="minorHAnsi"/>
          <w:lang w:val="en-GB"/>
        </w:rPr>
        <w:t xml:space="preserve"> en Milieu (RIVM),</w:t>
      </w:r>
      <w:r w:rsidRPr="009030E6">
        <w:rPr>
          <w:lang w:val="en-GB"/>
        </w:rPr>
        <w:t xml:space="preserve"> </w:t>
      </w:r>
      <w:proofErr w:type="spellStart"/>
      <w:r w:rsidRPr="009030E6">
        <w:rPr>
          <w:rFonts w:cstheme="minorHAnsi"/>
          <w:lang w:val="en-GB"/>
        </w:rPr>
        <w:t>Nederlandse</w:t>
      </w:r>
      <w:proofErr w:type="spellEnd"/>
      <w:r w:rsidRPr="009030E6">
        <w:rPr>
          <w:rFonts w:cstheme="minorHAnsi"/>
          <w:lang w:val="en-GB"/>
        </w:rPr>
        <w:t xml:space="preserve"> Organisatie </w:t>
      </w:r>
      <w:proofErr w:type="spellStart"/>
      <w:r w:rsidRPr="009030E6">
        <w:rPr>
          <w:rFonts w:cstheme="minorHAnsi"/>
          <w:lang w:val="en-GB"/>
        </w:rPr>
        <w:t>voor</w:t>
      </w:r>
      <w:proofErr w:type="spellEnd"/>
      <w:r w:rsidRPr="009030E6">
        <w:rPr>
          <w:rFonts w:cstheme="minorHAnsi"/>
          <w:lang w:val="en-GB"/>
        </w:rPr>
        <w:t xml:space="preserve"> </w:t>
      </w:r>
      <w:proofErr w:type="spellStart"/>
      <w:r w:rsidRPr="009030E6">
        <w:rPr>
          <w:rFonts w:cstheme="minorHAnsi"/>
          <w:lang w:val="en-GB"/>
        </w:rPr>
        <w:t>Toegepast</w:t>
      </w:r>
      <w:proofErr w:type="spellEnd"/>
      <w:r w:rsidRPr="009030E6">
        <w:rPr>
          <w:rFonts w:cstheme="minorHAnsi"/>
          <w:lang w:val="en-GB"/>
        </w:rPr>
        <w:t xml:space="preserve"> </w:t>
      </w:r>
      <w:proofErr w:type="spellStart"/>
      <w:r w:rsidRPr="009030E6">
        <w:rPr>
          <w:rFonts w:cstheme="minorHAnsi"/>
          <w:lang w:val="en-GB"/>
        </w:rPr>
        <w:t>Natuurwetenschappelijk</w:t>
      </w:r>
      <w:proofErr w:type="spellEnd"/>
      <w:r w:rsidRPr="009030E6">
        <w:rPr>
          <w:rFonts w:cstheme="minorHAnsi"/>
          <w:lang w:val="en-GB"/>
        </w:rPr>
        <w:t xml:space="preserve"> </w:t>
      </w:r>
      <w:proofErr w:type="spellStart"/>
      <w:r w:rsidRPr="009030E6">
        <w:rPr>
          <w:rFonts w:cstheme="minorHAnsi"/>
          <w:lang w:val="en-GB"/>
        </w:rPr>
        <w:t>Onderzoek</w:t>
      </w:r>
      <w:proofErr w:type="spellEnd"/>
      <w:r w:rsidRPr="009030E6">
        <w:rPr>
          <w:rFonts w:cstheme="minorHAnsi"/>
          <w:lang w:val="en-GB"/>
        </w:rPr>
        <w:t xml:space="preserve"> (TNO), </w:t>
      </w:r>
      <w:r w:rsidRPr="009030E6">
        <w:rPr>
          <w:lang w:val="en-GB"/>
        </w:rPr>
        <w:t xml:space="preserve"> </w:t>
      </w:r>
      <w:proofErr w:type="spellStart"/>
      <w:r w:rsidRPr="009030E6">
        <w:rPr>
          <w:rFonts w:cstheme="minorHAnsi"/>
          <w:lang w:val="en-GB"/>
        </w:rPr>
        <w:t>Studiecentrum</w:t>
      </w:r>
      <w:proofErr w:type="spellEnd"/>
      <w:r w:rsidRPr="009030E6">
        <w:rPr>
          <w:rFonts w:cstheme="minorHAnsi"/>
          <w:lang w:val="en-GB"/>
        </w:rPr>
        <w:t xml:space="preserve"> </w:t>
      </w:r>
      <w:proofErr w:type="spellStart"/>
      <w:r w:rsidRPr="009030E6">
        <w:rPr>
          <w:rFonts w:cstheme="minorHAnsi"/>
          <w:lang w:val="en-GB"/>
        </w:rPr>
        <w:t>voor</w:t>
      </w:r>
      <w:proofErr w:type="spellEnd"/>
      <w:r w:rsidRPr="009030E6">
        <w:rPr>
          <w:rFonts w:cstheme="minorHAnsi"/>
          <w:lang w:val="en-GB"/>
        </w:rPr>
        <w:t xml:space="preserve"> </w:t>
      </w:r>
      <w:proofErr w:type="spellStart"/>
      <w:r w:rsidRPr="009030E6">
        <w:rPr>
          <w:rFonts w:cstheme="minorHAnsi"/>
          <w:lang w:val="en-GB"/>
        </w:rPr>
        <w:t>Kernenergie</w:t>
      </w:r>
      <w:proofErr w:type="spellEnd"/>
      <w:r w:rsidRPr="009030E6">
        <w:rPr>
          <w:rFonts w:cstheme="minorHAnsi"/>
          <w:lang w:val="en-GB"/>
        </w:rPr>
        <w:t xml:space="preserve"> / Centre </w:t>
      </w:r>
      <w:proofErr w:type="spellStart"/>
      <w:r w:rsidRPr="009030E6">
        <w:rPr>
          <w:rFonts w:cstheme="minorHAnsi"/>
          <w:lang w:val="en-GB"/>
        </w:rPr>
        <w:t>d’etude</w:t>
      </w:r>
      <w:proofErr w:type="spellEnd"/>
      <w:r w:rsidRPr="009030E6">
        <w:rPr>
          <w:rFonts w:cstheme="minorHAnsi"/>
          <w:lang w:val="en-GB"/>
        </w:rPr>
        <w:t xml:space="preserve"> de </w:t>
      </w:r>
      <w:proofErr w:type="spellStart"/>
      <w:r w:rsidRPr="009030E6">
        <w:rPr>
          <w:rFonts w:cstheme="minorHAnsi"/>
          <w:lang w:val="en-GB"/>
        </w:rPr>
        <w:t>l’Energy</w:t>
      </w:r>
      <w:proofErr w:type="spellEnd"/>
      <w:r w:rsidRPr="009030E6">
        <w:rPr>
          <w:rFonts w:cstheme="minorHAnsi"/>
          <w:lang w:val="en-GB"/>
        </w:rPr>
        <w:t xml:space="preserve"> (SCK•CEN)</w:t>
      </w:r>
      <w:r w:rsidRPr="009030E6">
        <w:rPr>
          <w:lang w:val="en-GB"/>
        </w:rPr>
        <w:t xml:space="preserve">, </w:t>
      </w:r>
      <w:proofErr w:type="spellStart"/>
      <w:r w:rsidRPr="009030E6">
        <w:rPr>
          <w:rFonts w:cstheme="minorHAnsi"/>
          <w:lang w:val="en-GB"/>
        </w:rPr>
        <w:t>Universita</w:t>
      </w:r>
      <w:proofErr w:type="spellEnd"/>
      <w:r w:rsidRPr="009030E6">
        <w:rPr>
          <w:rFonts w:cstheme="minorHAnsi"/>
          <w:lang w:val="en-GB"/>
        </w:rPr>
        <w:t xml:space="preserve"> </w:t>
      </w:r>
      <w:proofErr w:type="spellStart"/>
      <w:r w:rsidRPr="009030E6">
        <w:rPr>
          <w:rFonts w:cstheme="minorHAnsi"/>
          <w:lang w:val="en-GB"/>
        </w:rPr>
        <w:t>degli</w:t>
      </w:r>
      <w:proofErr w:type="spellEnd"/>
      <w:r w:rsidRPr="009030E6">
        <w:rPr>
          <w:rFonts w:cstheme="minorHAnsi"/>
          <w:lang w:val="en-GB"/>
        </w:rPr>
        <w:t xml:space="preserve"> </w:t>
      </w:r>
      <w:proofErr w:type="spellStart"/>
      <w:r w:rsidRPr="009030E6">
        <w:rPr>
          <w:rFonts w:cstheme="minorHAnsi"/>
          <w:lang w:val="en-GB"/>
        </w:rPr>
        <w:t>studi</w:t>
      </w:r>
      <w:proofErr w:type="spellEnd"/>
      <w:r w:rsidRPr="009030E6">
        <w:rPr>
          <w:rFonts w:cstheme="minorHAnsi"/>
          <w:lang w:val="en-GB"/>
        </w:rPr>
        <w:t xml:space="preserve"> di Roma tor </w:t>
      </w:r>
      <w:proofErr w:type="spellStart"/>
      <w:r w:rsidRPr="009030E6">
        <w:rPr>
          <w:rFonts w:cstheme="minorHAnsi"/>
          <w:lang w:val="en-GB"/>
        </w:rPr>
        <w:t>Vergata</w:t>
      </w:r>
      <w:proofErr w:type="spellEnd"/>
      <w:r w:rsidRPr="009030E6">
        <w:rPr>
          <w:rFonts w:cstheme="minorHAnsi"/>
          <w:lang w:val="en-GB"/>
        </w:rPr>
        <w:t xml:space="preserve"> (UNITOV), </w:t>
      </w:r>
      <w:r w:rsidRPr="009030E6">
        <w:rPr>
          <w:lang w:val="en-GB"/>
        </w:rPr>
        <w:t>European CBRNE Centre (</w:t>
      </w:r>
      <w:proofErr w:type="spellStart"/>
      <w:r w:rsidRPr="009030E6">
        <w:rPr>
          <w:lang w:val="en-GB"/>
        </w:rPr>
        <w:t>Umeå</w:t>
      </w:r>
      <w:proofErr w:type="spellEnd"/>
      <w:r w:rsidRPr="009030E6">
        <w:rPr>
          <w:lang w:val="en-GB"/>
        </w:rPr>
        <w:t xml:space="preserve"> University)</w:t>
      </w:r>
      <w:r w:rsidRPr="009030E6">
        <w:rPr>
          <w:rFonts w:cstheme="minorHAnsi"/>
          <w:lang w:val="en-GB"/>
        </w:rPr>
        <w:t xml:space="preserve">, </w:t>
      </w:r>
      <w:proofErr w:type="spellStart"/>
      <w:r w:rsidRPr="009030E6">
        <w:rPr>
          <w:rFonts w:cstheme="minorHAnsi"/>
          <w:lang w:val="en-GB"/>
        </w:rPr>
        <w:t>Uniwersytet</w:t>
      </w:r>
      <w:proofErr w:type="spellEnd"/>
      <w:r w:rsidRPr="009030E6">
        <w:rPr>
          <w:rFonts w:cstheme="minorHAnsi"/>
          <w:lang w:val="en-GB"/>
        </w:rPr>
        <w:t xml:space="preserve"> </w:t>
      </w:r>
      <w:proofErr w:type="spellStart"/>
      <w:r w:rsidRPr="009030E6">
        <w:rPr>
          <w:rFonts w:cstheme="minorHAnsi"/>
          <w:lang w:val="en-GB"/>
        </w:rPr>
        <w:t>Lodzki</w:t>
      </w:r>
      <w:proofErr w:type="spellEnd"/>
      <w:r w:rsidRPr="009030E6">
        <w:rPr>
          <w:rFonts w:cstheme="minorHAnsi"/>
          <w:lang w:val="en-GB"/>
        </w:rPr>
        <w:t xml:space="preserve"> (ULOD), ISEM-</w:t>
      </w:r>
      <w:proofErr w:type="spellStart"/>
      <w:r w:rsidRPr="009030E6">
        <w:rPr>
          <w:rFonts w:cstheme="minorHAnsi"/>
          <w:lang w:val="en-GB"/>
        </w:rPr>
        <w:t>Institut</w:t>
      </w:r>
      <w:proofErr w:type="spellEnd"/>
      <w:r w:rsidRPr="009030E6">
        <w:rPr>
          <w:rFonts w:cstheme="minorHAnsi"/>
          <w:lang w:val="en-GB"/>
        </w:rPr>
        <w:t xml:space="preserve"> pre </w:t>
      </w:r>
      <w:proofErr w:type="spellStart"/>
      <w:r w:rsidRPr="009030E6">
        <w:rPr>
          <w:rFonts w:cstheme="minorHAnsi"/>
          <w:lang w:val="en-GB"/>
        </w:rPr>
        <w:t>Medzinarodnu</w:t>
      </w:r>
      <w:proofErr w:type="spellEnd"/>
      <w:r w:rsidRPr="009030E6">
        <w:rPr>
          <w:rFonts w:cstheme="minorHAnsi"/>
          <w:lang w:val="en-GB"/>
        </w:rPr>
        <w:t xml:space="preserve"> </w:t>
      </w:r>
      <w:proofErr w:type="spellStart"/>
      <w:r w:rsidRPr="009030E6">
        <w:rPr>
          <w:rFonts w:cstheme="minorHAnsi"/>
          <w:lang w:val="en-GB"/>
        </w:rPr>
        <w:t>Bezpecnost</w:t>
      </w:r>
      <w:proofErr w:type="spellEnd"/>
      <w:r w:rsidRPr="009030E6">
        <w:rPr>
          <w:rFonts w:cstheme="minorHAnsi"/>
          <w:lang w:val="en-GB"/>
        </w:rPr>
        <w:t xml:space="preserve"> a </w:t>
      </w:r>
      <w:proofErr w:type="spellStart"/>
      <w:r w:rsidRPr="009030E6">
        <w:rPr>
          <w:rFonts w:cstheme="minorHAnsi"/>
          <w:lang w:val="en-GB"/>
        </w:rPr>
        <w:t>Krizove</w:t>
      </w:r>
      <w:proofErr w:type="spellEnd"/>
      <w:r w:rsidRPr="009030E6">
        <w:rPr>
          <w:rFonts w:cstheme="minorHAnsi"/>
          <w:lang w:val="en-GB"/>
        </w:rPr>
        <w:t xml:space="preserve"> </w:t>
      </w:r>
      <w:proofErr w:type="spellStart"/>
      <w:r w:rsidRPr="009030E6">
        <w:rPr>
          <w:rFonts w:cstheme="minorHAnsi"/>
          <w:lang w:val="en-GB"/>
        </w:rPr>
        <w:t>Riadenie</w:t>
      </w:r>
      <w:proofErr w:type="spellEnd"/>
      <w:r w:rsidRPr="009030E6">
        <w:rPr>
          <w:rFonts w:cstheme="minorHAnsi"/>
          <w:lang w:val="en-GB"/>
        </w:rPr>
        <w:t xml:space="preserve"> (ISEMI) </w:t>
      </w:r>
      <w:r w:rsidRPr="009030E6">
        <w:rPr>
          <w:lang w:val="en-GB"/>
        </w:rPr>
        <w:t xml:space="preserve">and evaluated by organising test events at </w:t>
      </w:r>
      <w:proofErr w:type="spellStart"/>
      <w:r w:rsidRPr="009030E6">
        <w:rPr>
          <w:rFonts w:cstheme="minorHAnsi"/>
          <w:lang w:val="en-GB"/>
        </w:rPr>
        <w:t>Keszenleti</w:t>
      </w:r>
      <w:proofErr w:type="spellEnd"/>
      <w:r w:rsidRPr="009030E6">
        <w:rPr>
          <w:rFonts w:cstheme="minorHAnsi"/>
          <w:lang w:val="en-GB"/>
        </w:rPr>
        <w:t xml:space="preserve"> </w:t>
      </w:r>
      <w:proofErr w:type="spellStart"/>
      <w:r w:rsidRPr="009030E6">
        <w:rPr>
          <w:rFonts w:cstheme="minorHAnsi"/>
          <w:lang w:val="en-GB"/>
        </w:rPr>
        <w:t>Rendorseg</w:t>
      </w:r>
      <w:proofErr w:type="spellEnd"/>
      <w:r w:rsidRPr="009030E6">
        <w:rPr>
          <w:rFonts w:cstheme="minorHAnsi"/>
          <w:lang w:val="en-GB"/>
        </w:rPr>
        <w:t xml:space="preserve"> (HNP-BDU), </w:t>
      </w:r>
      <w:proofErr w:type="spellStart"/>
      <w:r w:rsidRPr="009030E6">
        <w:rPr>
          <w:rFonts w:cstheme="minorHAnsi"/>
          <w:lang w:val="en-GB"/>
        </w:rPr>
        <w:t>Lansi-Suomen</w:t>
      </w:r>
      <w:proofErr w:type="spellEnd"/>
      <w:r w:rsidRPr="009030E6">
        <w:rPr>
          <w:rFonts w:cstheme="minorHAnsi"/>
          <w:lang w:val="en-GB"/>
        </w:rPr>
        <w:t xml:space="preserve"> </w:t>
      </w:r>
      <w:proofErr w:type="spellStart"/>
      <w:r w:rsidRPr="009030E6">
        <w:rPr>
          <w:rFonts w:cstheme="minorHAnsi"/>
          <w:lang w:val="en-GB"/>
        </w:rPr>
        <w:t>Pelastusharjoitusaluesaatio</w:t>
      </w:r>
      <w:proofErr w:type="spellEnd"/>
      <w:r w:rsidRPr="009030E6">
        <w:rPr>
          <w:rFonts w:cstheme="minorHAnsi"/>
          <w:lang w:val="en-GB"/>
        </w:rPr>
        <w:t xml:space="preserve"> SR (ESTC-WF), </w:t>
      </w:r>
      <w:proofErr w:type="spellStart"/>
      <w:r w:rsidRPr="009030E6">
        <w:rPr>
          <w:rFonts w:cstheme="minorHAnsi"/>
          <w:lang w:val="en-GB"/>
        </w:rPr>
        <w:t>Autonoom</w:t>
      </w:r>
      <w:proofErr w:type="spellEnd"/>
      <w:r w:rsidRPr="009030E6">
        <w:rPr>
          <w:rFonts w:cstheme="minorHAnsi"/>
          <w:lang w:val="en-GB"/>
        </w:rPr>
        <w:t xml:space="preserve"> </w:t>
      </w:r>
      <w:proofErr w:type="spellStart"/>
      <w:r w:rsidRPr="009030E6">
        <w:rPr>
          <w:rFonts w:cstheme="minorHAnsi"/>
          <w:lang w:val="en-GB"/>
        </w:rPr>
        <w:t>Provinciebedrijf</w:t>
      </w:r>
      <w:proofErr w:type="spellEnd"/>
      <w:r w:rsidRPr="009030E6">
        <w:rPr>
          <w:rFonts w:cstheme="minorHAnsi"/>
          <w:lang w:val="en-GB"/>
        </w:rPr>
        <w:t xml:space="preserve"> Campus Vesta (Vesta) and Defence CBRN Centre (DCBRNC). External reviews have been performed by subject matter experts affiliated in the EU Horizon2020 project NO FEAR, </w:t>
      </w:r>
      <w:proofErr w:type="spellStart"/>
      <w:r w:rsidRPr="009030E6">
        <w:rPr>
          <w:rFonts w:cstheme="minorHAnsi"/>
          <w:lang w:val="en-GB"/>
        </w:rPr>
        <w:t>Nationaal</w:t>
      </w:r>
      <w:proofErr w:type="spellEnd"/>
      <w:r w:rsidRPr="009030E6">
        <w:rPr>
          <w:rFonts w:cstheme="minorHAnsi"/>
          <w:lang w:val="en-GB"/>
        </w:rPr>
        <w:t xml:space="preserve"> </w:t>
      </w:r>
      <w:proofErr w:type="spellStart"/>
      <w:r w:rsidRPr="009030E6">
        <w:rPr>
          <w:rFonts w:cstheme="minorHAnsi"/>
          <w:lang w:val="en-GB"/>
        </w:rPr>
        <w:t>Vergiftigingen</w:t>
      </w:r>
      <w:proofErr w:type="spellEnd"/>
      <w:r w:rsidRPr="009030E6">
        <w:rPr>
          <w:rFonts w:cstheme="minorHAnsi"/>
          <w:lang w:val="en-GB"/>
        </w:rPr>
        <w:t xml:space="preserve"> </w:t>
      </w:r>
      <w:proofErr w:type="spellStart"/>
      <w:r w:rsidRPr="009030E6">
        <w:rPr>
          <w:rFonts w:cstheme="minorHAnsi"/>
          <w:lang w:val="en-GB"/>
        </w:rPr>
        <w:t>Informatie</w:t>
      </w:r>
      <w:proofErr w:type="spellEnd"/>
      <w:r w:rsidRPr="009030E6">
        <w:rPr>
          <w:rFonts w:cstheme="minorHAnsi"/>
          <w:lang w:val="en-GB"/>
        </w:rPr>
        <w:t xml:space="preserve"> Centrum (NVIC), Cameron Mann, CBRN expert, and </w:t>
      </w:r>
      <w:proofErr w:type="spellStart"/>
      <w:r w:rsidRPr="009030E6">
        <w:rPr>
          <w:rFonts w:cstheme="minorHAnsi"/>
          <w:lang w:val="en-GB"/>
        </w:rPr>
        <w:t>Dr.</w:t>
      </w:r>
      <w:proofErr w:type="spellEnd"/>
      <w:r w:rsidRPr="009030E6">
        <w:rPr>
          <w:rFonts w:cstheme="minorHAnsi"/>
          <w:lang w:val="en-GB"/>
        </w:rPr>
        <w:t xml:space="preserve"> Nick Gent, Senior Medical Adviser. </w:t>
      </w:r>
    </w:p>
    <w:p w14:paraId="41751A2D" w14:textId="77777777" w:rsidR="00D0694D" w:rsidRPr="009030E6" w:rsidRDefault="00D0694D" w:rsidP="00F63F82">
      <w:pPr>
        <w:spacing w:after="200" w:line="276" w:lineRule="auto"/>
        <w:jc w:val="both"/>
        <w:rPr>
          <w:rFonts w:eastAsia="Calibri" w:cstheme="minorHAnsi"/>
          <w:color w:val="365F91"/>
          <w:lang w:val="en-GB"/>
        </w:rPr>
      </w:pPr>
    </w:p>
    <w:p w14:paraId="483C79CE" w14:textId="12933CC3" w:rsidR="00C31FCD" w:rsidRPr="007F1628" w:rsidRDefault="007F1628" w:rsidP="007F1628">
      <w:pPr>
        <w:autoSpaceDE w:val="0"/>
        <w:autoSpaceDN w:val="0"/>
        <w:adjustRightInd w:val="0"/>
        <w:spacing w:after="0" w:line="240" w:lineRule="auto"/>
        <w:rPr>
          <w:rFonts w:cstheme="minorHAnsi"/>
          <w:lang w:val="en-GB"/>
        </w:rPr>
      </w:pPr>
      <w:r>
        <w:rPr>
          <w:rFonts w:cstheme="minorHAnsi"/>
          <w:lang w:val="en-GB"/>
        </w:rPr>
        <w:t xml:space="preserve">Project </w:t>
      </w:r>
      <w:r w:rsidRPr="007F1628">
        <w:rPr>
          <w:rFonts w:cstheme="minorHAnsi"/>
          <w:lang w:val="en-GB"/>
        </w:rPr>
        <w:t>MELODY</w:t>
      </w:r>
      <w:r>
        <w:rPr>
          <w:rFonts w:cstheme="minorHAnsi"/>
          <w:lang w:val="en-GB"/>
        </w:rPr>
        <w:t xml:space="preserve"> </w:t>
      </w:r>
      <w:r w:rsidRPr="007F1628">
        <w:rPr>
          <w:rFonts w:cstheme="minorHAnsi"/>
          <w:lang w:val="en-GB"/>
        </w:rPr>
        <w:t>“A harmonised CBRN training curriculum for first responders and medical staff”</w:t>
      </w:r>
      <w:r>
        <w:rPr>
          <w:rFonts w:cstheme="minorHAnsi"/>
          <w:lang w:val="en-GB"/>
        </w:rPr>
        <w:t xml:space="preserve"> is co</w:t>
      </w:r>
      <w:r w:rsidRPr="007F1628">
        <w:rPr>
          <w:rFonts w:cstheme="minorHAnsi"/>
          <w:lang w:val="en-GB"/>
        </w:rPr>
        <w:t>-funded by the European</w:t>
      </w:r>
      <w:r>
        <w:rPr>
          <w:rFonts w:cstheme="minorHAnsi"/>
          <w:lang w:val="en-GB"/>
        </w:rPr>
        <w:t xml:space="preserve"> </w:t>
      </w:r>
      <w:r w:rsidRPr="007F1628">
        <w:rPr>
          <w:rFonts w:cstheme="minorHAnsi"/>
          <w:lang w:val="en-GB"/>
        </w:rPr>
        <w:t>Commission under grant nr 81480</w:t>
      </w:r>
      <w:r w:rsidRPr="009030E6">
        <w:rPr>
          <w:rFonts w:eastAsia="Calibri" w:cstheme="minorHAnsi"/>
          <w:color w:val="365F91"/>
          <w:lang w:val="en-GB"/>
        </w:rPr>
        <w:t xml:space="preserve"> </w:t>
      </w:r>
      <w:r w:rsidRPr="007F1628">
        <w:rPr>
          <w:rFonts w:cstheme="minorHAnsi"/>
          <w:lang w:val="en-GB"/>
        </w:rPr>
        <w:t xml:space="preserve">within the ISFP-2017-AG-PROTECT </w:t>
      </w:r>
      <w:r>
        <w:rPr>
          <w:rFonts w:cstheme="minorHAnsi"/>
          <w:lang w:val="en-GB"/>
        </w:rPr>
        <w:t>programme.</w:t>
      </w:r>
      <w:r w:rsidRPr="007F1628">
        <w:rPr>
          <w:rFonts w:cstheme="minorHAnsi"/>
          <w:lang w:val="en-GB"/>
        </w:rPr>
        <w:t xml:space="preserve"> </w:t>
      </w:r>
      <w:r w:rsidR="00C31FCD" w:rsidRPr="007F1628">
        <w:rPr>
          <w:rFonts w:cstheme="minorHAnsi"/>
          <w:lang w:val="en-GB"/>
        </w:rPr>
        <w:br w:type="page"/>
      </w:r>
    </w:p>
    <w:sdt>
      <w:sdtPr>
        <w:rPr>
          <w:rFonts w:eastAsia="Calibri" w:cstheme="minorHAnsi"/>
          <w:lang w:val="en-GB"/>
        </w:rPr>
        <w:id w:val="1689406962"/>
        <w:docPartObj>
          <w:docPartGallery w:val="Table of Contents"/>
          <w:docPartUnique/>
        </w:docPartObj>
      </w:sdtPr>
      <w:sdtEndPr>
        <w:rPr>
          <w:noProof/>
        </w:rPr>
      </w:sdtEndPr>
      <w:sdtContent>
        <w:p w14:paraId="5319BBB0" w14:textId="77777777" w:rsidR="00C31FCD" w:rsidRPr="009030E6" w:rsidRDefault="00C31FCD" w:rsidP="00C31FCD">
          <w:pPr>
            <w:keepNext/>
            <w:keepLines/>
            <w:spacing w:before="480" w:after="0" w:line="276" w:lineRule="auto"/>
            <w:rPr>
              <w:rFonts w:eastAsia="Arial" w:cstheme="minorHAnsi"/>
              <w:color w:val="365F91"/>
              <w:sz w:val="28"/>
              <w:szCs w:val="28"/>
              <w:lang w:val="en-GB" w:eastAsia="en-GB"/>
            </w:rPr>
          </w:pPr>
          <w:r w:rsidRPr="009030E6">
            <w:rPr>
              <w:rFonts w:eastAsia="Arial" w:cstheme="minorHAnsi"/>
              <w:color w:val="365F91"/>
              <w:sz w:val="28"/>
              <w:szCs w:val="28"/>
              <w:lang w:val="en-GB" w:eastAsia="en-GB"/>
            </w:rPr>
            <w:t>Contents</w:t>
          </w:r>
        </w:p>
        <w:p w14:paraId="1816A64B" w14:textId="1A362EE2" w:rsidR="00231126" w:rsidRDefault="00C31FCD">
          <w:pPr>
            <w:pStyle w:val="TOC1"/>
            <w:rPr>
              <w:b w:val="0"/>
              <w:bCs w:val="0"/>
              <w:lang w:val="nl-NL"/>
            </w:rPr>
          </w:pPr>
          <w:r w:rsidRPr="009030E6">
            <w:rPr>
              <w:rFonts w:eastAsia="Calibri"/>
              <w:lang w:val="en-GB"/>
            </w:rPr>
            <w:fldChar w:fldCharType="begin"/>
          </w:r>
          <w:r w:rsidRPr="009030E6">
            <w:rPr>
              <w:rFonts w:eastAsia="Calibri"/>
              <w:lang w:val="en-GB"/>
            </w:rPr>
            <w:instrText xml:space="preserve"> TOC \o "1-3" \h \z \u </w:instrText>
          </w:r>
          <w:r w:rsidRPr="009030E6">
            <w:rPr>
              <w:rFonts w:eastAsia="Calibri"/>
              <w:lang w:val="en-GB"/>
            </w:rPr>
            <w:fldChar w:fldCharType="separate"/>
          </w:r>
          <w:hyperlink w:anchor="_Toc117169743" w:history="1">
            <w:r w:rsidR="00231126" w:rsidRPr="008F3EDE">
              <w:rPr>
                <w:rStyle w:val="Hyperlink"/>
                <w:rFonts w:eastAsia="Calibri"/>
                <w:lang w:val="en-GB"/>
              </w:rPr>
              <w:t>Acknowledgements</w:t>
            </w:r>
            <w:r w:rsidR="00231126">
              <w:rPr>
                <w:webHidden/>
              </w:rPr>
              <w:tab/>
            </w:r>
            <w:r w:rsidR="00231126">
              <w:rPr>
                <w:webHidden/>
              </w:rPr>
              <w:fldChar w:fldCharType="begin"/>
            </w:r>
            <w:r w:rsidR="00231126">
              <w:rPr>
                <w:webHidden/>
              </w:rPr>
              <w:instrText xml:space="preserve"> PAGEREF _Toc117169743 \h </w:instrText>
            </w:r>
            <w:r w:rsidR="00231126">
              <w:rPr>
                <w:webHidden/>
              </w:rPr>
            </w:r>
            <w:r w:rsidR="00231126">
              <w:rPr>
                <w:webHidden/>
              </w:rPr>
              <w:fldChar w:fldCharType="separate"/>
            </w:r>
            <w:r w:rsidR="00231126">
              <w:rPr>
                <w:webHidden/>
              </w:rPr>
              <w:t>2</w:t>
            </w:r>
            <w:r w:rsidR="00231126">
              <w:rPr>
                <w:webHidden/>
              </w:rPr>
              <w:fldChar w:fldCharType="end"/>
            </w:r>
          </w:hyperlink>
        </w:p>
        <w:p w14:paraId="37F64744" w14:textId="25AC1EA6" w:rsidR="00231126" w:rsidRDefault="00210211">
          <w:pPr>
            <w:pStyle w:val="TOC1"/>
            <w:tabs>
              <w:tab w:val="left" w:pos="440"/>
            </w:tabs>
            <w:rPr>
              <w:b w:val="0"/>
              <w:bCs w:val="0"/>
              <w:lang w:val="nl-NL"/>
            </w:rPr>
          </w:pPr>
          <w:hyperlink w:anchor="_Toc117169744" w:history="1">
            <w:r w:rsidR="00231126" w:rsidRPr="008F3EDE">
              <w:rPr>
                <w:rStyle w:val="Hyperlink"/>
                <w:lang w:val="en-GB"/>
              </w:rPr>
              <w:t>1.</w:t>
            </w:r>
            <w:r w:rsidR="00231126">
              <w:rPr>
                <w:b w:val="0"/>
                <w:bCs w:val="0"/>
                <w:lang w:val="nl-NL"/>
              </w:rPr>
              <w:tab/>
            </w:r>
            <w:r w:rsidR="00231126" w:rsidRPr="008F3EDE">
              <w:rPr>
                <w:rStyle w:val="Hyperlink"/>
                <w:lang w:val="en-GB"/>
              </w:rPr>
              <w:t>Introduction</w:t>
            </w:r>
            <w:r w:rsidR="00231126">
              <w:rPr>
                <w:webHidden/>
              </w:rPr>
              <w:tab/>
            </w:r>
            <w:r w:rsidR="00231126">
              <w:rPr>
                <w:webHidden/>
              </w:rPr>
              <w:fldChar w:fldCharType="begin"/>
            </w:r>
            <w:r w:rsidR="00231126">
              <w:rPr>
                <w:webHidden/>
              </w:rPr>
              <w:instrText xml:space="preserve"> PAGEREF _Toc117169744 \h </w:instrText>
            </w:r>
            <w:r w:rsidR="00231126">
              <w:rPr>
                <w:webHidden/>
              </w:rPr>
            </w:r>
            <w:r w:rsidR="00231126">
              <w:rPr>
                <w:webHidden/>
              </w:rPr>
              <w:fldChar w:fldCharType="separate"/>
            </w:r>
            <w:r w:rsidR="00231126">
              <w:rPr>
                <w:webHidden/>
              </w:rPr>
              <w:t>5</w:t>
            </w:r>
            <w:r w:rsidR="00231126">
              <w:rPr>
                <w:webHidden/>
              </w:rPr>
              <w:fldChar w:fldCharType="end"/>
            </w:r>
          </w:hyperlink>
        </w:p>
        <w:p w14:paraId="7E18C222" w14:textId="42FC174D" w:rsidR="00231126" w:rsidRDefault="00210211">
          <w:pPr>
            <w:pStyle w:val="TOC1"/>
            <w:tabs>
              <w:tab w:val="left" w:pos="440"/>
            </w:tabs>
            <w:rPr>
              <w:b w:val="0"/>
              <w:bCs w:val="0"/>
              <w:lang w:val="nl-NL"/>
            </w:rPr>
          </w:pPr>
          <w:hyperlink w:anchor="_Toc117169745" w:history="1">
            <w:r w:rsidR="00231126" w:rsidRPr="008F3EDE">
              <w:rPr>
                <w:rStyle w:val="Hyperlink"/>
                <w:lang w:val="en-GB"/>
              </w:rPr>
              <w:t>2.</w:t>
            </w:r>
            <w:r w:rsidR="00231126">
              <w:rPr>
                <w:b w:val="0"/>
                <w:bCs w:val="0"/>
                <w:lang w:val="nl-NL"/>
              </w:rPr>
              <w:tab/>
            </w:r>
            <w:r w:rsidR="00231126" w:rsidRPr="008F3EDE">
              <w:rPr>
                <w:rStyle w:val="Hyperlink"/>
                <w:lang w:val="en-GB"/>
              </w:rPr>
              <w:t>Intentions, aims and content of the curriculum</w:t>
            </w:r>
            <w:r w:rsidR="00231126">
              <w:rPr>
                <w:webHidden/>
              </w:rPr>
              <w:tab/>
            </w:r>
            <w:r w:rsidR="00231126">
              <w:rPr>
                <w:webHidden/>
              </w:rPr>
              <w:fldChar w:fldCharType="begin"/>
            </w:r>
            <w:r w:rsidR="00231126">
              <w:rPr>
                <w:webHidden/>
              </w:rPr>
              <w:instrText xml:space="preserve"> PAGEREF _Toc117169745 \h </w:instrText>
            </w:r>
            <w:r w:rsidR="00231126">
              <w:rPr>
                <w:webHidden/>
              </w:rPr>
            </w:r>
            <w:r w:rsidR="00231126">
              <w:rPr>
                <w:webHidden/>
              </w:rPr>
              <w:fldChar w:fldCharType="separate"/>
            </w:r>
            <w:r w:rsidR="00231126">
              <w:rPr>
                <w:webHidden/>
              </w:rPr>
              <w:t>7</w:t>
            </w:r>
            <w:r w:rsidR="00231126">
              <w:rPr>
                <w:webHidden/>
              </w:rPr>
              <w:fldChar w:fldCharType="end"/>
            </w:r>
          </w:hyperlink>
        </w:p>
        <w:p w14:paraId="16DC88AB" w14:textId="0F291884" w:rsidR="00231126" w:rsidRDefault="00210211">
          <w:pPr>
            <w:pStyle w:val="TOC2"/>
            <w:tabs>
              <w:tab w:val="right" w:leader="dot" w:pos="9016"/>
            </w:tabs>
            <w:rPr>
              <w:rFonts w:eastAsiaTheme="minorEastAsia"/>
              <w:noProof/>
              <w:lang w:val="nl-NL" w:eastAsia="nl-NL"/>
            </w:rPr>
          </w:pPr>
          <w:hyperlink w:anchor="_Toc117169746" w:history="1">
            <w:r w:rsidR="00231126" w:rsidRPr="008F3EDE">
              <w:rPr>
                <w:rStyle w:val="Hyperlink"/>
                <w:noProof/>
              </w:rPr>
              <w:t>2.1 The modular approach</w:t>
            </w:r>
            <w:r w:rsidR="00231126">
              <w:rPr>
                <w:noProof/>
                <w:webHidden/>
              </w:rPr>
              <w:tab/>
            </w:r>
            <w:r w:rsidR="00231126">
              <w:rPr>
                <w:noProof/>
                <w:webHidden/>
              </w:rPr>
              <w:fldChar w:fldCharType="begin"/>
            </w:r>
            <w:r w:rsidR="00231126">
              <w:rPr>
                <w:noProof/>
                <w:webHidden/>
              </w:rPr>
              <w:instrText xml:space="preserve"> PAGEREF _Toc117169746 \h </w:instrText>
            </w:r>
            <w:r w:rsidR="00231126">
              <w:rPr>
                <w:noProof/>
                <w:webHidden/>
              </w:rPr>
            </w:r>
            <w:r w:rsidR="00231126">
              <w:rPr>
                <w:noProof/>
                <w:webHidden/>
              </w:rPr>
              <w:fldChar w:fldCharType="separate"/>
            </w:r>
            <w:r w:rsidR="00231126">
              <w:rPr>
                <w:noProof/>
                <w:webHidden/>
              </w:rPr>
              <w:t>7</w:t>
            </w:r>
            <w:r w:rsidR="00231126">
              <w:rPr>
                <w:noProof/>
                <w:webHidden/>
              </w:rPr>
              <w:fldChar w:fldCharType="end"/>
            </w:r>
          </w:hyperlink>
        </w:p>
        <w:p w14:paraId="2573B468" w14:textId="77063D15" w:rsidR="00231126" w:rsidRDefault="00210211">
          <w:pPr>
            <w:pStyle w:val="TOC2"/>
            <w:tabs>
              <w:tab w:val="right" w:leader="dot" w:pos="9016"/>
            </w:tabs>
            <w:rPr>
              <w:rFonts w:eastAsiaTheme="minorEastAsia"/>
              <w:noProof/>
              <w:lang w:val="nl-NL" w:eastAsia="nl-NL"/>
            </w:rPr>
          </w:pPr>
          <w:hyperlink w:anchor="_Toc117169747" w:history="1">
            <w:r w:rsidR="00231126" w:rsidRPr="008F3EDE">
              <w:rPr>
                <w:rStyle w:val="Hyperlink"/>
                <w:noProof/>
              </w:rPr>
              <w:t>2.2 Target Audience</w:t>
            </w:r>
            <w:r w:rsidR="00231126">
              <w:rPr>
                <w:noProof/>
                <w:webHidden/>
              </w:rPr>
              <w:tab/>
            </w:r>
            <w:r w:rsidR="00231126">
              <w:rPr>
                <w:noProof/>
                <w:webHidden/>
              </w:rPr>
              <w:fldChar w:fldCharType="begin"/>
            </w:r>
            <w:r w:rsidR="00231126">
              <w:rPr>
                <w:noProof/>
                <w:webHidden/>
              </w:rPr>
              <w:instrText xml:space="preserve"> PAGEREF _Toc117169747 \h </w:instrText>
            </w:r>
            <w:r w:rsidR="00231126">
              <w:rPr>
                <w:noProof/>
                <w:webHidden/>
              </w:rPr>
            </w:r>
            <w:r w:rsidR="00231126">
              <w:rPr>
                <w:noProof/>
                <w:webHidden/>
              </w:rPr>
              <w:fldChar w:fldCharType="separate"/>
            </w:r>
            <w:r w:rsidR="00231126">
              <w:rPr>
                <w:noProof/>
                <w:webHidden/>
              </w:rPr>
              <w:t>8</w:t>
            </w:r>
            <w:r w:rsidR="00231126">
              <w:rPr>
                <w:noProof/>
                <w:webHidden/>
              </w:rPr>
              <w:fldChar w:fldCharType="end"/>
            </w:r>
          </w:hyperlink>
        </w:p>
        <w:p w14:paraId="62DCBAAB" w14:textId="21C7DD6C" w:rsidR="00231126" w:rsidRDefault="00210211">
          <w:pPr>
            <w:pStyle w:val="TOC2"/>
            <w:tabs>
              <w:tab w:val="right" w:leader="dot" w:pos="9016"/>
            </w:tabs>
            <w:rPr>
              <w:rFonts w:eastAsiaTheme="minorEastAsia"/>
              <w:noProof/>
              <w:lang w:val="nl-NL" w:eastAsia="nl-NL"/>
            </w:rPr>
          </w:pPr>
          <w:hyperlink w:anchor="_Toc117169748" w:history="1">
            <w:r w:rsidR="00231126" w:rsidRPr="008F3EDE">
              <w:rPr>
                <w:rStyle w:val="Hyperlink"/>
                <w:noProof/>
              </w:rPr>
              <w:t>2.3 The trainer’s experience and expertise</w:t>
            </w:r>
            <w:r w:rsidR="00231126">
              <w:rPr>
                <w:noProof/>
                <w:webHidden/>
              </w:rPr>
              <w:tab/>
            </w:r>
            <w:r w:rsidR="00231126">
              <w:rPr>
                <w:noProof/>
                <w:webHidden/>
              </w:rPr>
              <w:fldChar w:fldCharType="begin"/>
            </w:r>
            <w:r w:rsidR="00231126">
              <w:rPr>
                <w:noProof/>
                <w:webHidden/>
              </w:rPr>
              <w:instrText xml:space="preserve"> PAGEREF _Toc117169748 \h </w:instrText>
            </w:r>
            <w:r w:rsidR="00231126">
              <w:rPr>
                <w:noProof/>
                <w:webHidden/>
              </w:rPr>
            </w:r>
            <w:r w:rsidR="00231126">
              <w:rPr>
                <w:noProof/>
                <w:webHidden/>
              </w:rPr>
              <w:fldChar w:fldCharType="separate"/>
            </w:r>
            <w:r w:rsidR="00231126">
              <w:rPr>
                <w:noProof/>
                <w:webHidden/>
              </w:rPr>
              <w:t>8</w:t>
            </w:r>
            <w:r w:rsidR="00231126">
              <w:rPr>
                <w:noProof/>
                <w:webHidden/>
              </w:rPr>
              <w:fldChar w:fldCharType="end"/>
            </w:r>
          </w:hyperlink>
        </w:p>
        <w:p w14:paraId="48F21780" w14:textId="282FCB98" w:rsidR="00231126" w:rsidRDefault="00210211">
          <w:pPr>
            <w:pStyle w:val="TOC3"/>
            <w:tabs>
              <w:tab w:val="right" w:leader="dot" w:pos="9016"/>
            </w:tabs>
            <w:rPr>
              <w:rFonts w:eastAsiaTheme="minorEastAsia"/>
              <w:noProof/>
              <w:lang w:val="nl-NL" w:eastAsia="nl-NL"/>
            </w:rPr>
          </w:pPr>
          <w:hyperlink w:anchor="_Toc117169749" w:history="1">
            <w:r w:rsidR="00231126" w:rsidRPr="008F3EDE">
              <w:rPr>
                <w:rStyle w:val="Hyperlink"/>
                <w:noProof/>
              </w:rPr>
              <w:t>2.3.1 Trainer specification</w:t>
            </w:r>
            <w:r w:rsidR="00231126">
              <w:rPr>
                <w:noProof/>
                <w:webHidden/>
              </w:rPr>
              <w:tab/>
            </w:r>
            <w:r w:rsidR="00231126">
              <w:rPr>
                <w:noProof/>
                <w:webHidden/>
              </w:rPr>
              <w:fldChar w:fldCharType="begin"/>
            </w:r>
            <w:r w:rsidR="00231126">
              <w:rPr>
                <w:noProof/>
                <w:webHidden/>
              </w:rPr>
              <w:instrText xml:space="preserve"> PAGEREF _Toc117169749 \h </w:instrText>
            </w:r>
            <w:r w:rsidR="00231126">
              <w:rPr>
                <w:noProof/>
                <w:webHidden/>
              </w:rPr>
            </w:r>
            <w:r w:rsidR="00231126">
              <w:rPr>
                <w:noProof/>
                <w:webHidden/>
              </w:rPr>
              <w:fldChar w:fldCharType="separate"/>
            </w:r>
            <w:r w:rsidR="00231126">
              <w:rPr>
                <w:noProof/>
                <w:webHidden/>
              </w:rPr>
              <w:t>8</w:t>
            </w:r>
            <w:r w:rsidR="00231126">
              <w:rPr>
                <w:noProof/>
                <w:webHidden/>
              </w:rPr>
              <w:fldChar w:fldCharType="end"/>
            </w:r>
          </w:hyperlink>
        </w:p>
        <w:p w14:paraId="0A7C5A20" w14:textId="36FF34A0" w:rsidR="00231126" w:rsidRDefault="00210211">
          <w:pPr>
            <w:pStyle w:val="TOC2"/>
            <w:tabs>
              <w:tab w:val="right" w:leader="dot" w:pos="9016"/>
            </w:tabs>
            <w:rPr>
              <w:rFonts w:eastAsiaTheme="minorEastAsia"/>
              <w:noProof/>
              <w:lang w:val="nl-NL" w:eastAsia="nl-NL"/>
            </w:rPr>
          </w:pPr>
          <w:hyperlink w:anchor="_Toc117169750" w:history="1">
            <w:r w:rsidR="00231126" w:rsidRPr="008F3EDE">
              <w:rPr>
                <w:rStyle w:val="Hyperlink"/>
                <w:rFonts w:eastAsia="Times New Roman" w:cstheme="minorHAnsi"/>
                <w:noProof/>
              </w:rPr>
              <w:t>2.4 Language</w:t>
            </w:r>
            <w:r w:rsidR="00231126">
              <w:rPr>
                <w:noProof/>
                <w:webHidden/>
              </w:rPr>
              <w:tab/>
            </w:r>
            <w:r w:rsidR="00231126">
              <w:rPr>
                <w:noProof/>
                <w:webHidden/>
              </w:rPr>
              <w:fldChar w:fldCharType="begin"/>
            </w:r>
            <w:r w:rsidR="00231126">
              <w:rPr>
                <w:noProof/>
                <w:webHidden/>
              </w:rPr>
              <w:instrText xml:space="preserve"> PAGEREF _Toc117169750 \h </w:instrText>
            </w:r>
            <w:r w:rsidR="00231126">
              <w:rPr>
                <w:noProof/>
                <w:webHidden/>
              </w:rPr>
            </w:r>
            <w:r w:rsidR="00231126">
              <w:rPr>
                <w:noProof/>
                <w:webHidden/>
              </w:rPr>
              <w:fldChar w:fldCharType="separate"/>
            </w:r>
            <w:r w:rsidR="00231126">
              <w:rPr>
                <w:noProof/>
                <w:webHidden/>
              </w:rPr>
              <w:t>9</w:t>
            </w:r>
            <w:r w:rsidR="00231126">
              <w:rPr>
                <w:noProof/>
                <w:webHidden/>
              </w:rPr>
              <w:fldChar w:fldCharType="end"/>
            </w:r>
          </w:hyperlink>
        </w:p>
        <w:p w14:paraId="5F9A422F" w14:textId="301B2A0A" w:rsidR="00231126" w:rsidRDefault="00210211">
          <w:pPr>
            <w:pStyle w:val="TOC1"/>
            <w:rPr>
              <w:b w:val="0"/>
              <w:bCs w:val="0"/>
              <w:lang w:val="nl-NL"/>
            </w:rPr>
          </w:pPr>
          <w:hyperlink w:anchor="_Toc117169751" w:history="1">
            <w:r w:rsidR="00231126" w:rsidRPr="008F3EDE">
              <w:rPr>
                <w:rStyle w:val="Hyperlink"/>
                <w:rFonts w:eastAsia="Calibri"/>
                <w:lang w:val="en-GB"/>
              </w:rPr>
              <w:t>3. The MELODY curriculum</w:t>
            </w:r>
            <w:r w:rsidR="00231126">
              <w:rPr>
                <w:webHidden/>
              </w:rPr>
              <w:tab/>
            </w:r>
            <w:r w:rsidR="00231126">
              <w:rPr>
                <w:webHidden/>
              </w:rPr>
              <w:fldChar w:fldCharType="begin"/>
            </w:r>
            <w:r w:rsidR="00231126">
              <w:rPr>
                <w:webHidden/>
              </w:rPr>
              <w:instrText xml:space="preserve"> PAGEREF _Toc117169751 \h </w:instrText>
            </w:r>
            <w:r w:rsidR="00231126">
              <w:rPr>
                <w:webHidden/>
              </w:rPr>
            </w:r>
            <w:r w:rsidR="00231126">
              <w:rPr>
                <w:webHidden/>
              </w:rPr>
              <w:fldChar w:fldCharType="separate"/>
            </w:r>
            <w:r w:rsidR="00231126">
              <w:rPr>
                <w:webHidden/>
              </w:rPr>
              <w:t>10</w:t>
            </w:r>
            <w:r w:rsidR="00231126">
              <w:rPr>
                <w:webHidden/>
              </w:rPr>
              <w:fldChar w:fldCharType="end"/>
            </w:r>
          </w:hyperlink>
        </w:p>
        <w:p w14:paraId="3BE9E6A2" w14:textId="54983804" w:rsidR="00231126" w:rsidRDefault="00210211">
          <w:pPr>
            <w:pStyle w:val="TOC2"/>
            <w:tabs>
              <w:tab w:val="left" w:pos="880"/>
              <w:tab w:val="right" w:leader="dot" w:pos="9016"/>
            </w:tabs>
            <w:rPr>
              <w:rFonts w:eastAsiaTheme="minorEastAsia"/>
              <w:noProof/>
              <w:lang w:val="nl-NL" w:eastAsia="nl-NL"/>
            </w:rPr>
          </w:pPr>
          <w:hyperlink w:anchor="_Toc117169752" w:history="1">
            <w:r w:rsidR="00231126" w:rsidRPr="008F3EDE">
              <w:rPr>
                <w:rStyle w:val="Hyperlink"/>
                <w:noProof/>
              </w:rPr>
              <w:t>3.1</w:t>
            </w:r>
            <w:r w:rsidR="00231126">
              <w:rPr>
                <w:rFonts w:eastAsiaTheme="minorEastAsia"/>
                <w:noProof/>
                <w:lang w:val="nl-NL" w:eastAsia="nl-NL"/>
              </w:rPr>
              <w:tab/>
            </w:r>
            <w:r w:rsidR="00231126" w:rsidRPr="008F3EDE">
              <w:rPr>
                <w:rStyle w:val="Hyperlink"/>
                <w:noProof/>
              </w:rPr>
              <w:t>Modules</w:t>
            </w:r>
            <w:r w:rsidR="00231126">
              <w:rPr>
                <w:noProof/>
                <w:webHidden/>
              </w:rPr>
              <w:tab/>
            </w:r>
            <w:r w:rsidR="00231126">
              <w:rPr>
                <w:noProof/>
                <w:webHidden/>
              </w:rPr>
              <w:fldChar w:fldCharType="begin"/>
            </w:r>
            <w:r w:rsidR="00231126">
              <w:rPr>
                <w:noProof/>
                <w:webHidden/>
              </w:rPr>
              <w:instrText xml:space="preserve"> PAGEREF _Toc117169752 \h </w:instrText>
            </w:r>
            <w:r w:rsidR="00231126">
              <w:rPr>
                <w:noProof/>
                <w:webHidden/>
              </w:rPr>
            </w:r>
            <w:r w:rsidR="00231126">
              <w:rPr>
                <w:noProof/>
                <w:webHidden/>
              </w:rPr>
              <w:fldChar w:fldCharType="separate"/>
            </w:r>
            <w:r w:rsidR="00231126">
              <w:rPr>
                <w:noProof/>
                <w:webHidden/>
              </w:rPr>
              <w:t>10</w:t>
            </w:r>
            <w:r w:rsidR="00231126">
              <w:rPr>
                <w:noProof/>
                <w:webHidden/>
              </w:rPr>
              <w:fldChar w:fldCharType="end"/>
            </w:r>
          </w:hyperlink>
        </w:p>
        <w:p w14:paraId="17419B5D" w14:textId="17CE35F5" w:rsidR="00231126" w:rsidRDefault="00210211">
          <w:pPr>
            <w:pStyle w:val="TOC2"/>
            <w:tabs>
              <w:tab w:val="right" w:leader="dot" w:pos="9016"/>
            </w:tabs>
            <w:rPr>
              <w:rFonts w:eastAsiaTheme="minorEastAsia"/>
              <w:noProof/>
              <w:lang w:val="nl-NL" w:eastAsia="nl-NL"/>
            </w:rPr>
          </w:pPr>
          <w:hyperlink w:anchor="_Toc117169753" w:history="1">
            <w:r w:rsidR="00231126" w:rsidRPr="008F3EDE">
              <w:rPr>
                <w:rStyle w:val="Hyperlink"/>
                <w:noProof/>
              </w:rPr>
              <w:t>3.2 Learning objectives</w:t>
            </w:r>
            <w:r w:rsidR="00231126">
              <w:rPr>
                <w:noProof/>
                <w:webHidden/>
              </w:rPr>
              <w:tab/>
            </w:r>
            <w:r w:rsidR="00231126">
              <w:rPr>
                <w:noProof/>
                <w:webHidden/>
              </w:rPr>
              <w:fldChar w:fldCharType="begin"/>
            </w:r>
            <w:r w:rsidR="00231126">
              <w:rPr>
                <w:noProof/>
                <w:webHidden/>
              </w:rPr>
              <w:instrText xml:space="preserve"> PAGEREF _Toc117169753 \h </w:instrText>
            </w:r>
            <w:r w:rsidR="00231126">
              <w:rPr>
                <w:noProof/>
                <w:webHidden/>
              </w:rPr>
            </w:r>
            <w:r w:rsidR="00231126">
              <w:rPr>
                <w:noProof/>
                <w:webHidden/>
              </w:rPr>
              <w:fldChar w:fldCharType="separate"/>
            </w:r>
            <w:r w:rsidR="00231126">
              <w:rPr>
                <w:noProof/>
                <w:webHidden/>
              </w:rPr>
              <w:t>12</w:t>
            </w:r>
            <w:r w:rsidR="00231126">
              <w:rPr>
                <w:noProof/>
                <w:webHidden/>
              </w:rPr>
              <w:fldChar w:fldCharType="end"/>
            </w:r>
          </w:hyperlink>
        </w:p>
        <w:p w14:paraId="4AF1EF57" w14:textId="5FBE15B5" w:rsidR="00231126" w:rsidRDefault="00210211">
          <w:pPr>
            <w:pStyle w:val="TOC1"/>
            <w:tabs>
              <w:tab w:val="left" w:pos="440"/>
            </w:tabs>
            <w:rPr>
              <w:b w:val="0"/>
              <w:bCs w:val="0"/>
              <w:lang w:val="nl-NL"/>
            </w:rPr>
          </w:pPr>
          <w:hyperlink w:anchor="_Toc117169754" w:history="1">
            <w:r w:rsidR="00231126" w:rsidRPr="008F3EDE">
              <w:rPr>
                <w:rStyle w:val="Hyperlink"/>
                <w:rFonts w:eastAsia="Calibri"/>
                <w:lang w:val="en-GB"/>
              </w:rPr>
              <w:t>4.</w:t>
            </w:r>
            <w:r w:rsidR="00231126">
              <w:rPr>
                <w:b w:val="0"/>
                <w:bCs w:val="0"/>
                <w:lang w:val="nl-NL"/>
              </w:rPr>
              <w:tab/>
            </w:r>
            <w:r w:rsidR="00231126" w:rsidRPr="008F3EDE">
              <w:rPr>
                <w:rStyle w:val="Hyperlink"/>
                <w:rFonts w:eastAsia="Calibri"/>
                <w:lang w:val="en-GB"/>
              </w:rPr>
              <w:t>MELODY training material and training methods</w:t>
            </w:r>
            <w:r w:rsidR="00231126">
              <w:rPr>
                <w:webHidden/>
              </w:rPr>
              <w:tab/>
            </w:r>
            <w:r w:rsidR="00231126">
              <w:rPr>
                <w:webHidden/>
              </w:rPr>
              <w:fldChar w:fldCharType="begin"/>
            </w:r>
            <w:r w:rsidR="00231126">
              <w:rPr>
                <w:webHidden/>
              </w:rPr>
              <w:instrText xml:space="preserve"> PAGEREF _Toc117169754 \h </w:instrText>
            </w:r>
            <w:r w:rsidR="00231126">
              <w:rPr>
                <w:webHidden/>
              </w:rPr>
            </w:r>
            <w:r w:rsidR="00231126">
              <w:rPr>
                <w:webHidden/>
              </w:rPr>
              <w:fldChar w:fldCharType="separate"/>
            </w:r>
            <w:r w:rsidR="00231126">
              <w:rPr>
                <w:webHidden/>
              </w:rPr>
              <w:t>14</w:t>
            </w:r>
            <w:r w:rsidR="00231126">
              <w:rPr>
                <w:webHidden/>
              </w:rPr>
              <w:fldChar w:fldCharType="end"/>
            </w:r>
          </w:hyperlink>
        </w:p>
        <w:p w14:paraId="3E77AB0E" w14:textId="09A7B583" w:rsidR="00231126" w:rsidRDefault="00210211">
          <w:pPr>
            <w:pStyle w:val="TOC2"/>
            <w:tabs>
              <w:tab w:val="right" w:leader="dot" w:pos="9016"/>
            </w:tabs>
            <w:rPr>
              <w:rFonts w:eastAsiaTheme="minorEastAsia"/>
              <w:noProof/>
              <w:lang w:val="nl-NL" w:eastAsia="nl-NL"/>
            </w:rPr>
          </w:pPr>
          <w:hyperlink w:anchor="_Toc117169755" w:history="1">
            <w:r w:rsidR="00231126" w:rsidRPr="008F3EDE">
              <w:rPr>
                <w:rStyle w:val="Hyperlink"/>
                <w:noProof/>
              </w:rPr>
              <w:t>4.1 Theoretical training</w:t>
            </w:r>
            <w:r w:rsidR="00231126">
              <w:rPr>
                <w:noProof/>
                <w:webHidden/>
              </w:rPr>
              <w:tab/>
            </w:r>
            <w:r w:rsidR="00231126">
              <w:rPr>
                <w:noProof/>
                <w:webHidden/>
              </w:rPr>
              <w:fldChar w:fldCharType="begin"/>
            </w:r>
            <w:r w:rsidR="00231126">
              <w:rPr>
                <w:noProof/>
                <w:webHidden/>
              </w:rPr>
              <w:instrText xml:space="preserve"> PAGEREF _Toc117169755 \h </w:instrText>
            </w:r>
            <w:r w:rsidR="00231126">
              <w:rPr>
                <w:noProof/>
                <w:webHidden/>
              </w:rPr>
            </w:r>
            <w:r w:rsidR="00231126">
              <w:rPr>
                <w:noProof/>
                <w:webHidden/>
              </w:rPr>
              <w:fldChar w:fldCharType="separate"/>
            </w:r>
            <w:r w:rsidR="00231126">
              <w:rPr>
                <w:noProof/>
                <w:webHidden/>
              </w:rPr>
              <w:t>14</w:t>
            </w:r>
            <w:r w:rsidR="00231126">
              <w:rPr>
                <w:noProof/>
                <w:webHidden/>
              </w:rPr>
              <w:fldChar w:fldCharType="end"/>
            </w:r>
          </w:hyperlink>
        </w:p>
        <w:p w14:paraId="0FEA18BF" w14:textId="455B24FA" w:rsidR="00231126" w:rsidRDefault="00210211">
          <w:pPr>
            <w:pStyle w:val="TOC3"/>
            <w:tabs>
              <w:tab w:val="right" w:leader="dot" w:pos="9016"/>
            </w:tabs>
            <w:rPr>
              <w:rFonts w:eastAsiaTheme="minorEastAsia"/>
              <w:noProof/>
              <w:lang w:val="nl-NL" w:eastAsia="nl-NL"/>
            </w:rPr>
          </w:pPr>
          <w:hyperlink w:anchor="_Toc117169756" w:history="1">
            <w:r w:rsidR="00231126" w:rsidRPr="008F3EDE">
              <w:rPr>
                <w:rStyle w:val="Hyperlink"/>
                <w:noProof/>
                <w:lang w:eastAsia="en-GB"/>
              </w:rPr>
              <w:t>4.1.1 Classroom presentations</w:t>
            </w:r>
            <w:r w:rsidR="00231126">
              <w:rPr>
                <w:noProof/>
                <w:webHidden/>
              </w:rPr>
              <w:tab/>
            </w:r>
            <w:r w:rsidR="00231126">
              <w:rPr>
                <w:noProof/>
                <w:webHidden/>
              </w:rPr>
              <w:fldChar w:fldCharType="begin"/>
            </w:r>
            <w:r w:rsidR="00231126">
              <w:rPr>
                <w:noProof/>
                <w:webHidden/>
              </w:rPr>
              <w:instrText xml:space="preserve"> PAGEREF _Toc117169756 \h </w:instrText>
            </w:r>
            <w:r w:rsidR="00231126">
              <w:rPr>
                <w:noProof/>
                <w:webHidden/>
              </w:rPr>
            </w:r>
            <w:r w:rsidR="00231126">
              <w:rPr>
                <w:noProof/>
                <w:webHidden/>
              </w:rPr>
              <w:fldChar w:fldCharType="separate"/>
            </w:r>
            <w:r w:rsidR="00231126">
              <w:rPr>
                <w:noProof/>
                <w:webHidden/>
              </w:rPr>
              <w:t>14</w:t>
            </w:r>
            <w:r w:rsidR="00231126">
              <w:rPr>
                <w:noProof/>
                <w:webHidden/>
              </w:rPr>
              <w:fldChar w:fldCharType="end"/>
            </w:r>
          </w:hyperlink>
        </w:p>
        <w:p w14:paraId="22C41701" w14:textId="76A07CA8" w:rsidR="00231126" w:rsidRDefault="00210211">
          <w:pPr>
            <w:pStyle w:val="TOC3"/>
            <w:tabs>
              <w:tab w:val="right" w:leader="dot" w:pos="9016"/>
            </w:tabs>
            <w:rPr>
              <w:rFonts w:eastAsiaTheme="minorEastAsia"/>
              <w:noProof/>
              <w:lang w:val="nl-NL" w:eastAsia="nl-NL"/>
            </w:rPr>
          </w:pPr>
          <w:hyperlink w:anchor="_Toc117169757" w:history="1">
            <w:r w:rsidR="00231126" w:rsidRPr="008F3EDE">
              <w:rPr>
                <w:rStyle w:val="Hyperlink"/>
                <w:noProof/>
              </w:rPr>
              <w:t>4.1.2 E-learning</w:t>
            </w:r>
            <w:r w:rsidR="00231126">
              <w:rPr>
                <w:noProof/>
                <w:webHidden/>
              </w:rPr>
              <w:tab/>
            </w:r>
            <w:r w:rsidR="00231126">
              <w:rPr>
                <w:noProof/>
                <w:webHidden/>
              </w:rPr>
              <w:fldChar w:fldCharType="begin"/>
            </w:r>
            <w:r w:rsidR="00231126">
              <w:rPr>
                <w:noProof/>
                <w:webHidden/>
              </w:rPr>
              <w:instrText xml:space="preserve"> PAGEREF _Toc117169757 \h </w:instrText>
            </w:r>
            <w:r w:rsidR="00231126">
              <w:rPr>
                <w:noProof/>
                <w:webHidden/>
              </w:rPr>
            </w:r>
            <w:r w:rsidR="00231126">
              <w:rPr>
                <w:noProof/>
                <w:webHidden/>
              </w:rPr>
              <w:fldChar w:fldCharType="separate"/>
            </w:r>
            <w:r w:rsidR="00231126">
              <w:rPr>
                <w:noProof/>
                <w:webHidden/>
              </w:rPr>
              <w:t>15</w:t>
            </w:r>
            <w:r w:rsidR="00231126">
              <w:rPr>
                <w:noProof/>
                <w:webHidden/>
              </w:rPr>
              <w:fldChar w:fldCharType="end"/>
            </w:r>
          </w:hyperlink>
        </w:p>
        <w:p w14:paraId="57B33D01" w14:textId="151ABB7B" w:rsidR="00231126" w:rsidRDefault="00210211">
          <w:pPr>
            <w:pStyle w:val="TOC3"/>
            <w:tabs>
              <w:tab w:val="right" w:leader="dot" w:pos="9016"/>
            </w:tabs>
            <w:rPr>
              <w:rFonts w:eastAsiaTheme="minorEastAsia"/>
              <w:noProof/>
              <w:lang w:val="nl-NL" w:eastAsia="nl-NL"/>
            </w:rPr>
          </w:pPr>
          <w:hyperlink w:anchor="_Toc117169758" w:history="1">
            <w:r w:rsidR="00231126" w:rsidRPr="008F3EDE">
              <w:rPr>
                <w:rStyle w:val="Hyperlink"/>
                <w:noProof/>
                <w:lang w:eastAsia="en-GB"/>
              </w:rPr>
              <w:t>4.1.3 Test questions</w:t>
            </w:r>
            <w:r w:rsidR="00231126">
              <w:rPr>
                <w:noProof/>
                <w:webHidden/>
              </w:rPr>
              <w:tab/>
            </w:r>
            <w:r w:rsidR="00231126">
              <w:rPr>
                <w:noProof/>
                <w:webHidden/>
              </w:rPr>
              <w:fldChar w:fldCharType="begin"/>
            </w:r>
            <w:r w:rsidR="00231126">
              <w:rPr>
                <w:noProof/>
                <w:webHidden/>
              </w:rPr>
              <w:instrText xml:space="preserve"> PAGEREF _Toc117169758 \h </w:instrText>
            </w:r>
            <w:r w:rsidR="00231126">
              <w:rPr>
                <w:noProof/>
                <w:webHidden/>
              </w:rPr>
            </w:r>
            <w:r w:rsidR="00231126">
              <w:rPr>
                <w:noProof/>
                <w:webHidden/>
              </w:rPr>
              <w:fldChar w:fldCharType="separate"/>
            </w:r>
            <w:r w:rsidR="00231126">
              <w:rPr>
                <w:noProof/>
                <w:webHidden/>
              </w:rPr>
              <w:t>15</w:t>
            </w:r>
            <w:r w:rsidR="00231126">
              <w:rPr>
                <w:noProof/>
                <w:webHidden/>
              </w:rPr>
              <w:fldChar w:fldCharType="end"/>
            </w:r>
          </w:hyperlink>
        </w:p>
        <w:p w14:paraId="12383FAF" w14:textId="4B7C2BB1" w:rsidR="00231126" w:rsidRDefault="00210211">
          <w:pPr>
            <w:pStyle w:val="TOC2"/>
            <w:tabs>
              <w:tab w:val="right" w:leader="dot" w:pos="9016"/>
            </w:tabs>
            <w:rPr>
              <w:rFonts w:eastAsiaTheme="minorEastAsia"/>
              <w:noProof/>
              <w:lang w:val="nl-NL" w:eastAsia="nl-NL"/>
            </w:rPr>
          </w:pPr>
          <w:hyperlink w:anchor="_Toc117169759" w:history="1">
            <w:r w:rsidR="00231126" w:rsidRPr="008F3EDE">
              <w:rPr>
                <w:rStyle w:val="Hyperlink"/>
                <w:noProof/>
              </w:rPr>
              <w:t>4.2 Practical training</w:t>
            </w:r>
            <w:r w:rsidR="00231126">
              <w:rPr>
                <w:noProof/>
                <w:webHidden/>
              </w:rPr>
              <w:tab/>
            </w:r>
            <w:r w:rsidR="00231126">
              <w:rPr>
                <w:noProof/>
                <w:webHidden/>
              </w:rPr>
              <w:fldChar w:fldCharType="begin"/>
            </w:r>
            <w:r w:rsidR="00231126">
              <w:rPr>
                <w:noProof/>
                <w:webHidden/>
              </w:rPr>
              <w:instrText xml:space="preserve"> PAGEREF _Toc117169759 \h </w:instrText>
            </w:r>
            <w:r w:rsidR="00231126">
              <w:rPr>
                <w:noProof/>
                <w:webHidden/>
              </w:rPr>
            </w:r>
            <w:r w:rsidR="00231126">
              <w:rPr>
                <w:noProof/>
                <w:webHidden/>
              </w:rPr>
              <w:fldChar w:fldCharType="separate"/>
            </w:r>
            <w:r w:rsidR="00231126">
              <w:rPr>
                <w:noProof/>
                <w:webHidden/>
              </w:rPr>
              <w:t>15</w:t>
            </w:r>
            <w:r w:rsidR="00231126">
              <w:rPr>
                <w:noProof/>
                <w:webHidden/>
              </w:rPr>
              <w:fldChar w:fldCharType="end"/>
            </w:r>
          </w:hyperlink>
        </w:p>
        <w:p w14:paraId="12EFDAC5" w14:textId="08644FED" w:rsidR="00231126" w:rsidRDefault="00210211">
          <w:pPr>
            <w:pStyle w:val="TOC3"/>
            <w:tabs>
              <w:tab w:val="right" w:leader="dot" w:pos="9016"/>
            </w:tabs>
            <w:rPr>
              <w:rFonts w:eastAsiaTheme="minorEastAsia"/>
              <w:noProof/>
              <w:lang w:val="nl-NL" w:eastAsia="nl-NL"/>
            </w:rPr>
          </w:pPr>
          <w:hyperlink w:anchor="_Toc117169760" w:history="1">
            <w:r w:rsidR="00231126" w:rsidRPr="008F3EDE">
              <w:rPr>
                <w:rStyle w:val="Hyperlink"/>
                <w:noProof/>
              </w:rPr>
              <w:t>4.2.1 Scenario discussions</w:t>
            </w:r>
            <w:r w:rsidR="00231126">
              <w:rPr>
                <w:noProof/>
                <w:webHidden/>
              </w:rPr>
              <w:tab/>
            </w:r>
            <w:r w:rsidR="00231126">
              <w:rPr>
                <w:noProof/>
                <w:webHidden/>
              </w:rPr>
              <w:fldChar w:fldCharType="begin"/>
            </w:r>
            <w:r w:rsidR="00231126">
              <w:rPr>
                <w:noProof/>
                <w:webHidden/>
              </w:rPr>
              <w:instrText xml:space="preserve"> PAGEREF _Toc117169760 \h </w:instrText>
            </w:r>
            <w:r w:rsidR="00231126">
              <w:rPr>
                <w:noProof/>
                <w:webHidden/>
              </w:rPr>
            </w:r>
            <w:r w:rsidR="00231126">
              <w:rPr>
                <w:noProof/>
                <w:webHidden/>
              </w:rPr>
              <w:fldChar w:fldCharType="separate"/>
            </w:r>
            <w:r w:rsidR="00231126">
              <w:rPr>
                <w:noProof/>
                <w:webHidden/>
              </w:rPr>
              <w:t>15</w:t>
            </w:r>
            <w:r w:rsidR="00231126">
              <w:rPr>
                <w:noProof/>
                <w:webHidden/>
              </w:rPr>
              <w:fldChar w:fldCharType="end"/>
            </w:r>
          </w:hyperlink>
        </w:p>
        <w:p w14:paraId="16A861E7" w14:textId="76B31A98" w:rsidR="00231126" w:rsidRDefault="00210211">
          <w:pPr>
            <w:pStyle w:val="TOC3"/>
            <w:tabs>
              <w:tab w:val="right" w:leader="dot" w:pos="9016"/>
            </w:tabs>
            <w:rPr>
              <w:rFonts w:eastAsiaTheme="minorEastAsia"/>
              <w:noProof/>
              <w:lang w:val="nl-NL" w:eastAsia="nl-NL"/>
            </w:rPr>
          </w:pPr>
          <w:hyperlink w:anchor="_Toc117169761" w:history="1">
            <w:r w:rsidR="00231126" w:rsidRPr="008F3EDE">
              <w:rPr>
                <w:rStyle w:val="Hyperlink"/>
                <w:noProof/>
              </w:rPr>
              <w:t>4.2.2 Table top exercises</w:t>
            </w:r>
            <w:r w:rsidR="00231126">
              <w:rPr>
                <w:noProof/>
                <w:webHidden/>
              </w:rPr>
              <w:tab/>
            </w:r>
            <w:r w:rsidR="00231126">
              <w:rPr>
                <w:noProof/>
                <w:webHidden/>
              </w:rPr>
              <w:fldChar w:fldCharType="begin"/>
            </w:r>
            <w:r w:rsidR="00231126">
              <w:rPr>
                <w:noProof/>
                <w:webHidden/>
              </w:rPr>
              <w:instrText xml:space="preserve"> PAGEREF _Toc117169761 \h </w:instrText>
            </w:r>
            <w:r w:rsidR="00231126">
              <w:rPr>
                <w:noProof/>
                <w:webHidden/>
              </w:rPr>
            </w:r>
            <w:r w:rsidR="00231126">
              <w:rPr>
                <w:noProof/>
                <w:webHidden/>
              </w:rPr>
              <w:fldChar w:fldCharType="separate"/>
            </w:r>
            <w:r w:rsidR="00231126">
              <w:rPr>
                <w:noProof/>
                <w:webHidden/>
              </w:rPr>
              <w:t>16</w:t>
            </w:r>
            <w:r w:rsidR="00231126">
              <w:rPr>
                <w:noProof/>
                <w:webHidden/>
              </w:rPr>
              <w:fldChar w:fldCharType="end"/>
            </w:r>
          </w:hyperlink>
        </w:p>
        <w:p w14:paraId="54C0A672" w14:textId="4E33293D" w:rsidR="00231126" w:rsidRDefault="00210211">
          <w:pPr>
            <w:pStyle w:val="TOC3"/>
            <w:tabs>
              <w:tab w:val="right" w:leader="dot" w:pos="9016"/>
            </w:tabs>
            <w:rPr>
              <w:rFonts w:eastAsiaTheme="minorEastAsia"/>
              <w:noProof/>
              <w:lang w:val="nl-NL" w:eastAsia="nl-NL"/>
            </w:rPr>
          </w:pPr>
          <w:hyperlink w:anchor="_Toc117169762" w:history="1">
            <w:r w:rsidR="00231126" w:rsidRPr="008F3EDE">
              <w:rPr>
                <w:rStyle w:val="Hyperlink"/>
                <w:noProof/>
                <w:lang w:eastAsia="en-GB"/>
              </w:rPr>
              <w:t>4.2.3 Hands-on training</w:t>
            </w:r>
            <w:r w:rsidR="00231126">
              <w:rPr>
                <w:noProof/>
                <w:webHidden/>
              </w:rPr>
              <w:tab/>
            </w:r>
            <w:r w:rsidR="00231126">
              <w:rPr>
                <w:noProof/>
                <w:webHidden/>
              </w:rPr>
              <w:fldChar w:fldCharType="begin"/>
            </w:r>
            <w:r w:rsidR="00231126">
              <w:rPr>
                <w:noProof/>
                <w:webHidden/>
              </w:rPr>
              <w:instrText xml:space="preserve"> PAGEREF _Toc117169762 \h </w:instrText>
            </w:r>
            <w:r w:rsidR="00231126">
              <w:rPr>
                <w:noProof/>
                <w:webHidden/>
              </w:rPr>
            </w:r>
            <w:r w:rsidR="00231126">
              <w:rPr>
                <w:noProof/>
                <w:webHidden/>
              </w:rPr>
              <w:fldChar w:fldCharType="separate"/>
            </w:r>
            <w:r w:rsidR="00231126">
              <w:rPr>
                <w:noProof/>
                <w:webHidden/>
              </w:rPr>
              <w:t>16</w:t>
            </w:r>
            <w:r w:rsidR="00231126">
              <w:rPr>
                <w:noProof/>
                <w:webHidden/>
              </w:rPr>
              <w:fldChar w:fldCharType="end"/>
            </w:r>
          </w:hyperlink>
        </w:p>
        <w:p w14:paraId="7DBE40D9" w14:textId="63F1B72F" w:rsidR="00231126" w:rsidRDefault="00210211">
          <w:pPr>
            <w:pStyle w:val="TOC2"/>
            <w:tabs>
              <w:tab w:val="right" w:leader="dot" w:pos="9016"/>
            </w:tabs>
            <w:rPr>
              <w:rFonts w:eastAsiaTheme="minorEastAsia"/>
              <w:noProof/>
              <w:lang w:val="nl-NL" w:eastAsia="nl-NL"/>
            </w:rPr>
          </w:pPr>
          <w:hyperlink w:anchor="_Toc117169763" w:history="1">
            <w:r w:rsidR="00231126" w:rsidRPr="008F3EDE">
              <w:rPr>
                <w:rStyle w:val="Hyperlink"/>
                <w:rFonts w:eastAsia="Calibri"/>
                <w:noProof/>
              </w:rPr>
              <w:t xml:space="preserve">4.3 </w:t>
            </w:r>
            <w:r w:rsidR="00231126" w:rsidRPr="008F3EDE">
              <w:rPr>
                <w:rStyle w:val="Hyperlink"/>
                <w:noProof/>
              </w:rPr>
              <w:t>The MELODY MIND card game</w:t>
            </w:r>
            <w:r w:rsidR="00231126">
              <w:rPr>
                <w:noProof/>
                <w:webHidden/>
              </w:rPr>
              <w:tab/>
            </w:r>
            <w:r w:rsidR="00231126">
              <w:rPr>
                <w:noProof/>
                <w:webHidden/>
              </w:rPr>
              <w:fldChar w:fldCharType="begin"/>
            </w:r>
            <w:r w:rsidR="00231126">
              <w:rPr>
                <w:noProof/>
                <w:webHidden/>
              </w:rPr>
              <w:instrText xml:space="preserve"> PAGEREF _Toc117169763 \h </w:instrText>
            </w:r>
            <w:r w:rsidR="00231126">
              <w:rPr>
                <w:noProof/>
                <w:webHidden/>
              </w:rPr>
            </w:r>
            <w:r w:rsidR="00231126">
              <w:rPr>
                <w:noProof/>
                <w:webHidden/>
              </w:rPr>
              <w:fldChar w:fldCharType="separate"/>
            </w:r>
            <w:r w:rsidR="00231126">
              <w:rPr>
                <w:noProof/>
                <w:webHidden/>
              </w:rPr>
              <w:t>16</w:t>
            </w:r>
            <w:r w:rsidR="00231126">
              <w:rPr>
                <w:noProof/>
                <w:webHidden/>
              </w:rPr>
              <w:fldChar w:fldCharType="end"/>
            </w:r>
          </w:hyperlink>
        </w:p>
        <w:p w14:paraId="06CAB215" w14:textId="06E289E8" w:rsidR="00231126" w:rsidRDefault="00210211">
          <w:pPr>
            <w:pStyle w:val="TOC1"/>
            <w:tabs>
              <w:tab w:val="left" w:pos="440"/>
            </w:tabs>
            <w:rPr>
              <w:b w:val="0"/>
              <w:bCs w:val="0"/>
              <w:lang w:val="nl-NL"/>
            </w:rPr>
          </w:pPr>
          <w:hyperlink w:anchor="_Toc117169764" w:history="1">
            <w:r w:rsidR="00231126" w:rsidRPr="008F3EDE">
              <w:rPr>
                <w:rStyle w:val="Hyperlink"/>
                <w:lang w:val="en-GB"/>
              </w:rPr>
              <w:t>5.</w:t>
            </w:r>
            <w:r w:rsidR="00231126">
              <w:rPr>
                <w:b w:val="0"/>
                <w:bCs w:val="0"/>
                <w:lang w:val="nl-NL"/>
              </w:rPr>
              <w:tab/>
            </w:r>
            <w:r w:rsidR="00231126" w:rsidRPr="008F3EDE">
              <w:rPr>
                <w:rStyle w:val="Hyperlink"/>
                <w:lang w:val="en-GB"/>
              </w:rPr>
              <w:t>How to use the curriculum and compose a MELODY training</w:t>
            </w:r>
            <w:r w:rsidR="00231126">
              <w:rPr>
                <w:webHidden/>
              </w:rPr>
              <w:tab/>
            </w:r>
            <w:r w:rsidR="00231126">
              <w:rPr>
                <w:webHidden/>
              </w:rPr>
              <w:fldChar w:fldCharType="begin"/>
            </w:r>
            <w:r w:rsidR="00231126">
              <w:rPr>
                <w:webHidden/>
              </w:rPr>
              <w:instrText xml:space="preserve"> PAGEREF _Toc117169764 \h </w:instrText>
            </w:r>
            <w:r w:rsidR="00231126">
              <w:rPr>
                <w:webHidden/>
              </w:rPr>
            </w:r>
            <w:r w:rsidR="00231126">
              <w:rPr>
                <w:webHidden/>
              </w:rPr>
              <w:fldChar w:fldCharType="separate"/>
            </w:r>
            <w:r w:rsidR="00231126">
              <w:rPr>
                <w:webHidden/>
              </w:rPr>
              <w:t>17</w:t>
            </w:r>
            <w:r w:rsidR="00231126">
              <w:rPr>
                <w:webHidden/>
              </w:rPr>
              <w:fldChar w:fldCharType="end"/>
            </w:r>
          </w:hyperlink>
        </w:p>
        <w:p w14:paraId="291E7CD0" w14:textId="69CD1FF5" w:rsidR="00231126" w:rsidRDefault="00210211">
          <w:pPr>
            <w:pStyle w:val="TOC2"/>
            <w:tabs>
              <w:tab w:val="right" w:leader="dot" w:pos="9016"/>
            </w:tabs>
            <w:rPr>
              <w:rFonts w:eastAsiaTheme="minorEastAsia"/>
              <w:noProof/>
              <w:lang w:val="nl-NL" w:eastAsia="nl-NL"/>
            </w:rPr>
          </w:pPr>
          <w:hyperlink w:anchor="_Toc117169765" w:history="1">
            <w:r w:rsidR="00231126" w:rsidRPr="008F3EDE">
              <w:rPr>
                <w:rStyle w:val="Hyperlink"/>
                <w:noProof/>
              </w:rPr>
              <w:t>5.1 Guidance on how to compile a training course tailored to the trainees needs</w:t>
            </w:r>
            <w:r w:rsidR="00231126">
              <w:rPr>
                <w:noProof/>
                <w:webHidden/>
              </w:rPr>
              <w:tab/>
            </w:r>
            <w:r w:rsidR="00231126">
              <w:rPr>
                <w:noProof/>
                <w:webHidden/>
              </w:rPr>
              <w:fldChar w:fldCharType="begin"/>
            </w:r>
            <w:r w:rsidR="00231126">
              <w:rPr>
                <w:noProof/>
                <w:webHidden/>
              </w:rPr>
              <w:instrText xml:space="preserve"> PAGEREF _Toc117169765 \h </w:instrText>
            </w:r>
            <w:r w:rsidR="00231126">
              <w:rPr>
                <w:noProof/>
                <w:webHidden/>
              </w:rPr>
            </w:r>
            <w:r w:rsidR="00231126">
              <w:rPr>
                <w:noProof/>
                <w:webHidden/>
              </w:rPr>
              <w:fldChar w:fldCharType="separate"/>
            </w:r>
            <w:r w:rsidR="00231126">
              <w:rPr>
                <w:noProof/>
                <w:webHidden/>
              </w:rPr>
              <w:t>17</w:t>
            </w:r>
            <w:r w:rsidR="00231126">
              <w:rPr>
                <w:noProof/>
                <w:webHidden/>
              </w:rPr>
              <w:fldChar w:fldCharType="end"/>
            </w:r>
          </w:hyperlink>
        </w:p>
        <w:p w14:paraId="11A6FF59" w14:textId="35116C1E" w:rsidR="00231126" w:rsidRDefault="00210211">
          <w:pPr>
            <w:pStyle w:val="TOC1"/>
            <w:tabs>
              <w:tab w:val="left" w:pos="440"/>
            </w:tabs>
            <w:rPr>
              <w:b w:val="0"/>
              <w:bCs w:val="0"/>
              <w:lang w:val="nl-NL"/>
            </w:rPr>
          </w:pPr>
          <w:hyperlink w:anchor="_Toc117169766" w:history="1">
            <w:r w:rsidR="00231126" w:rsidRPr="008F3EDE">
              <w:rPr>
                <w:rStyle w:val="Hyperlink"/>
                <w:lang w:val="en-GB"/>
              </w:rPr>
              <w:t>6.</w:t>
            </w:r>
            <w:r w:rsidR="00231126">
              <w:rPr>
                <w:b w:val="0"/>
                <w:bCs w:val="0"/>
                <w:lang w:val="nl-NL"/>
              </w:rPr>
              <w:tab/>
            </w:r>
            <w:r w:rsidR="00231126" w:rsidRPr="008F3EDE">
              <w:rPr>
                <w:rStyle w:val="Hyperlink"/>
                <w:lang w:val="en-GB"/>
              </w:rPr>
              <w:t>Tips &amp; Tricks</w:t>
            </w:r>
            <w:r w:rsidR="00231126">
              <w:rPr>
                <w:webHidden/>
              </w:rPr>
              <w:tab/>
            </w:r>
            <w:r w:rsidR="00231126">
              <w:rPr>
                <w:webHidden/>
              </w:rPr>
              <w:fldChar w:fldCharType="begin"/>
            </w:r>
            <w:r w:rsidR="00231126">
              <w:rPr>
                <w:webHidden/>
              </w:rPr>
              <w:instrText xml:space="preserve"> PAGEREF _Toc117169766 \h </w:instrText>
            </w:r>
            <w:r w:rsidR="00231126">
              <w:rPr>
                <w:webHidden/>
              </w:rPr>
            </w:r>
            <w:r w:rsidR="00231126">
              <w:rPr>
                <w:webHidden/>
              </w:rPr>
              <w:fldChar w:fldCharType="separate"/>
            </w:r>
            <w:r w:rsidR="00231126">
              <w:rPr>
                <w:webHidden/>
              </w:rPr>
              <w:t>19</w:t>
            </w:r>
            <w:r w:rsidR="00231126">
              <w:rPr>
                <w:webHidden/>
              </w:rPr>
              <w:fldChar w:fldCharType="end"/>
            </w:r>
          </w:hyperlink>
        </w:p>
        <w:p w14:paraId="4E9EAD42" w14:textId="32A2C006" w:rsidR="00231126" w:rsidRDefault="00210211">
          <w:pPr>
            <w:pStyle w:val="TOC1"/>
            <w:rPr>
              <w:b w:val="0"/>
              <w:bCs w:val="0"/>
              <w:lang w:val="nl-NL"/>
            </w:rPr>
          </w:pPr>
          <w:hyperlink w:anchor="_Toc117169768" w:history="1">
            <w:r w:rsidR="00231126" w:rsidRPr="008F3EDE">
              <w:rPr>
                <w:rStyle w:val="Hyperlink"/>
                <w:rFonts w:eastAsia="Times New Roman"/>
                <w:lang w:val="en-GB" w:eastAsia="en-GB"/>
              </w:rPr>
              <w:t>Annex 1: Background</w:t>
            </w:r>
            <w:r w:rsidR="00231126">
              <w:rPr>
                <w:webHidden/>
              </w:rPr>
              <w:tab/>
            </w:r>
            <w:r w:rsidR="00231126">
              <w:rPr>
                <w:webHidden/>
              </w:rPr>
              <w:fldChar w:fldCharType="begin"/>
            </w:r>
            <w:r w:rsidR="00231126">
              <w:rPr>
                <w:webHidden/>
              </w:rPr>
              <w:instrText xml:space="preserve"> PAGEREF _Toc117169768 \h </w:instrText>
            </w:r>
            <w:r w:rsidR="00231126">
              <w:rPr>
                <w:webHidden/>
              </w:rPr>
            </w:r>
            <w:r w:rsidR="00231126">
              <w:rPr>
                <w:webHidden/>
              </w:rPr>
              <w:fldChar w:fldCharType="separate"/>
            </w:r>
            <w:r w:rsidR="00231126">
              <w:rPr>
                <w:webHidden/>
              </w:rPr>
              <w:t>20</w:t>
            </w:r>
            <w:r w:rsidR="00231126">
              <w:rPr>
                <w:webHidden/>
              </w:rPr>
              <w:fldChar w:fldCharType="end"/>
            </w:r>
          </w:hyperlink>
        </w:p>
        <w:p w14:paraId="38699219" w14:textId="656F8706" w:rsidR="00231126" w:rsidRDefault="00210211">
          <w:pPr>
            <w:pStyle w:val="TOC1"/>
            <w:rPr>
              <w:b w:val="0"/>
              <w:bCs w:val="0"/>
              <w:lang w:val="nl-NL"/>
            </w:rPr>
          </w:pPr>
          <w:hyperlink w:anchor="_Toc117169769" w:history="1">
            <w:r w:rsidR="00231126" w:rsidRPr="008F3EDE">
              <w:rPr>
                <w:rStyle w:val="Hyperlink"/>
                <w:rFonts w:eastAsia="Times New Roman"/>
                <w:lang w:val="en-GB" w:eastAsia="en-GB"/>
              </w:rPr>
              <w:t>Annex 2: The MELODY CBRN training curriculum (detailed)</w:t>
            </w:r>
            <w:r w:rsidR="00231126">
              <w:rPr>
                <w:webHidden/>
              </w:rPr>
              <w:tab/>
            </w:r>
            <w:r w:rsidR="00231126">
              <w:rPr>
                <w:webHidden/>
              </w:rPr>
              <w:fldChar w:fldCharType="begin"/>
            </w:r>
            <w:r w:rsidR="00231126">
              <w:rPr>
                <w:webHidden/>
              </w:rPr>
              <w:instrText xml:space="preserve"> PAGEREF _Toc117169769 \h </w:instrText>
            </w:r>
            <w:r w:rsidR="00231126">
              <w:rPr>
                <w:webHidden/>
              </w:rPr>
            </w:r>
            <w:r w:rsidR="00231126">
              <w:rPr>
                <w:webHidden/>
              </w:rPr>
              <w:fldChar w:fldCharType="separate"/>
            </w:r>
            <w:r w:rsidR="00231126">
              <w:rPr>
                <w:webHidden/>
              </w:rPr>
              <w:t>21</w:t>
            </w:r>
            <w:r w:rsidR="00231126">
              <w:rPr>
                <w:webHidden/>
              </w:rPr>
              <w:fldChar w:fldCharType="end"/>
            </w:r>
          </w:hyperlink>
        </w:p>
        <w:p w14:paraId="451689BF" w14:textId="5F1DC7A0" w:rsidR="00231126" w:rsidRDefault="00210211">
          <w:pPr>
            <w:pStyle w:val="TOC1"/>
            <w:rPr>
              <w:b w:val="0"/>
              <w:bCs w:val="0"/>
              <w:lang w:val="nl-NL"/>
            </w:rPr>
          </w:pPr>
          <w:hyperlink w:anchor="_Toc117169770" w:history="1">
            <w:r w:rsidR="00231126" w:rsidRPr="008F3EDE">
              <w:rPr>
                <w:rStyle w:val="Hyperlink"/>
                <w:rFonts w:eastAsia="Times New Roman"/>
                <w:lang w:val="en-GB" w:eastAsia="en-GB"/>
              </w:rPr>
              <w:t>Annex 3: Classroom presentations</w:t>
            </w:r>
            <w:r w:rsidR="00231126">
              <w:rPr>
                <w:webHidden/>
              </w:rPr>
              <w:tab/>
            </w:r>
            <w:r w:rsidR="00231126">
              <w:rPr>
                <w:webHidden/>
              </w:rPr>
              <w:fldChar w:fldCharType="begin"/>
            </w:r>
            <w:r w:rsidR="00231126">
              <w:rPr>
                <w:webHidden/>
              </w:rPr>
              <w:instrText xml:space="preserve"> PAGEREF _Toc117169770 \h </w:instrText>
            </w:r>
            <w:r w:rsidR="00231126">
              <w:rPr>
                <w:webHidden/>
              </w:rPr>
            </w:r>
            <w:r w:rsidR="00231126">
              <w:rPr>
                <w:webHidden/>
              </w:rPr>
              <w:fldChar w:fldCharType="separate"/>
            </w:r>
            <w:r w:rsidR="00231126">
              <w:rPr>
                <w:webHidden/>
              </w:rPr>
              <w:t>24</w:t>
            </w:r>
            <w:r w:rsidR="00231126">
              <w:rPr>
                <w:webHidden/>
              </w:rPr>
              <w:fldChar w:fldCharType="end"/>
            </w:r>
          </w:hyperlink>
        </w:p>
        <w:p w14:paraId="0CAF34DD" w14:textId="5C246E3D" w:rsidR="00231126" w:rsidRDefault="00210211">
          <w:pPr>
            <w:pStyle w:val="TOC2"/>
            <w:tabs>
              <w:tab w:val="right" w:leader="dot" w:pos="9016"/>
            </w:tabs>
            <w:rPr>
              <w:rFonts w:eastAsiaTheme="minorEastAsia"/>
              <w:noProof/>
              <w:lang w:val="nl-NL" w:eastAsia="nl-NL"/>
            </w:rPr>
          </w:pPr>
          <w:hyperlink w:anchor="_Toc117169771" w:history="1">
            <w:r w:rsidR="00231126" w:rsidRPr="008F3EDE">
              <w:rPr>
                <w:rStyle w:val="Hyperlink"/>
                <w:noProof/>
              </w:rPr>
              <w:t>Material</w:t>
            </w:r>
            <w:r w:rsidR="00231126">
              <w:rPr>
                <w:noProof/>
                <w:webHidden/>
              </w:rPr>
              <w:tab/>
            </w:r>
            <w:r w:rsidR="00231126">
              <w:rPr>
                <w:noProof/>
                <w:webHidden/>
              </w:rPr>
              <w:fldChar w:fldCharType="begin"/>
            </w:r>
            <w:r w:rsidR="00231126">
              <w:rPr>
                <w:noProof/>
                <w:webHidden/>
              </w:rPr>
              <w:instrText xml:space="preserve"> PAGEREF _Toc117169771 \h </w:instrText>
            </w:r>
            <w:r w:rsidR="00231126">
              <w:rPr>
                <w:noProof/>
                <w:webHidden/>
              </w:rPr>
            </w:r>
            <w:r w:rsidR="00231126">
              <w:rPr>
                <w:noProof/>
                <w:webHidden/>
              </w:rPr>
              <w:fldChar w:fldCharType="separate"/>
            </w:r>
            <w:r w:rsidR="00231126">
              <w:rPr>
                <w:noProof/>
                <w:webHidden/>
              </w:rPr>
              <w:t>24</w:t>
            </w:r>
            <w:r w:rsidR="00231126">
              <w:rPr>
                <w:noProof/>
                <w:webHidden/>
              </w:rPr>
              <w:fldChar w:fldCharType="end"/>
            </w:r>
          </w:hyperlink>
        </w:p>
        <w:p w14:paraId="388BB8E9" w14:textId="484D9495" w:rsidR="00231126" w:rsidRDefault="00210211">
          <w:pPr>
            <w:pStyle w:val="TOC2"/>
            <w:tabs>
              <w:tab w:val="right" w:leader="dot" w:pos="9016"/>
            </w:tabs>
            <w:rPr>
              <w:rFonts w:eastAsiaTheme="minorEastAsia"/>
              <w:noProof/>
              <w:lang w:val="nl-NL" w:eastAsia="nl-NL"/>
            </w:rPr>
          </w:pPr>
          <w:hyperlink w:anchor="_Toc117169772" w:history="1">
            <w:r w:rsidR="00231126" w:rsidRPr="008F3EDE">
              <w:rPr>
                <w:rStyle w:val="Hyperlink"/>
                <w:noProof/>
              </w:rPr>
              <w:t>Notes for trainer</w:t>
            </w:r>
            <w:r w:rsidR="00231126">
              <w:rPr>
                <w:noProof/>
                <w:webHidden/>
              </w:rPr>
              <w:tab/>
            </w:r>
            <w:r w:rsidR="00231126">
              <w:rPr>
                <w:noProof/>
                <w:webHidden/>
              </w:rPr>
              <w:fldChar w:fldCharType="begin"/>
            </w:r>
            <w:r w:rsidR="00231126">
              <w:rPr>
                <w:noProof/>
                <w:webHidden/>
              </w:rPr>
              <w:instrText xml:space="preserve"> PAGEREF _Toc117169772 \h </w:instrText>
            </w:r>
            <w:r w:rsidR="00231126">
              <w:rPr>
                <w:noProof/>
                <w:webHidden/>
              </w:rPr>
            </w:r>
            <w:r w:rsidR="00231126">
              <w:rPr>
                <w:noProof/>
                <w:webHidden/>
              </w:rPr>
              <w:fldChar w:fldCharType="separate"/>
            </w:r>
            <w:r w:rsidR="00231126">
              <w:rPr>
                <w:noProof/>
                <w:webHidden/>
              </w:rPr>
              <w:t>24</w:t>
            </w:r>
            <w:r w:rsidR="00231126">
              <w:rPr>
                <w:noProof/>
                <w:webHidden/>
              </w:rPr>
              <w:fldChar w:fldCharType="end"/>
            </w:r>
          </w:hyperlink>
        </w:p>
        <w:p w14:paraId="63418614" w14:textId="14E2B25F" w:rsidR="00231126" w:rsidRDefault="00210211">
          <w:pPr>
            <w:pStyle w:val="TOC2"/>
            <w:tabs>
              <w:tab w:val="right" w:leader="dot" w:pos="9016"/>
            </w:tabs>
            <w:rPr>
              <w:rFonts w:eastAsiaTheme="minorEastAsia"/>
              <w:noProof/>
              <w:lang w:val="nl-NL" w:eastAsia="nl-NL"/>
            </w:rPr>
          </w:pPr>
          <w:hyperlink w:anchor="_Toc117169773" w:history="1">
            <w:r w:rsidR="00231126" w:rsidRPr="008F3EDE">
              <w:rPr>
                <w:rStyle w:val="Hyperlink"/>
                <w:noProof/>
              </w:rPr>
              <w:t>Flag or question mark</w:t>
            </w:r>
            <w:r w:rsidR="00231126">
              <w:rPr>
                <w:noProof/>
                <w:webHidden/>
              </w:rPr>
              <w:tab/>
            </w:r>
            <w:r w:rsidR="00231126">
              <w:rPr>
                <w:noProof/>
                <w:webHidden/>
              </w:rPr>
              <w:fldChar w:fldCharType="begin"/>
            </w:r>
            <w:r w:rsidR="00231126">
              <w:rPr>
                <w:noProof/>
                <w:webHidden/>
              </w:rPr>
              <w:instrText xml:space="preserve"> PAGEREF _Toc117169773 \h </w:instrText>
            </w:r>
            <w:r w:rsidR="00231126">
              <w:rPr>
                <w:noProof/>
                <w:webHidden/>
              </w:rPr>
            </w:r>
            <w:r w:rsidR="00231126">
              <w:rPr>
                <w:noProof/>
                <w:webHidden/>
              </w:rPr>
              <w:fldChar w:fldCharType="separate"/>
            </w:r>
            <w:r w:rsidR="00231126">
              <w:rPr>
                <w:noProof/>
                <w:webHidden/>
              </w:rPr>
              <w:t>25</w:t>
            </w:r>
            <w:r w:rsidR="00231126">
              <w:rPr>
                <w:noProof/>
                <w:webHidden/>
              </w:rPr>
              <w:fldChar w:fldCharType="end"/>
            </w:r>
          </w:hyperlink>
        </w:p>
        <w:p w14:paraId="63C19963" w14:textId="63A50753" w:rsidR="00231126" w:rsidRDefault="00210211">
          <w:pPr>
            <w:pStyle w:val="TOC2"/>
            <w:tabs>
              <w:tab w:val="right" w:leader="dot" w:pos="9016"/>
            </w:tabs>
            <w:rPr>
              <w:rFonts w:eastAsiaTheme="minorEastAsia"/>
              <w:noProof/>
              <w:lang w:val="nl-NL" w:eastAsia="nl-NL"/>
            </w:rPr>
          </w:pPr>
          <w:hyperlink w:anchor="_Toc117169774" w:history="1">
            <w:r w:rsidR="00231126" w:rsidRPr="008F3EDE">
              <w:rPr>
                <w:rStyle w:val="Hyperlink"/>
                <w:noProof/>
              </w:rPr>
              <w:t>Test component</w:t>
            </w:r>
            <w:r w:rsidR="00231126">
              <w:rPr>
                <w:noProof/>
                <w:webHidden/>
              </w:rPr>
              <w:tab/>
            </w:r>
            <w:r w:rsidR="00231126">
              <w:rPr>
                <w:noProof/>
                <w:webHidden/>
              </w:rPr>
              <w:fldChar w:fldCharType="begin"/>
            </w:r>
            <w:r w:rsidR="00231126">
              <w:rPr>
                <w:noProof/>
                <w:webHidden/>
              </w:rPr>
              <w:instrText xml:space="preserve"> PAGEREF _Toc117169774 \h </w:instrText>
            </w:r>
            <w:r w:rsidR="00231126">
              <w:rPr>
                <w:noProof/>
                <w:webHidden/>
              </w:rPr>
            </w:r>
            <w:r w:rsidR="00231126">
              <w:rPr>
                <w:noProof/>
                <w:webHidden/>
              </w:rPr>
              <w:fldChar w:fldCharType="separate"/>
            </w:r>
            <w:r w:rsidR="00231126">
              <w:rPr>
                <w:noProof/>
                <w:webHidden/>
              </w:rPr>
              <w:t>26</w:t>
            </w:r>
            <w:r w:rsidR="00231126">
              <w:rPr>
                <w:noProof/>
                <w:webHidden/>
              </w:rPr>
              <w:fldChar w:fldCharType="end"/>
            </w:r>
          </w:hyperlink>
        </w:p>
        <w:p w14:paraId="152648EE" w14:textId="4E135557" w:rsidR="00231126" w:rsidRDefault="00210211">
          <w:pPr>
            <w:pStyle w:val="TOC1"/>
            <w:rPr>
              <w:b w:val="0"/>
              <w:bCs w:val="0"/>
              <w:lang w:val="nl-NL"/>
            </w:rPr>
          </w:pPr>
          <w:hyperlink w:anchor="_Toc117169775" w:history="1">
            <w:r w:rsidR="00231126" w:rsidRPr="008F3EDE">
              <w:rPr>
                <w:rStyle w:val="Hyperlink"/>
                <w:rFonts w:eastAsia="Times New Roman" w:cstheme="minorHAnsi"/>
                <w:lang w:val="en-GB" w:eastAsia="en-GB"/>
              </w:rPr>
              <w:t>Annex 4: Interagency Collaboration Exercise</w:t>
            </w:r>
            <w:r w:rsidR="00231126">
              <w:rPr>
                <w:webHidden/>
              </w:rPr>
              <w:tab/>
            </w:r>
            <w:r w:rsidR="00231126">
              <w:rPr>
                <w:webHidden/>
              </w:rPr>
              <w:fldChar w:fldCharType="begin"/>
            </w:r>
            <w:r w:rsidR="00231126">
              <w:rPr>
                <w:webHidden/>
              </w:rPr>
              <w:instrText xml:space="preserve"> PAGEREF _Toc117169775 \h </w:instrText>
            </w:r>
            <w:r w:rsidR="00231126">
              <w:rPr>
                <w:webHidden/>
              </w:rPr>
            </w:r>
            <w:r w:rsidR="00231126">
              <w:rPr>
                <w:webHidden/>
              </w:rPr>
              <w:fldChar w:fldCharType="separate"/>
            </w:r>
            <w:r w:rsidR="00231126">
              <w:rPr>
                <w:webHidden/>
              </w:rPr>
              <w:t>27</w:t>
            </w:r>
            <w:r w:rsidR="00231126">
              <w:rPr>
                <w:webHidden/>
              </w:rPr>
              <w:fldChar w:fldCharType="end"/>
            </w:r>
          </w:hyperlink>
        </w:p>
        <w:p w14:paraId="78C87D64" w14:textId="18DA7296" w:rsidR="00231126" w:rsidRDefault="00210211">
          <w:pPr>
            <w:pStyle w:val="TOC2"/>
            <w:tabs>
              <w:tab w:val="right" w:leader="dot" w:pos="9016"/>
            </w:tabs>
            <w:rPr>
              <w:rFonts w:eastAsiaTheme="minorEastAsia"/>
              <w:noProof/>
              <w:lang w:val="nl-NL" w:eastAsia="nl-NL"/>
            </w:rPr>
          </w:pPr>
          <w:hyperlink w:anchor="_Toc117169776" w:history="1">
            <w:r w:rsidR="00231126" w:rsidRPr="008F3EDE">
              <w:rPr>
                <w:rStyle w:val="Hyperlink"/>
                <w:noProof/>
              </w:rPr>
              <w:t>Aim of the exercise</w:t>
            </w:r>
            <w:r w:rsidR="00231126">
              <w:rPr>
                <w:noProof/>
                <w:webHidden/>
              </w:rPr>
              <w:tab/>
            </w:r>
            <w:r w:rsidR="00231126">
              <w:rPr>
                <w:noProof/>
                <w:webHidden/>
              </w:rPr>
              <w:fldChar w:fldCharType="begin"/>
            </w:r>
            <w:r w:rsidR="00231126">
              <w:rPr>
                <w:noProof/>
                <w:webHidden/>
              </w:rPr>
              <w:instrText xml:space="preserve"> PAGEREF _Toc117169776 \h </w:instrText>
            </w:r>
            <w:r w:rsidR="00231126">
              <w:rPr>
                <w:noProof/>
                <w:webHidden/>
              </w:rPr>
            </w:r>
            <w:r w:rsidR="00231126">
              <w:rPr>
                <w:noProof/>
                <w:webHidden/>
              </w:rPr>
              <w:fldChar w:fldCharType="separate"/>
            </w:r>
            <w:r w:rsidR="00231126">
              <w:rPr>
                <w:noProof/>
                <w:webHidden/>
              </w:rPr>
              <w:t>27</w:t>
            </w:r>
            <w:r w:rsidR="00231126">
              <w:rPr>
                <w:noProof/>
                <w:webHidden/>
              </w:rPr>
              <w:fldChar w:fldCharType="end"/>
            </w:r>
          </w:hyperlink>
        </w:p>
        <w:p w14:paraId="3E7F689A" w14:textId="7848217E" w:rsidR="00231126" w:rsidRDefault="00210211">
          <w:pPr>
            <w:pStyle w:val="TOC3"/>
            <w:tabs>
              <w:tab w:val="right" w:leader="dot" w:pos="9016"/>
            </w:tabs>
            <w:rPr>
              <w:rFonts w:eastAsiaTheme="minorEastAsia"/>
              <w:noProof/>
              <w:lang w:val="nl-NL" w:eastAsia="nl-NL"/>
            </w:rPr>
          </w:pPr>
          <w:hyperlink w:anchor="_Toc117169777" w:history="1">
            <w:r w:rsidR="00231126" w:rsidRPr="008F3EDE">
              <w:rPr>
                <w:rStyle w:val="Hyperlink"/>
                <w:noProof/>
              </w:rPr>
              <w:t>Personnel</w:t>
            </w:r>
            <w:r w:rsidR="00231126">
              <w:rPr>
                <w:noProof/>
                <w:webHidden/>
              </w:rPr>
              <w:tab/>
            </w:r>
            <w:r w:rsidR="00231126">
              <w:rPr>
                <w:noProof/>
                <w:webHidden/>
              </w:rPr>
              <w:fldChar w:fldCharType="begin"/>
            </w:r>
            <w:r w:rsidR="00231126">
              <w:rPr>
                <w:noProof/>
                <w:webHidden/>
              </w:rPr>
              <w:instrText xml:space="preserve"> PAGEREF _Toc117169777 \h </w:instrText>
            </w:r>
            <w:r w:rsidR="00231126">
              <w:rPr>
                <w:noProof/>
                <w:webHidden/>
              </w:rPr>
            </w:r>
            <w:r w:rsidR="00231126">
              <w:rPr>
                <w:noProof/>
                <w:webHidden/>
              </w:rPr>
              <w:fldChar w:fldCharType="separate"/>
            </w:r>
            <w:r w:rsidR="00231126">
              <w:rPr>
                <w:noProof/>
                <w:webHidden/>
              </w:rPr>
              <w:t>27</w:t>
            </w:r>
            <w:r w:rsidR="00231126">
              <w:rPr>
                <w:noProof/>
                <w:webHidden/>
              </w:rPr>
              <w:fldChar w:fldCharType="end"/>
            </w:r>
          </w:hyperlink>
        </w:p>
        <w:p w14:paraId="38DCBEC7" w14:textId="76FB49C9" w:rsidR="00231126" w:rsidRDefault="00210211">
          <w:pPr>
            <w:pStyle w:val="TOC3"/>
            <w:tabs>
              <w:tab w:val="right" w:leader="dot" w:pos="9016"/>
            </w:tabs>
            <w:rPr>
              <w:rFonts w:eastAsiaTheme="minorEastAsia"/>
              <w:noProof/>
              <w:lang w:val="nl-NL" w:eastAsia="nl-NL"/>
            </w:rPr>
          </w:pPr>
          <w:hyperlink w:anchor="_Toc117169778" w:history="1">
            <w:r w:rsidR="00231126" w:rsidRPr="008F3EDE">
              <w:rPr>
                <w:rStyle w:val="Hyperlink"/>
                <w:noProof/>
              </w:rPr>
              <w:t>Materials</w:t>
            </w:r>
            <w:r w:rsidR="00231126">
              <w:rPr>
                <w:noProof/>
                <w:webHidden/>
              </w:rPr>
              <w:tab/>
            </w:r>
            <w:r w:rsidR="00231126">
              <w:rPr>
                <w:noProof/>
                <w:webHidden/>
              </w:rPr>
              <w:fldChar w:fldCharType="begin"/>
            </w:r>
            <w:r w:rsidR="00231126">
              <w:rPr>
                <w:noProof/>
                <w:webHidden/>
              </w:rPr>
              <w:instrText xml:space="preserve"> PAGEREF _Toc117169778 \h </w:instrText>
            </w:r>
            <w:r w:rsidR="00231126">
              <w:rPr>
                <w:noProof/>
                <w:webHidden/>
              </w:rPr>
            </w:r>
            <w:r w:rsidR="00231126">
              <w:rPr>
                <w:noProof/>
                <w:webHidden/>
              </w:rPr>
              <w:fldChar w:fldCharType="separate"/>
            </w:r>
            <w:r w:rsidR="00231126">
              <w:rPr>
                <w:noProof/>
                <w:webHidden/>
              </w:rPr>
              <w:t>27</w:t>
            </w:r>
            <w:r w:rsidR="00231126">
              <w:rPr>
                <w:noProof/>
                <w:webHidden/>
              </w:rPr>
              <w:fldChar w:fldCharType="end"/>
            </w:r>
          </w:hyperlink>
        </w:p>
        <w:p w14:paraId="078FA22D" w14:textId="63A5DD54" w:rsidR="00231126" w:rsidRDefault="00210211">
          <w:pPr>
            <w:pStyle w:val="TOC3"/>
            <w:tabs>
              <w:tab w:val="right" w:leader="dot" w:pos="9016"/>
            </w:tabs>
            <w:rPr>
              <w:rFonts w:eastAsiaTheme="minorEastAsia"/>
              <w:noProof/>
              <w:lang w:val="nl-NL" w:eastAsia="nl-NL"/>
            </w:rPr>
          </w:pPr>
          <w:hyperlink w:anchor="_Toc117169779" w:history="1">
            <w:r w:rsidR="00231126" w:rsidRPr="008F3EDE">
              <w:rPr>
                <w:rStyle w:val="Hyperlink"/>
                <w:noProof/>
              </w:rPr>
              <w:t>Workflow</w:t>
            </w:r>
            <w:r w:rsidR="00231126">
              <w:rPr>
                <w:noProof/>
                <w:webHidden/>
              </w:rPr>
              <w:tab/>
            </w:r>
            <w:r w:rsidR="00231126">
              <w:rPr>
                <w:noProof/>
                <w:webHidden/>
              </w:rPr>
              <w:fldChar w:fldCharType="begin"/>
            </w:r>
            <w:r w:rsidR="00231126">
              <w:rPr>
                <w:noProof/>
                <w:webHidden/>
              </w:rPr>
              <w:instrText xml:space="preserve"> PAGEREF _Toc117169779 \h </w:instrText>
            </w:r>
            <w:r w:rsidR="00231126">
              <w:rPr>
                <w:noProof/>
                <w:webHidden/>
              </w:rPr>
            </w:r>
            <w:r w:rsidR="00231126">
              <w:rPr>
                <w:noProof/>
                <w:webHidden/>
              </w:rPr>
              <w:fldChar w:fldCharType="separate"/>
            </w:r>
            <w:r w:rsidR="00231126">
              <w:rPr>
                <w:noProof/>
                <w:webHidden/>
              </w:rPr>
              <w:t>27</w:t>
            </w:r>
            <w:r w:rsidR="00231126">
              <w:rPr>
                <w:noProof/>
                <w:webHidden/>
              </w:rPr>
              <w:fldChar w:fldCharType="end"/>
            </w:r>
          </w:hyperlink>
        </w:p>
        <w:p w14:paraId="2C4D4F92" w14:textId="5467F3D8" w:rsidR="00231126" w:rsidRDefault="00210211">
          <w:pPr>
            <w:pStyle w:val="TOC1"/>
            <w:rPr>
              <w:b w:val="0"/>
              <w:bCs w:val="0"/>
              <w:lang w:val="nl-NL"/>
            </w:rPr>
          </w:pPr>
          <w:hyperlink w:anchor="_Toc117169780" w:history="1">
            <w:r w:rsidR="00231126" w:rsidRPr="008F3EDE">
              <w:rPr>
                <w:rStyle w:val="Hyperlink"/>
                <w:rFonts w:eastAsia="Times New Roman"/>
                <w:lang w:val="en-GB" w:eastAsia="en-GB"/>
              </w:rPr>
              <w:t>Annex 5: Scenario discussions</w:t>
            </w:r>
            <w:r w:rsidR="00231126">
              <w:rPr>
                <w:webHidden/>
              </w:rPr>
              <w:tab/>
            </w:r>
            <w:r w:rsidR="00231126">
              <w:rPr>
                <w:webHidden/>
              </w:rPr>
              <w:fldChar w:fldCharType="begin"/>
            </w:r>
            <w:r w:rsidR="00231126">
              <w:rPr>
                <w:webHidden/>
              </w:rPr>
              <w:instrText xml:space="preserve"> PAGEREF _Toc117169780 \h </w:instrText>
            </w:r>
            <w:r w:rsidR="00231126">
              <w:rPr>
                <w:webHidden/>
              </w:rPr>
            </w:r>
            <w:r w:rsidR="00231126">
              <w:rPr>
                <w:webHidden/>
              </w:rPr>
              <w:fldChar w:fldCharType="separate"/>
            </w:r>
            <w:r w:rsidR="00231126">
              <w:rPr>
                <w:webHidden/>
              </w:rPr>
              <w:t>30</w:t>
            </w:r>
            <w:r w:rsidR="00231126">
              <w:rPr>
                <w:webHidden/>
              </w:rPr>
              <w:fldChar w:fldCharType="end"/>
            </w:r>
          </w:hyperlink>
        </w:p>
        <w:p w14:paraId="2CF268DC" w14:textId="1435E806" w:rsidR="00231126" w:rsidRDefault="00210211">
          <w:pPr>
            <w:pStyle w:val="TOC2"/>
            <w:tabs>
              <w:tab w:val="right" w:leader="dot" w:pos="9016"/>
            </w:tabs>
            <w:rPr>
              <w:rFonts w:eastAsiaTheme="minorEastAsia"/>
              <w:noProof/>
              <w:lang w:val="nl-NL" w:eastAsia="nl-NL"/>
            </w:rPr>
          </w:pPr>
          <w:hyperlink w:anchor="_Toc117169781" w:history="1">
            <w:r w:rsidR="00231126" w:rsidRPr="008F3EDE">
              <w:rPr>
                <w:rStyle w:val="Hyperlink"/>
                <w:noProof/>
              </w:rPr>
              <w:t>How to select and prepare a scenario discussion</w:t>
            </w:r>
            <w:r w:rsidR="00231126">
              <w:rPr>
                <w:noProof/>
                <w:webHidden/>
              </w:rPr>
              <w:tab/>
            </w:r>
            <w:r w:rsidR="00231126">
              <w:rPr>
                <w:noProof/>
                <w:webHidden/>
              </w:rPr>
              <w:fldChar w:fldCharType="begin"/>
            </w:r>
            <w:r w:rsidR="00231126">
              <w:rPr>
                <w:noProof/>
                <w:webHidden/>
              </w:rPr>
              <w:instrText xml:space="preserve"> PAGEREF _Toc117169781 \h </w:instrText>
            </w:r>
            <w:r w:rsidR="00231126">
              <w:rPr>
                <w:noProof/>
                <w:webHidden/>
              </w:rPr>
            </w:r>
            <w:r w:rsidR="00231126">
              <w:rPr>
                <w:noProof/>
                <w:webHidden/>
              </w:rPr>
              <w:fldChar w:fldCharType="separate"/>
            </w:r>
            <w:r w:rsidR="00231126">
              <w:rPr>
                <w:noProof/>
                <w:webHidden/>
              </w:rPr>
              <w:t>31</w:t>
            </w:r>
            <w:r w:rsidR="00231126">
              <w:rPr>
                <w:noProof/>
                <w:webHidden/>
              </w:rPr>
              <w:fldChar w:fldCharType="end"/>
            </w:r>
          </w:hyperlink>
        </w:p>
        <w:p w14:paraId="6AAD8B13" w14:textId="3CE69826" w:rsidR="00231126" w:rsidRDefault="00210211">
          <w:pPr>
            <w:pStyle w:val="TOC1"/>
            <w:rPr>
              <w:b w:val="0"/>
              <w:bCs w:val="0"/>
              <w:lang w:val="nl-NL"/>
            </w:rPr>
          </w:pPr>
          <w:hyperlink w:anchor="_Toc117169782" w:history="1">
            <w:r w:rsidR="00231126" w:rsidRPr="008F3EDE">
              <w:rPr>
                <w:rStyle w:val="Hyperlink"/>
                <w:rFonts w:eastAsia="Times New Roman" w:cstheme="minorHAnsi"/>
                <w:lang w:val="en-GB" w:eastAsia="en-GB"/>
              </w:rPr>
              <w:t>Annex 6: Tabletop exercise (TTX)</w:t>
            </w:r>
            <w:r w:rsidR="00231126">
              <w:rPr>
                <w:webHidden/>
              </w:rPr>
              <w:tab/>
            </w:r>
            <w:r w:rsidR="00231126">
              <w:rPr>
                <w:webHidden/>
              </w:rPr>
              <w:fldChar w:fldCharType="begin"/>
            </w:r>
            <w:r w:rsidR="00231126">
              <w:rPr>
                <w:webHidden/>
              </w:rPr>
              <w:instrText xml:space="preserve"> PAGEREF _Toc117169782 \h </w:instrText>
            </w:r>
            <w:r w:rsidR="00231126">
              <w:rPr>
                <w:webHidden/>
              </w:rPr>
            </w:r>
            <w:r w:rsidR="00231126">
              <w:rPr>
                <w:webHidden/>
              </w:rPr>
              <w:fldChar w:fldCharType="separate"/>
            </w:r>
            <w:r w:rsidR="00231126">
              <w:rPr>
                <w:webHidden/>
              </w:rPr>
              <w:t>35</w:t>
            </w:r>
            <w:r w:rsidR="00231126">
              <w:rPr>
                <w:webHidden/>
              </w:rPr>
              <w:fldChar w:fldCharType="end"/>
            </w:r>
          </w:hyperlink>
        </w:p>
        <w:p w14:paraId="1EBD38DD" w14:textId="2DDE1D59" w:rsidR="00231126" w:rsidRDefault="00210211">
          <w:pPr>
            <w:pStyle w:val="TOC2"/>
            <w:tabs>
              <w:tab w:val="right" w:leader="dot" w:pos="9016"/>
            </w:tabs>
            <w:rPr>
              <w:rFonts w:eastAsiaTheme="minorEastAsia"/>
              <w:noProof/>
              <w:lang w:val="nl-NL" w:eastAsia="nl-NL"/>
            </w:rPr>
          </w:pPr>
          <w:hyperlink w:anchor="_Toc117169783" w:history="1">
            <w:r w:rsidR="00231126" w:rsidRPr="008F3EDE">
              <w:rPr>
                <w:rStyle w:val="Hyperlink"/>
                <w:noProof/>
              </w:rPr>
              <w:t>What is a TTX?</w:t>
            </w:r>
            <w:r w:rsidR="00231126">
              <w:rPr>
                <w:noProof/>
                <w:webHidden/>
              </w:rPr>
              <w:tab/>
            </w:r>
            <w:r w:rsidR="00231126">
              <w:rPr>
                <w:noProof/>
                <w:webHidden/>
              </w:rPr>
              <w:fldChar w:fldCharType="begin"/>
            </w:r>
            <w:r w:rsidR="00231126">
              <w:rPr>
                <w:noProof/>
                <w:webHidden/>
              </w:rPr>
              <w:instrText xml:space="preserve"> PAGEREF _Toc117169783 \h </w:instrText>
            </w:r>
            <w:r w:rsidR="00231126">
              <w:rPr>
                <w:noProof/>
                <w:webHidden/>
              </w:rPr>
            </w:r>
            <w:r w:rsidR="00231126">
              <w:rPr>
                <w:noProof/>
                <w:webHidden/>
              </w:rPr>
              <w:fldChar w:fldCharType="separate"/>
            </w:r>
            <w:r w:rsidR="00231126">
              <w:rPr>
                <w:noProof/>
                <w:webHidden/>
              </w:rPr>
              <w:t>35</w:t>
            </w:r>
            <w:r w:rsidR="00231126">
              <w:rPr>
                <w:noProof/>
                <w:webHidden/>
              </w:rPr>
              <w:fldChar w:fldCharType="end"/>
            </w:r>
          </w:hyperlink>
        </w:p>
        <w:p w14:paraId="5C3B2B68" w14:textId="35536845" w:rsidR="00231126" w:rsidRDefault="00210211">
          <w:pPr>
            <w:pStyle w:val="TOC2"/>
            <w:tabs>
              <w:tab w:val="right" w:leader="dot" w:pos="9016"/>
            </w:tabs>
            <w:rPr>
              <w:rFonts w:eastAsiaTheme="minorEastAsia"/>
              <w:noProof/>
              <w:lang w:val="nl-NL" w:eastAsia="nl-NL"/>
            </w:rPr>
          </w:pPr>
          <w:hyperlink w:anchor="_Toc117169784" w:history="1">
            <w:r w:rsidR="00231126" w:rsidRPr="008F3EDE">
              <w:rPr>
                <w:rStyle w:val="Hyperlink"/>
                <w:noProof/>
              </w:rPr>
              <w:t>Exercise materials</w:t>
            </w:r>
            <w:r w:rsidR="00231126">
              <w:rPr>
                <w:noProof/>
                <w:webHidden/>
              </w:rPr>
              <w:tab/>
            </w:r>
            <w:r w:rsidR="00231126">
              <w:rPr>
                <w:noProof/>
                <w:webHidden/>
              </w:rPr>
              <w:fldChar w:fldCharType="begin"/>
            </w:r>
            <w:r w:rsidR="00231126">
              <w:rPr>
                <w:noProof/>
                <w:webHidden/>
              </w:rPr>
              <w:instrText xml:space="preserve"> PAGEREF _Toc117169784 \h </w:instrText>
            </w:r>
            <w:r w:rsidR="00231126">
              <w:rPr>
                <w:noProof/>
                <w:webHidden/>
              </w:rPr>
            </w:r>
            <w:r w:rsidR="00231126">
              <w:rPr>
                <w:noProof/>
                <w:webHidden/>
              </w:rPr>
              <w:fldChar w:fldCharType="separate"/>
            </w:r>
            <w:r w:rsidR="00231126">
              <w:rPr>
                <w:noProof/>
                <w:webHidden/>
              </w:rPr>
              <w:t>38</w:t>
            </w:r>
            <w:r w:rsidR="00231126">
              <w:rPr>
                <w:noProof/>
                <w:webHidden/>
              </w:rPr>
              <w:fldChar w:fldCharType="end"/>
            </w:r>
          </w:hyperlink>
        </w:p>
        <w:p w14:paraId="64FD2CAA" w14:textId="113FB23E" w:rsidR="00231126" w:rsidRDefault="00210211">
          <w:pPr>
            <w:pStyle w:val="TOC2"/>
            <w:tabs>
              <w:tab w:val="right" w:leader="dot" w:pos="9016"/>
            </w:tabs>
            <w:rPr>
              <w:rFonts w:eastAsiaTheme="minorEastAsia"/>
              <w:noProof/>
              <w:lang w:val="nl-NL" w:eastAsia="nl-NL"/>
            </w:rPr>
          </w:pPr>
          <w:hyperlink w:anchor="_Toc117169785" w:history="1">
            <w:r w:rsidR="00231126" w:rsidRPr="008F3EDE">
              <w:rPr>
                <w:rStyle w:val="Hyperlink"/>
                <w:noProof/>
              </w:rPr>
              <w:t>Personnel:</w:t>
            </w:r>
            <w:r w:rsidR="00231126">
              <w:rPr>
                <w:noProof/>
                <w:webHidden/>
              </w:rPr>
              <w:tab/>
            </w:r>
            <w:r w:rsidR="00231126">
              <w:rPr>
                <w:noProof/>
                <w:webHidden/>
              </w:rPr>
              <w:fldChar w:fldCharType="begin"/>
            </w:r>
            <w:r w:rsidR="00231126">
              <w:rPr>
                <w:noProof/>
                <w:webHidden/>
              </w:rPr>
              <w:instrText xml:space="preserve"> PAGEREF _Toc117169785 \h </w:instrText>
            </w:r>
            <w:r w:rsidR="00231126">
              <w:rPr>
                <w:noProof/>
                <w:webHidden/>
              </w:rPr>
            </w:r>
            <w:r w:rsidR="00231126">
              <w:rPr>
                <w:noProof/>
                <w:webHidden/>
              </w:rPr>
              <w:fldChar w:fldCharType="separate"/>
            </w:r>
            <w:r w:rsidR="00231126">
              <w:rPr>
                <w:noProof/>
                <w:webHidden/>
              </w:rPr>
              <w:t>39</w:t>
            </w:r>
            <w:r w:rsidR="00231126">
              <w:rPr>
                <w:noProof/>
                <w:webHidden/>
              </w:rPr>
              <w:fldChar w:fldCharType="end"/>
            </w:r>
          </w:hyperlink>
        </w:p>
        <w:p w14:paraId="5FA76793" w14:textId="21EC590C" w:rsidR="00231126" w:rsidRDefault="00CA746D">
          <w:pPr>
            <w:pStyle w:val="TOC3"/>
            <w:tabs>
              <w:tab w:val="right" w:leader="dot" w:pos="9016"/>
            </w:tabs>
            <w:rPr>
              <w:rFonts w:eastAsiaTheme="minorEastAsia"/>
              <w:noProof/>
              <w:lang w:val="nl-NL" w:eastAsia="nl-NL"/>
            </w:rPr>
          </w:pPr>
          <w:r w:rsidRPr="009250AE">
            <w:t>1.</w:t>
          </w:r>
          <w:r>
            <w:t xml:space="preserve"> </w:t>
          </w:r>
          <w:hyperlink w:anchor="_Toc117169786" w:history="1">
            <w:r w:rsidR="00231126" w:rsidRPr="008F3EDE">
              <w:rPr>
                <w:rStyle w:val="Hyperlink"/>
                <w:noProof/>
              </w:rPr>
              <w:t>Trainer</w:t>
            </w:r>
            <w:r w:rsidR="00231126">
              <w:rPr>
                <w:noProof/>
                <w:webHidden/>
              </w:rPr>
              <w:tab/>
            </w:r>
            <w:r w:rsidR="00231126">
              <w:rPr>
                <w:noProof/>
                <w:webHidden/>
              </w:rPr>
              <w:fldChar w:fldCharType="begin"/>
            </w:r>
            <w:r w:rsidR="00231126">
              <w:rPr>
                <w:noProof/>
                <w:webHidden/>
              </w:rPr>
              <w:instrText xml:space="preserve"> PAGEREF _Toc117169786 \h </w:instrText>
            </w:r>
            <w:r w:rsidR="00231126">
              <w:rPr>
                <w:noProof/>
                <w:webHidden/>
              </w:rPr>
            </w:r>
            <w:r w:rsidR="00231126">
              <w:rPr>
                <w:noProof/>
                <w:webHidden/>
              </w:rPr>
              <w:fldChar w:fldCharType="separate"/>
            </w:r>
            <w:r w:rsidR="00231126">
              <w:rPr>
                <w:noProof/>
                <w:webHidden/>
              </w:rPr>
              <w:t>39</w:t>
            </w:r>
            <w:r w:rsidR="00231126">
              <w:rPr>
                <w:noProof/>
                <w:webHidden/>
              </w:rPr>
              <w:fldChar w:fldCharType="end"/>
            </w:r>
          </w:hyperlink>
        </w:p>
        <w:p w14:paraId="343D48DF" w14:textId="7BFBAFB6" w:rsidR="00231126" w:rsidRDefault="00210211">
          <w:pPr>
            <w:pStyle w:val="TOC3"/>
            <w:tabs>
              <w:tab w:val="right" w:leader="dot" w:pos="9016"/>
            </w:tabs>
            <w:rPr>
              <w:rFonts w:eastAsiaTheme="minorEastAsia"/>
              <w:noProof/>
              <w:lang w:val="nl-NL" w:eastAsia="nl-NL"/>
            </w:rPr>
          </w:pPr>
          <w:hyperlink w:anchor="_Toc117169787" w:history="1">
            <w:r w:rsidR="00231126" w:rsidRPr="008F3EDE">
              <w:rPr>
                <w:rStyle w:val="Hyperlink"/>
                <w:noProof/>
                <w:lang w:eastAsia="en-GB"/>
              </w:rPr>
              <w:t>2. Support trainers</w:t>
            </w:r>
            <w:r w:rsidR="00231126">
              <w:rPr>
                <w:noProof/>
                <w:webHidden/>
              </w:rPr>
              <w:tab/>
            </w:r>
            <w:r w:rsidR="00231126">
              <w:rPr>
                <w:noProof/>
                <w:webHidden/>
              </w:rPr>
              <w:fldChar w:fldCharType="begin"/>
            </w:r>
            <w:r w:rsidR="00231126">
              <w:rPr>
                <w:noProof/>
                <w:webHidden/>
              </w:rPr>
              <w:instrText xml:space="preserve"> PAGEREF _Toc117169787 \h </w:instrText>
            </w:r>
            <w:r w:rsidR="00231126">
              <w:rPr>
                <w:noProof/>
                <w:webHidden/>
              </w:rPr>
            </w:r>
            <w:r w:rsidR="00231126">
              <w:rPr>
                <w:noProof/>
                <w:webHidden/>
              </w:rPr>
              <w:fldChar w:fldCharType="separate"/>
            </w:r>
            <w:r w:rsidR="00231126">
              <w:rPr>
                <w:noProof/>
                <w:webHidden/>
              </w:rPr>
              <w:t>41</w:t>
            </w:r>
            <w:r w:rsidR="00231126">
              <w:rPr>
                <w:noProof/>
                <w:webHidden/>
              </w:rPr>
              <w:fldChar w:fldCharType="end"/>
            </w:r>
          </w:hyperlink>
        </w:p>
        <w:p w14:paraId="2E215E04" w14:textId="4D3DCF21" w:rsidR="00231126" w:rsidRDefault="00210211">
          <w:pPr>
            <w:pStyle w:val="TOC3"/>
            <w:tabs>
              <w:tab w:val="right" w:leader="dot" w:pos="9016"/>
            </w:tabs>
            <w:rPr>
              <w:rFonts w:eastAsiaTheme="minorEastAsia"/>
              <w:noProof/>
              <w:lang w:val="nl-NL" w:eastAsia="nl-NL"/>
            </w:rPr>
          </w:pPr>
          <w:hyperlink w:anchor="_Toc117169788" w:history="1">
            <w:r w:rsidR="00231126" w:rsidRPr="008F3EDE">
              <w:rPr>
                <w:rStyle w:val="Hyperlink"/>
                <w:noProof/>
                <w:lang w:eastAsia="en-GB"/>
              </w:rPr>
              <w:t>3. Expert-Observers</w:t>
            </w:r>
            <w:r w:rsidR="00231126">
              <w:rPr>
                <w:noProof/>
                <w:webHidden/>
              </w:rPr>
              <w:tab/>
            </w:r>
            <w:r w:rsidR="00231126">
              <w:rPr>
                <w:noProof/>
                <w:webHidden/>
              </w:rPr>
              <w:fldChar w:fldCharType="begin"/>
            </w:r>
            <w:r w:rsidR="00231126">
              <w:rPr>
                <w:noProof/>
                <w:webHidden/>
              </w:rPr>
              <w:instrText xml:space="preserve"> PAGEREF _Toc117169788 \h </w:instrText>
            </w:r>
            <w:r w:rsidR="00231126">
              <w:rPr>
                <w:noProof/>
                <w:webHidden/>
              </w:rPr>
            </w:r>
            <w:r w:rsidR="00231126">
              <w:rPr>
                <w:noProof/>
                <w:webHidden/>
              </w:rPr>
              <w:fldChar w:fldCharType="separate"/>
            </w:r>
            <w:r w:rsidR="00231126">
              <w:rPr>
                <w:noProof/>
                <w:webHidden/>
              </w:rPr>
              <w:t>41</w:t>
            </w:r>
            <w:r w:rsidR="00231126">
              <w:rPr>
                <w:noProof/>
                <w:webHidden/>
              </w:rPr>
              <w:fldChar w:fldCharType="end"/>
            </w:r>
          </w:hyperlink>
        </w:p>
        <w:p w14:paraId="51209279" w14:textId="54AB9911" w:rsidR="00231126" w:rsidRDefault="00210211">
          <w:pPr>
            <w:pStyle w:val="TOC1"/>
            <w:rPr>
              <w:b w:val="0"/>
              <w:bCs w:val="0"/>
              <w:lang w:val="nl-NL"/>
            </w:rPr>
          </w:pPr>
          <w:hyperlink w:anchor="_Toc117169789" w:history="1">
            <w:r w:rsidR="00231126" w:rsidRPr="008F3EDE">
              <w:rPr>
                <w:rStyle w:val="Hyperlink"/>
                <w:rFonts w:eastAsia="Times New Roman" w:cstheme="minorHAnsi"/>
                <w:lang w:val="en-GB" w:eastAsia="en-GB"/>
              </w:rPr>
              <w:t>Annex 7: Examples of composing a training</w:t>
            </w:r>
            <w:r w:rsidR="00231126">
              <w:rPr>
                <w:webHidden/>
              </w:rPr>
              <w:tab/>
            </w:r>
            <w:r w:rsidR="00231126">
              <w:rPr>
                <w:webHidden/>
              </w:rPr>
              <w:fldChar w:fldCharType="begin"/>
            </w:r>
            <w:r w:rsidR="00231126">
              <w:rPr>
                <w:webHidden/>
              </w:rPr>
              <w:instrText xml:space="preserve"> PAGEREF _Toc117169789 \h </w:instrText>
            </w:r>
            <w:r w:rsidR="00231126">
              <w:rPr>
                <w:webHidden/>
              </w:rPr>
            </w:r>
            <w:r w:rsidR="00231126">
              <w:rPr>
                <w:webHidden/>
              </w:rPr>
              <w:fldChar w:fldCharType="separate"/>
            </w:r>
            <w:r w:rsidR="00231126">
              <w:rPr>
                <w:webHidden/>
              </w:rPr>
              <w:t>42</w:t>
            </w:r>
            <w:r w:rsidR="00231126">
              <w:rPr>
                <w:webHidden/>
              </w:rPr>
              <w:fldChar w:fldCharType="end"/>
            </w:r>
          </w:hyperlink>
        </w:p>
        <w:p w14:paraId="69A00FAF" w14:textId="10723384" w:rsidR="00231126" w:rsidRDefault="00210211">
          <w:pPr>
            <w:pStyle w:val="TOC2"/>
            <w:tabs>
              <w:tab w:val="right" w:leader="dot" w:pos="9016"/>
            </w:tabs>
            <w:rPr>
              <w:rFonts w:eastAsiaTheme="minorEastAsia"/>
              <w:noProof/>
              <w:lang w:val="nl-NL" w:eastAsia="nl-NL"/>
            </w:rPr>
          </w:pPr>
          <w:hyperlink w:anchor="_Toc117169790" w:history="1">
            <w:r w:rsidR="00231126" w:rsidRPr="008F3EDE">
              <w:rPr>
                <w:rStyle w:val="Hyperlink"/>
                <w:noProof/>
              </w:rPr>
              <w:t>Case 1: CBRN basics course for medical professions (4 hours)</w:t>
            </w:r>
            <w:r w:rsidR="00231126">
              <w:rPr>
                <w:noProof/>
                <w:webHidden/>
              </w:rPr>
              <w:tab/>
            </w:r>
            <w:r w:rsidR="00231126">
              <w:rPr>
                <w:noProof/>
                <w:webHidden/>
              </w:rPr>
              <w:fldChar w:fldCharType="begin"/>
            </w:r>
            <w:r w:rsidR="00231126">
              <w:rPr>
                <w:noProof/>
                <w:webHidden/>
              </w:rPr>
              <w:instrText xml:space="preserve"> PAGEREF _Toc117169790 \h </w:instrText>
            </w:r>
            <w:r w:rsidR="00231126">
              <w:rPr>
                <w:noProof/>
                <w:webHidden/>
              </w:rPr>
            </w:r>
            <w:r w:rsidR="00231126">
              <w:rPr>
                <w:noProof/>
                <w:webHidden/>
              </w:rPr>
              <w:fldChar w:fldCharType="separate"/>
            </w:r>
            <w:r w:rsidR="00231126">
              <w:rPr>
                <w:noProof/>
                <w:webHidden/>
              </w:rPr>
              <w:t>42</w:t>
            </w:r>
            <w:r w:rsidR="00231126">
              <w:rPr>
                <w:noProof/>
                <w:webHidden/>
              </w:rPr>
              <w:fldChar w:fldCharType="end"/>
            </w:r>
          </w:hyperlink>
        </w:p>
        <w:p w14:paraId="3C86A3B6" w14:textId="6CEA422C" w:rsidR="00231126" w:rsidRDefault="00210211">
          <w:pPr>
            <w:pStyle w:val="TOC2"/>
            <w:tabs>
              <w:tab w:val="right" w:leader="dot" w:pos="9016"/>
            </w:tabs>
            <w:rPr>
              <w:rFonts w:eastAsiaTheme="minorEastAsia"/>
              <w:noProof/>
              <w:lang w:val="nl-NL" w:eastAsia="nl-NL"/>
            </w:rPr>
          </w:pPr>
          <w:hyperlink w:anchor="_Toc117169791" w:history="1">
            <w:r w:rsidR="00231126" w:rsidRPr="008F3EDE">
              <w:rPr>
                <w:rStyle w:val="Hyperlink"/>
                <w:noProof/>
              </w:rPr>
              <w:t>Case 2: CBRN refresher course for dispatch officers, police and ambulance personnel (1 day)</w:t>
            </w:r>
            <w:r w:rsidR="00231126">
              <w:rPr>
                <w:noProof/>
                <w:webHidden/>
              </w:rPr>
              <w:tab/>
            </w:r>
            <w:r w:rsidR="00231126">
              <w:rPr>
                <w:noProof/>
                <w:webHidden/>
              </w:rPr>
              <w:fldChar w:fldCharType="begin"/>
            </w:r>
            <w:r w:rsidR="00231126">
              <w:rPr>
                <w:noProof/>
                <w:webHidden/>
              </w:rPr>
              <w:instrText xml:space="preserve"> PAGEREF _Toc117169791 \h </w:instrText>
            </w:r>
            <w:r w:rsidR="00231126">
              <w:rPr>
                <w:noProof/>
                <w:webHidden/>
              </w:rPr>
            </w:r>
            <w:r w:rsidR="00231126">
              <w:rPr>
                <w:noProof/>
                <w:webHidden/>
              </w:rPr>
              <w:fldChar w:fldCharType="separate"/>
            </w:r>
            <w:r w:rsidR="00231126">
              <w:rPr>
                <w:noProof/>
                <w:webHidden/>
              </w:rPr>
              <w:t>44</w:t>
            </w:r>
            <w:r w:rsidR="00231126">
              <w:rPr>
                <w:noProof/>
                <w:webHidden/>
              </w:rPr>
              <w:fldChar w:fldCharType="end"/>
            </w:r>
          </w:hyperlink>
        </w:p>
        <w:p w14:paraId="1AE6D68A" w14:textId="14434F9E" w:rsidR="00DD2977" w:rsidRPr="009030E6" w:rsidRDefault="00C31FCD" w:rsidP="00106C3B">
          <w:pPr>
            <w:pStyle w:val="TOC3"/>
            <w:tabs>
              <w:tab w:val="right" w:leader="dot" w:pos="9016"/>
            </w:tabs>
            <w:rPr>
              <w:rFonts w:eastAsia="Calibri" w:cstheme="minorHAnsi"/>
              <w:noProof/>
            </w:rPr>
          </w:pPr>
          <w:r w:rsidRPr="009030E6">
            <w:rPr>
              <w:rFonts w:eastAsia="Calibri" w:cstheme="minorHAnsi"/>
              <w:noProof/>
            </w:rPr>
            <w:fldChar w:fldCharType="end"/>
          </w:r>
        </w:p>
      </w:sdtContent>
    </w:sdt>
    <w:p w14:paraId="24C123A8" w14:textId="77777777" w:rsidR="00D30997" w:rsidRPr="009030E6" w:rsidRDefault="00D30997">
      <w:pPr>
        <w:rPr>
          <w:rFonts w:eastAsia="Times New Roman" w:cstheme="minorHAnsi"/>
          <w:color w:val="365F91"/>
          <w:sz w:val="36"/>
          <w:szCs w:val="28"/>
          <w:lang w:val="en-GB"/>
        </w:rPr>
      </w:pPr>
      <w:r w:rsidRPr="009030E6">
        <w:rPr>
          <w:rFonts w:eastAsia="Times New Roman" w:cstheme="minorHAnsi"/>
          <w:color w:val="365F91"/>
          <w:sz w:val="36"/>
          <w:szCs w:val="28"/>
          <w:lang w:val="en-GB"/>
        </w:rPr>
        <w:br w:type="page"/>
      </w:r>
    </w:p>
    <w:p w14:paraId="24ED70F0" w14:textId="3F2101A0" w:rsidR="00A54C8C" w:rsidRPr="009030E6" w:rsidRDefault="00A54C8C" w:rsidP="00C24200">
      <w:pPr>
        <w:pStyle w:val="Heading1"/>
        <w:numPr>
          <w:ilvl w:val="0"/>
          <w:numId w:val="21"/>
        </w:numPr>
        <w:rPr>
          <w:lang w:val="en-GB"/>
        </w:rPr>
      </w:pPr>
      <w:bookmarkStart w:id="1" w:name="_Toc117169744"/>
      <w:bookmarkStart w:id="2" w:name="_Toc45811369"/>
      <w:r w:rsidRPr="009030E6">
        <w:rPr>
          <w:lang w:val="en-GB"/>
        </w:rPr>
        <w:lastRenderedPageBreak/>
        <w:t>Introduction</w:t>
      </w:r>
      <w:bookmarkEnd w:id="1"/>
    </w:p>
    <w:p w14:paraId="464346F7" w14:textId="3022573A" w:rsidR="00A54C8C" w:rsidRPr="009030E6" w:rsidRDefault="00A54C8C" w:rsidP="00A54C8C">
      <w:pPr>
        <w:rPr>
          <w:lang w:val="en-GB"/>
        </w:rPr>
      </w:pPr>
    </w:p>
    <w:p w14:paraId="1D244EFC" w14:textId="32E9AABB" w:rsidR="00E9312F" w:rsidRPr="009030E6" w:rsidRDefault="00E20547" w:rsidP="00E20547">
      <w:pPr>
        <w:spacing w:after="0" w:line="276" w:lineRule="auto"/>
        <w:jc w:val="both"/>
        <w:rPr>
          <w:rFonts w:eastAsia="Calibri" w:cstheme="minorHAnsi"/>
          <w:lang w:val="en-GB"/>
        </w:rPr>
      </w:pPr>
      <w:r w:rsidRPr="009030E6">
        <w:rPr>
          <w:rFonts w:eastAsia="Calibri" w:cstheme="minorHAnsi"/>
          <w:szCs w:val="24"/>
          <w:lang w:val="en-GB" w:eastAsia="en-GB"/>
        </w:rPr>
        <w:t>Previous incidents involving CBRN agents</w:t>
      </w:r>
      <w:r w:rsidR="00746AAF" w:rsidRPr="009030E6">
        <w:rPr>
          <w:rFonts w:eastAsia="Calibri" w:cstheme="minorHAnsi"/>
          <w:szCs w:val="24"/>
          <w:lang w:val="en-GB" w:eastAsia="en-GB"/>
        </w:rPr>
        <w:t xml:space="preserve">, such as </w:t>
      </w:r>
      <w:r w:rsidR="00477CA9" w:rsidRPr="009030E6">
        <w:rPr>
          <w:rFonts w:eastAsia="Calibri" w:cstheme="minorHAnsi"/>
          <w:szCs w:val="24"/>
          <w:lang w:val="en-GB" w:eastAsia="en-GB"/>
        </w:rPr>
        <w:t xml:space="preserve">the two incidents in 2018 with a </w:t>
      </w:r>
      <w:proofErr w:type="spellStart"/>
      <w:r w:rsidR="00477CA9" w:rsidRPr="009030E6">
        <w:rPr>
          <w:rFonts w:eastAsia="Calibri" w:cstheme="minorHAnsi"/>
          <w:szCs w:val="24"/>
          <w:lang w:val="en-GB" w:eastAsia="en-GB"/>
        </w:rPr>
        <w:t>Novichok</w:t>
      </w:r>
      <w:proofErr w:type="spellEnd"/>
      <w:r w:rsidR="00477CA9" w:rsidRPr="009030E6">
        <w:rPr>
          <w:rFonts w:eastAsia="Calibri" w:cstheme="minorHAnsi"/>
          <w:szCs w:val="24"/>
          <w:lang w:val="en-GB" w:eastAsia="en-GB"/>
        </w:rPr>
        <w:t xml:space="preserve"> nerve agent and the highly toxic substance ricin, </w:t>
      </w:r>
      <w:r w:rsidRPr="009030E6">
        <w:rPr>
          <w:rFonts w:eastAsia="Calibri" w:cstheme="minorHAnsi"/>
          <w:szCs w:val="24"/>
          <w:lang w:val="en-GB" w:eastAsia="en-GB"/>
        </w:rPr>
        <w:t>have demonstrated the relevance of those in the first line of action (first responders</w:t>
      </w:r>
      <w:r w:rsidR="00757399" w:rsidRPr="009030E6">
        <w:rPr>
          <w:rFonts w:eastAsia="Calibri" w:cstheme="minorHAnsi"/>
          <w:szCs w:val="24"/>
          <w:lang w:val="en-GB" w:eastAsia="en-GB"/>
        </w:rPr>
        <w:t xml:space="preserve"> and first receivers</w:t>
      </w:r>
      <w:r w:rsidRPr="009030E6">
        <w:rPr>
          <w:rFonts w:eastAsia="Calibri" w:cstheme="minorHAnsi"/>
          <w:szCs w:val="24"/>
          <w:lang w:val="en-GB" w:eastAsia="en-GB"/>
        </w:rPr>
        <w:t>) being aware and recognizing a CBRN incident, as well as being prepared on how to act safely. A CBRN incident can be caused by accident or negligence, but also by deliberate release of CBRN agents or in rare cases a terrorist attack</w:t>
      </w:r>
      <w:r w:rsidR="00E9312F" w:rsidRPr="009030E6">
        <w:rPr>
          <w:rFonts w:eastAsia="Calibri" w:cstheme="minorHAnsi"/>
          <w:szCs w:val="24"/>
          <w:lang w:val="en-GB" w:eastAsia="en-GB"/>
        </w:rPr>
        <w:t>.</w:t>
      </w:r>
      <w:r w:rsidRPr="009030E6">
        <w:rPr>
          <w:rFonts w:eastAsia="Calibri" w:cstheme="minorHAnsi"/>
          <w:szCs w:val="24"/>
          <w:lang w:val="en-GB" w:eastAsia="en-GB"/>
        </w:rPr>
        <w:t xml:space="preserve"> </w:t>
      </w:r>
      <w:r w:rsidRPr="009030E6">
        <w:rPr>
          <w:rFonts w:eastAsia="Calibri" w:cstheme="minorHAnsi"/>
          <w:szCs w:val="24"/>
          <w:lang w:val="en-GB"/>
        </w:rPr>
        <w:t xml:space="preserve">As identified in the MELODY project, the EU first responder community has specific CBRN training needs. The MELODY curriculum </w:t>
      </w:r>
      <w:r w:rsidRPr="009030E6">
        <w:rPr>
          <w:rFonts w:eastAsia="Calibri" w:cstheme="minorHAnsi"/>
          <w:lang w:val="en-GB"/>
        </w:rPr>
        <w:t>target</w:t>
      </w:r>
      <w:r w:rsidR="00757399" w:rsidRPr="009030E6">
        <w:rPr>
          <w:rFonts w:eastAsia="Calibri" w:cstheme="minorHAnsi"/>
          <w:lang w:val="en-GB"/>
        </w:rPr>
        <w:t>s</w:t>
      </w:r>
      <w:r w:rsidRPr="009030E6">
        <w:rPr>
          <w:rFonts w:eastAsia="Calibri" w:cstheme="minorHAnsi"/>
          <w:lang w:val="en-GB"/>
        </w:rPr>
        <w:t xml:space="preserve"> these specific training needs </w:t>
      </w:r>
      <w:r w:rsidR="00757399" w:rsidRPr="009030E6">
        <w:rPr>
          <w:rFonts w:eastAsia="Calibri" w:cstheme="minorHAnsi"/>
          <w:lang w:val="en-GB"/>
        </w:rPr>
        <w:t>in order to</w:t>
      </w:r>
      <w:r w:rsidRPr="009030E6">
        <w:rPr>
          <w:rFonts w:eastAsia="Calibri" w:cstheme="minorHAnsi"/>
          <w:lang w:val="en-GB"/>
        </w:rPr>
        <w:t xml:space="preserve"> improve CBRN awareness amongst first responders</w:t>
      </w:r>
      <w:r w:rsidR="00B920D5" w:rsidRPr="009030E6">
        <w:rPr>
          <w:rFonts w:eastAsia="Calibri" w:cstheme="minorHAnsi"/>
          <w:lang w:val="en-GB"/>
        </w:rPr>
        <w:t xml:space="preserve"> or first rece</w:t>
      </w:r>
      <w:r w:rsidR="003C142E" w:rsidRPr="009030E6">
        <w:rPr>
          <w:rFonts w:eastAsia="Calibri" w:cstheme="minorHAnsi"/>
          <w:lang w:val="en-GB"/>
        </w:rPr>
        <w:t>i</w:t>
      </w:r>
      <w:r w:rsidR="00B920D5" w:rsidRPr="009030E6">
        <w:rPr>
          <w:rFonts w:eastAsia="Calibri" w:cstheme="minorHAnsi"/>
          <w:lang w:val="en-GB"/>
        </w:rPr>
        <w:t>vers</w:t>
      </w:r>
      <w:bookmarkStart w:id="3" w:name="_Hlk108208396"/>
      <w:r w:rsidR="00C453F7" w:rsidRPr="009030E6">
        <w:rPr>
          <w:rFonts w:eastAsia="Calibri" w:cstheme="minorHAnsi"/>
          <w:lang w:val="en-GB"/>
        </w:rPr>
        <w:t xml:space="preserve">, to understand which personal protection measures to </w:t>
      </w:r>
      <w:r w:rsidR="00224CA2" w:rsidRPr="009030E6">
        <w:rPr>
          <w:rFonts w:eastAsia="Calibri" w:cstheme="minorHAnsi"/>
          <w:lang w:val="en-GB"/>
        </w:rPr>
        <w:t>apply</w:t>
      </w:r>
      <w:r w:rsidR="00C453F7" w:rsidRPr="009030E6">
        <w:rPr>
          <w:rFonts w:eastAsia="Calibri" w:cstheme="minorHAnsi"/>
          <w:lang w:val="en-GB"/>
        </w:rPr>
        <w:t xml:space="preserve"> and to know which specialist (teams) to call. These goals of the MELODY training curriculum should always be in the back of the trainer’s mind when implementing MELODY, as it is easy to lose sight of this when focusing on the details of the modules in the curriculum and the separate presentation.</w:t>
      </w:r>
    </w:p>
    <w:p w14:paraId="49479BA1" w14:textId="0C4FC95D" w:rsidR="00AB63B9" w:rsidRPr="009030E6" w:rsidRDefault="00AB63B9" w:rsidP="00E20547">
      <w:pPr>
        <w:spacing w:after="0" w:line="276" w:lineRule="auto"/>
        <w:jc w:val="both"/>
        <w:rPr>
          <w:rFonts w:eastAsia="Calibri" w:cstheme="minorHAnsi"/>
          <w:lang w:val="en-GB"/>
        </w:rPr>
      </w:pPr>
    </w:p>
    <w:p w14:paraId="2493149E" w14:textId="33E5603D" w:rsidR="00AB63B9" w:rsidRPr="009030E6" w:rsidRDefault="00AB63B9" w:rsidP="00AB63B9">
      <w:pPr>
        <w:spacing w:line="256" w:lineRule="auto"/>
        <w:jc w:val="both"/>
        <w:rPr>
          <w:rFonts w:eastAsia="Times New Roman" w:cstheme="minorHAnsi"/>
          <w:lang w:val="en-GB" w:eastAsia="en-GB"/>
        </w:rPr>
      </w:pPr>
      <w:r w:rsidRPr="009030E6">
        <w:rPr>
          <w:rFonts w:eastAsia="Calibri" w:cstheme="minorHAnsi"/>
          <w:lang w:val="en-GB"/>
        </w:rPr>
        <w:t>This guide for trainers serves as a handbook for the  MELODY CBRN training curriculum. It explains the background and aim of the MELODY training, gives information about the curriculum and its modules, the different training methods for the MELODY training material and presents the learning goals for the different modules. The guide further</w:t>
      </w:r>
      <w:r w:rsidRPr="009030E6">
        <w:rPr>
          <w:rFonts w:eastAsia="Times New Roman" w:cstheme="minorHAnsi"/>
          <w:lang w:val="en-GB" w:eastAsia="en-GB"/>
        </w:rPr>
        <w:t xml:space="preserve"> provides instructions for the trainer on how to tailor the training to the target audience. </w:t>
      </w:r>
    </w:p>
    <w:p w14:paraId="20D01822" w14:textId="3B0E8B70" w:rsidR="00AB63B9" w:rsidRPr="009030E6" w:rsidRDefault="00AB63B9" w:rsidP="00AB63B9">
      <w:pPr>
        <w:spacing w:after="0" w:line="240" w:lineRule="auto"/>
        <w:rPr>
          <w:rFonts w:eastAsia="Calibri" w:cstheme="minorHAnsi"/>
          <w:szCs w:val="24"/>
          <w:lang w:val="en-GB"/>
        </w:rPr>
      </w:pPr>
      <w:r w:rsidRPr="009030E6">
        <w:rPr>
          <w:rFonts w:eastAsia="Calibri" w:cstheme="minorHAnsi"/>
          <w:szCs w:val="24"/>
          <w:lang w:val="en-GB"/>
        </w:rPr>
        <w:t>Th</w:t>
      </w:r>
      <w:r w:rsidR="00341AB8" w:rsidRPr="009030E6">
        <w:rPr>
          <w:rFonts w:eastAsia="Calibri" w:cstheme="minorHAnsi"/>
          <w:szCs w:val="24"/>
          <w:lang w:val="en-GB"/>
        </w:rPr>
        <w:t>e</w:t>
      </w:r>
      <w:r w:rsidRPr="009030E6">
        <w:rPr>
          <w:rFonts w:eastAsia="Calibri" w:cstheme="minorHAnsi"/>
          <w:szCs w:val="24"/>
          <w:lang w:val="en-GB"/>
        </w:rPr>
        <w:t xml:space="preserve"> guide includes the following parts and should be read in its entirety to give the trainer the full picture about the MELODY curriculum and its intended use.</w:t>
      </w:r>
    </w:p>
    <w:p w14:paraId="67C254F2" w14:textId="6788B2E8" w:rsidR="009109E2" w:rsidRPr="009030E6" w:rsidRDefault="009109E2" w:rsidP="009109E2">
      <w:pPr>
        <w:pStyle w:val="TOC1"/>
        <w:rPr>
          <w:lang w:val="en-GB"/>
        </w:rPr>
      </w:pPr>
    </w:p>
    <w:p w14:paraId="1DEE7553" w14:textId="1BBE125A" w:rsidR="009109E2" w:rsidRPr="009030E6" w:rsidRDefault="009109E2" w:rsidP="00111899">
      <w:pPr>
        <w:pStyle w:val="ListParagraph"/>
        <w:numPr>
          <w:ilvl w:val="0"/>
          <w:numId w:val="21"/>
        </w:numPr>
        <w:spacing w:before="240"/>
        <w:rPr>
          <w:rFonts w:cstheme="minorHAnsi"/>
          <w:b/>
          <w:lang w:val="en-GB"/>
        </w:rPr>
      </w:pPr>
      <w:r w:rsidRPr="009030E6">
        <w:rPr>
          <w:rFonts w:asciiTheme="minorHAnsi" w:hAnsiTheme="minorHAnsi" w:cstheme="minorHAnsi"/>
          <w:b/>
          <w:lang w:val="en-GB"/>
        </w:rPr>
        <w:t xml:space="preserve">Intentions, aims and content of the curriculum: </w:t>
      </w:r>
      <w:r w:rsidRPr="009030E6">
        <w:rPr>
          <w:rFonts w:asciiTheme="minorHAnsi" w:hAnsiTheme="minorHAnsi" w:cstheme="minorHAnsi"/>
          <w:bCs/>
          <w:lang w:val="en-GB"/>
        </w:rPr>
        <w:t>Gives information about</w:t>
      </w:r>
      <w:r w:rsidRPr="009030E6">
        <w:rPr>
          <w:rFonts w:asciiTheme="minorHAnsi" w:hAnsiTheme="minorHAnsi" w:cstheme="minorHAnsi"/>
          <w:lang w:val="en-GB"/>
        </w:rPr>
        <w:t xml:space="preserve"> </w:t>
      </w:r>
      <w:r w:rsidR="00093344" w:rsidRPr="009030E6">
        <w:rPr>
          <w:rFonts w:asciiTheme="minorHAnsi" w:hAnsiTheme="minorHAnsi" w:cstheme="minorHAnsi"/>
          <w:lang w:val="en-GB"/>
        </w:rPr>
        <w:t>the scope of MELODY, the modular approach, for whom the MELODY training is intended, the experiences and expertise that is required for a trainer and the language in which the training material is delivered.</w:t>
      </w:r>
    </w:p>
    <w:p w14:paraId="05F745A3" w14:textId="77777777" w:rsidR="009109E2" w:rsidRPr="009030E6" w:rsidRDefault="00AB63B9" w:rsidP="00111899">
      <w:pPr>
        <w:pStyle w:val="ListParagraph"/>
        <w:numPr>
          <w:ilvl w:val="0"/>
          <w:numId w:val="21"/>
        </w:numPr>
        <w:spacing w:before="240"/>
        <w:rPr>
          <w:rFonts w:asciiTheme="minorHAnsi" w:hAnsiTheme="minorHAnsi" w:cstheme="minorHAnsi"/>
          <w:lang w:val="en-GB"/>
        </w:rPr>
      </w:pPr>
      <w:r w:rsidRPr="009030E6">
        <w:rPr>
          <w:rFonts w:asciiTheme="minorHAnsi" w:hAnsiTheme="minorHAnsi" w:cstheme="minorHAnsi"/>
          <w:b/>
          <w:lang w:val="en-GB"/>
        </w:rPr>
        <w:t>The MELODY curriculum:</w:t>
      </w:r>
      <w:r w:rsidRPr="009030E6">
        <w:rPr>
          <w:rFonts w:cstheme="minorHAnsi"/>
          <w:b/>
          <w:lang w:val="en-GB"/>
        </w:rPr>
        <w:t xml:space="preserve"> </w:t>
      </w:r>
      <w:r w:rsidR="009109E2" w:rsidRPr="009030E6">
        <w:rPr>
          <w:rFonts w:asciiTheme="minorHAnsi" w:hAnsiTheme="minorHAnsi" w:cstheme="minorHAnsi"/>
          <w:lang w:val="en-GB"/>
        </w:rPr>
        <w:t xml:space="preserve">Gives an overview of the different modules and the specific learning objectives.  </w:t>
      </w:r>
    </w:p>
    <w:p w14:paraId="4C3B3FED" w14:textId="13875575" w:rsidR="00EC3DE0" w:rsidRPr="009030E6" w:rsidRDefault="009109E2" w:rsidP="00111899">
      <w:pPr>
        <w:pStyle w:val="ListParagraph"/>
        <w:numPr>
          <w:ilvl w:val="0"/>
          <w:numId w:val="21"/>
        </w:numPr>
        <w:spacing w:before="240"/>
        <w:rPr>
          <w:rFonts w:asciiTheme="minorHAnsi" w:hAnsiTheme="minorHAnsi" w:cstheme="minorHAnsi"/>
          <w:lang w:val="en-GB"/>
        </w:rPr>
      </w:pPr>
      <w:r w:rsidRPr="009030E6">
        <w:rPr>
          <w:rFonts w:asciiTheme="minorHAnsi" w:hAnsiTheme="minorHAnsi" w:cstheme="minorHAnsi"/>
          <w:b/>
          <w:lang w:val="en-GB"/>
        </w:rPr>
        <w:t>MELODY training material and training methods</w:t>
      </w:r>
      <w:r w:rsidR="00093344" w:rsidRPr="009030E6">
        <w:rPr>
          <w:rFonts w:asciiTheme="minorHAnsi" w:hAnsiTheme="minorHAnsi" w:cstheme="minorHAnsi"/>
          <w:b/>
          <w:lang w:val="en-GB"/>
        </w:rPr>
        <w:t xml:space="preserve">: </w:t>
      </w:r>
      <w:r w:rsidR="0053093B" w:rsidRPr="009030E6">
        <w:rPr>
          <w:rFonts w:asciiTheme="minorHAnsi" w:hAnsiTheme="minorHAnsi" w:cstheme="minorHAnsi"/>
          <w:bCs/>
          <w:lang w:val="en-GB"/>
        </w:rPr>
        <w:t xml:space="preserve">Gives an </w:t>
      </w:r>
      <w:r w:rsidR="000564D0" w:rsidRPr="009030E6">
        <w:rPr>
          <w:rFonts w:asciiTheme="minorHAnsi" w:hAnsiTheme="minorHAnsi" w:cstheme="minorHAnsi"/>
          <w:bCs/>
          <w:lang w:val="en-GB"/>
        </w:rPr>
        <w:t xml:space="preserve">explanation </w:t>
      </w:r>
      <w:r w:rsidR="000564D0" w:rsidRPr="009030E6">
        <w:rPr>
          <w:rFonts w:asciiTheme="minorHAnsi" w:hAnsiTheme="minorHAnsi" w:cstheme="minorHAnsi"/>
          <w:lang w:val="en-GB" w:eastAsia="en-GB"/>
        </w:rPr>
        <w:t xml:space="preserve">of the applied training methods, the developed training materials as well as an </w:t>
      </w:r>
      <w:r w:rsidR="0053093B" w:rsidRPr="009030E6">
        <w:rPr>
          <w:rFonts w:asciiTheme="minorHAnsi" w:hAnsiTheme="minorHAnsi" w:cstheme="minorHAnsi"/>
          <w:lang w:val="en-GB" w:eastAsia="en-GB"/>
        </w:rPr>
        <w:t>overview of the training methods per module in relation to the various learning objectives.</w:t>
      </w:r>
    </w:p>
    <w:p w14:paraId="65F2BF8C" w14:textId="18104D01" w:rsidR="009109E2" w:rsidRPr="009030E6" w:rsidRDefault="00EC3DE0" w:rsidP="00111899">
      <w:pPr>
        <w:pStyle w:val="ListParagraph"/>
        <w:numPr>
          <w:ilvl w:val="0"/>
          <w:numId w:val="21"/>
        </w:numPr>
        <w:spacing w:before="240"/>
        <w:rPr>
          <w:rFonts w:asciiTheme="minorHAnsi" w:hAnsiTheme="minorHAnsi" w:cstheme="minorHAnsi"/>
          <w:lang w:val="en-GB"/>
        </w:rPr>
      </w:pPr>
      <w:r w:rsidRPr="009030E6">
        <w:rPr>
          <w:rFonts w:asciiTheme="minorHAnsi" w:hAnsiTheme="minorHAnsi" w:cstheme="minorHAnsi"/>
          <w:b/>
          <w:lang w:val="en-GB"/>
        </w:rPr>
        <w:t>H</w:t>
      </w:r>
      <w:r w:rsidR="009109E2" w:rsidRPr="009030E6">
        <w:rPr>
          <w:rFonts w:asciiTheme="minorHAnsi" w:hAnsiTheme="minorHAnsi" w:cstheme="minorHAnsi"/>
          <w:b/>
          <w:lang w:val="en-GB"/>
        </w:rPr>
        <w:t>ow to use the curriculum and compose a MELODY training</w:t>
      </w:r>
      <w:r w:rsidR="00AB63B9" w:rsidRPr="009030E6">
        <w:rPr>
          <w:rFonts w:asciiTheme="minorHAnsi" w:hAnsiTheme="minorHAnsi" w:cstheme="minorHAnsi"/>
          <w:b/>
          <w:lang w:val="en-GB"/>
        </w:rPr>
        <w:t>:</w:t>
      </w:r>
      <w:r w:rsidR="00AB63B9" w:rsidRPr="009030E6">
        <w:rPr>
          <w:rFonts w:asciiTheme="minorHAnsi" w:hAnsiTheme="minorHAnsi" w:cstheme="minorHAnsi"/>
          <w:lang w:val="en-GB"/>
        </w:rPr>
        <w:t xml:space="preserve"> </w:t>
      </w:r>
      <w:r w:rsidR="009109E2" w:rsidRPr="009030E6">
        <w:rPr>
          <w:rFonts w:asciiTheme="minorHAnsi" w:hAnsiTheme="minorHAnsi" w:cstheme="minorHAnsi"/>
          <w:lang w:val="en-GB"/>
        </w:rPr>
        <w:t>In this part the different training methods and training material are presented. Guidance as on how to use the material and how to deliver MELODY training is provided.</w:t>
      </w:r>
    </w:p>
    <w:p w14:paraId="3F96C4DF" w14:textId="63814783" w:rsidR="00AB63B9" w:rsidRPr="009030E6" w:rsidRDefault="00AB63B9" w:rsidP="00111899">
      <w:pPr>
        <w:pStyle w:val="ListParagraph"/>
        <w:numPr>
          <w:ilvl w:val="0"/>
          <w:numId w:val="21"/>
        </w:numPr>
        <w:spacing w:before="240"/>
        <w:rPr>
          <w:rFonts w:asciiTheme="minorHAnsi" w:hAnsiTheme="minorHAnsi" w:cstheme="minorHAnsi"/>
          <w:b/>
          <w:lang w:val="en-GB"/>
        </w:rPr>
      </w:pPr>
      <w:r w:rsidRPr="009030E6">
        <w:rPr>
          <w:rFonts w:asciiTheme="minorHAnsi" w:hAnsiTheme="minorHAnsi" w:cstheme="minorHAnsi"/>
          <w:b/>
          <w:lang w:val="en-GB"/>
        </w:rPr>
        <w:t>Tips &amp; tricks</w:t>
      </w:r>
      <w:r w:rsidR="000564D0" w:rsidRPr="009030E6">
        <w:rPr>
          <w:rFonts w:asciiTheme="minorHAnsi" w:hAnsiTheme="minorHAnsi" w:cstheme="minorHAnsi"/>
          <w:b/>
          <w:lang w:val="en-GB"/>
        </w:rPr>
        <w:t xml:space="preserve">: </w:t>
      </w:r>
      <w:r w:rsidR="00405A59" w:rsidRPr="009030E6">
        <w:rPr>
          <w:rFonts w:asciiTheme="minorHAnsi" w:hAnsiTheme="minorHAnsi" w:cstheme="minorHAnsi"/>
          <w:bCs/>
          <w:lang w:val="en-GB"/>
        </w:rPr>
        <w:t xml:space="preserve">Provides the trainer with </w:t>
      </w:r>
      <w:r w:rsidR="000564D0" w:rsidRPr="009030E6">
        <w:rPr>
          <w:rFonts w:asciiTheme="minorHAnsi" w:eastAsia="Times New Roman" w:hAnsiTheme="minorHAnsi" w:cstheme="minorHAnsi"/>
          <w:szCs w:val="24"/>
          <w:lang w:val="en-GB" w:eastAsia="en-GB"/>
        </w:rPr>
        <w:t>some general tips and tricks when preparing a training</w:t>
      </w:r>
      <w:r w:rsidR="00405A59" w:rsidRPr="009030E6">
        <w:rPr>
          <w:rFonts w:asciiTheme="minorHAnsi" w:eastAsia="Times New Roman" w:hAnsiTheme="minorHAnsi" w:cstheme="minorHAnsi"/>
          <w:szCs w:val="24"/>
          <w:lang w:val="en-GB" w:eastAsia="en-GB"/>
        </w:rPr>
        <w:t>.</w:t>
      </w:r>
    </w:p>
    <w:p w14:paraId="160B81C6" w14:textId="554C26AB" w:rsidR="00AB63B9" w:rsidRPr="00764DD7" w:rsidRDefault="00AB63B9" w:rsidP="00111899">
      <w:pPr>
        <w:spacing w:before="240"/>
        <w:ind w:left="360"/>
        <w:rPr>
          <w:rFonts w:ascii="Calibri" w:hAnsi="Calibri" w:cs="Calibri"/>
          <w:lang w:val="en-GB"/>
        </w:rPr>
      </w:pPr>
      <w:r w:rsidRPr="0000084D">
        <w:rPr>
          <w:rFonts w:cstheme="minorHAnsi"/>
          <w:b/>
          <w:lang w:val="en-GB"/>
        </w:rPr>
        <w:t>Annex 1-</w:t>
      </w:r>
      <w:r w:rsidR="00B57D05" w:rsidRPr="001D25CA">
        <w:rPr>
          <w:rFonts w:cstheme="minorHAnsi"/>
          <w:b/>
          <w:lang w:val="en-GB"/>
        </w:rPr>
        <w:t>7</w:t>
      </w:r>
      <w:r w:rsidRPr="001D25CA">
        <w:rPr>
          <w:rFonts w:cstheme="minorHAnsi"/>
          <w:b/>
          <w:lang w:val="en-GB"/>
        </w:rPr>
        <w:t>:</w:t>
      </w:r>
      <w:r w:rsidRPr="001D25CA">
        <w:rPr>
          <w:rFonts w:cstheme="minorHAnsi"/>
          <w:lang w:val="en-GB"/>
        </w:rPr>
        <w:t xml:space="preserve"> Annex 1-</w:t>
      </w:r>
      <w:r w:rsidR="00B57D05" w:rsidRPr="00EA30DA">
        <w:rPr>
          <w:rFonts w:cstheme="minorHAnsi"/>
          <w:lang w:val="en-GB"/>
        </w:rPr>
        <w:t>7</w:t>
      </w:r>
      <w:r w:rsidRPr="00EA30DA">
        <w:rPr>
          <w:rFonts w:cstheme="minorHAnsi"/>
          <w:lang w:val="en-GB"/>
        </w:rPr>
        <w:t xml:space="preserve"> contain additional and more detailed information about the MELODY curriculum </w:t>
      </w:r>
      <w:r w:rsidRPr="00764DD7">
        <w:rPr>
          <w:rFonts w:ascii="Calibri" w:hAnsi="Calibri" w:cs="Calibri"/>
          <w:lang w:val="en-GB"/>
        </w:rPr>
        <w:t>and how to use the material for tailored training.</w:t>
      </w:r>
    </w:p>
    <w:p w14:paraId="527E3C7B" w14:textId="77777777" w:rsidR="00AB63B9" w:rsidRPr="009030E6" w:rsidRDefault="00AB63B9" w:rsidP="00C24200">
      <w:pPr>
        <w:pStyle w:val="ListParagraph"/>
        <w:numPr>
          <w:ilvl w:val="0"/>
          <w:numId w:val="11"/>
        </w:numPr>
        <w:rPr>
          <w:rFonts w:asciiTheme="minorHAnsi" w:hAnsiTheme="minorHAnsi" w:cstheme="minorHAnsi"/>
          <w:lang w:val="en-GB"/>
        </w:rPr>
      </w:pPr>
      <w:r w:rsidRPr="009030E6">
        <w:rPr>
          <w:rFonts w:asciiTheme="minorHAnsi" w:hAnsiTheme="minorHAnsi" w:cstheme="minorHAnsi"/>
          <w:b/>
          <w:lang w:val="en-GB"/>
        </w:rPr>
        <w:t>Annex 1</w:t>
      </w:r>
      <w:r w:rsidRPr="009030E6">
        <w:rPr>
          <w:rFonts w:asciiTheme="minorHAnsi" w:hAnsiTheme="minorHAnsi" w:cstheme="minorHAnsi"/>
          <w:lang w:val="en-GB"/>
        </w:rPr>
        <w:t xml:space="preserve"> refers to more background information on project MELODY and the MELODY CBRN training curriculum. </w:t>
      </w:r>
    </w:p>
    <w:p w14:paraId="4FE31353" w14:textId="77777777" w:rsidR="00AB63B9" w:rsidRPr="009030E6" w:rsidRDefault="00AB63B9" w:rsidP="00C24200">
      <w:pPr>
        <w:pStyle w:val="ListParagraph"/>
        <w:numPr>
          <w:ilvl w:val="0"/>
          <w:numId w:val="11"/>
        </w:numPr>
        <w:rPr>
          <w:rFonts w:asciiTheme="minorHAnsi" w:hAnsiTheme="minorHAnsi" w:cstheme="minorHAnsi"/>
          <w:lang w:val="en-GB"/>
        </w:rPr>
      </w:pPr>
      <w:r w:rsidRPr="009030E6">
        <w:rPr>
          <w:rFonts w:asciiTheme="minorHAnsi" w:hAnsiTheme="minorHAnsi" w:cstheme="minorHAnsi"/>
          <w:b/>
          <w:lang w:val="en-GB"/>
        </w:rPr>
        <w:t>Annex 2</w:t>
      </w:r>
      <w:r w:rsidRPr="009030E6">
        <w:rPr>
          <w:rFonts w:asciiTheme="minorHAnsi" w:hAnsiTheme="minorHAnsi" w:cstheme="minorHAnsi"/>
          <w:lang w:val="en-GB"/>
        </w:rPr>
        <w:t xml:space="preserve"> lists the MELODY curriculum, including the 7 modules, their learning objectives and the training material presentations that need to be trained to be able to achieve the </w:t>
      </w:r>
      <w:r w:rsidRPr="009030E6">
        <w:rPr>
          <w:rFonts w:asciiTheme="minorHAnsi" w:hAnsiTheme="minorHAnsi" w:cstheme="minorHAnsi"/>
          <w:lang w:val="en-GB"/>
        </w:rPr>
        <w:lastRenderedPageBreak/>
        <w:t xml:space="preserve">learning objectives. </w:t>
      </w:r>
    </w:p>
    <w:p w14:paraId="55692C6B" w14:textId="77777777" w:rsidR="00AB63B9" w:rsidRPr="009030E6" w:rsidRDefault="00AB63B9" w:rsidP="00C24200">
      <w:pPr>
        <w:pStyle w:val="ListParagraph"/>
        <w:numPr>
          <w:ilvl w:val="0"/>
          <w:numId w:val="11"/>
        </w:numPr>
        <w:rPr>
          <w:rFonts w:asciiTheme="minorHAnsi" w:hAnsiTheme="minorHAnsi" w:cstheme="minorHAnsi"/>
          <w:lang w:val="en-GB"/>
        </w:rPr>
      </w:pPr>
      <w:r w:rsidRPr="009030E6">
        <w:rPr>
          <w:rFonts w:asciiTheme="minorHAnsi" w:hAnsiTheme="minorHAnsi" w:cstheme="minorHAnsi"/>
          <w:b/>
          <w:lang w:val="en-GB"/>
        </w:rPr>
        <w:t>Annex 3</w:t>
      </w:r>
      <w:r w:rsidRPr="009030E6">
        <w:rPr>
          <w:rFonts w:asciiTheme="minorHAnsi" w:hAnsiTheme="minorHAnsi" w:cstheme="minorHAnsi"/>
          <w:lang w:val="en-GB"/>
        </w:rPr>
        <w:t xml:space="preserve"> explains how material for classroom lectures should be used by the trainer. Every slide of a PowerPoint presentation includes instructions in the slide notes guiding the trainer through the slides. It also explains how to use the test component.</w:t>
      </w:r>
    </w:p>
    <w:p w14:paraId="5AA9A192" w14:textId="7F4AC88F" w:rsidR="005E2E8B" w:rsidRPr="009030E6" w:rsidRDefault="005E2E8B" w:rsidP="005E2E8B">
      <w:pPr>
        <w:pStyle w:val="ListParagraph"/>
        <w:numPr>
          <w:ilvl w:val="0"/>
          <w:numId w:val="11"/>
        </w:numPr>
        <w:rPr>
          <w:rFonts w:asciiTheme="minorHAnsi" w:hAnsiTheme="minorHAnsi" w:cstheme="minorHAnsi"/>
          <w:lang w:val="en-GB"/>
        </w:rPr>
      </w:pPr>
      <w:r w:rsidRPr="009030E6">
        <w:rPr>
          <w:rFonts w:asciiTheme="minorHAnsi" w:hAnsiTheme="minorHAnsi" w:cstheme="minorHAnsi"/>
          <w:b/>
          <w:lang w:val="en-GB"/>
        </w:rPr>
        <w:t xml:space="preserve">Annex </w:t>
      </w:r>
      <w:r>
        <w:rPr>
          <w:rFonts w:asciiTheme="minorHAnsi" w:hAnsiTheme="minorHAnsi" w:cstheme="minorHAnsi"/>
          <w:b/>
          <w:lang w:val="en-GB"/>
        </w:rPr>
        <w:t xml:space="preserve">4 </w:t>
      </w:r>
      <w:r w:rsidRPr="009030E6">
        <w:rPr>
          <w:rFonts w:asciiTheme="minorHAnsi" w:hAnsiTheme="minorHAnsi" w:cstheme="minorHAnsi"/>
          <w:lang w:val="en-GB"/>
        </w:rPr>
        <w:t>describes</w:t>
      </w:r>
      <w:r w:rsidR="008A75FD">
        <w:rPr>
          <w:rFonts w:asciiTheme="minorHAnsi" w:hAnsiTheme="minorHAnsi" w:cstheme="minorHAnsi"/>
          <w:lang w:val="en-GB"/>
        </w:rPr>
        <w:t xml:space="preserve"> an interactive exercise in classroom presentation 7.1. It describes</w:t>
      </w:r>
      <w:r w:rsidRPr="009030E6">
        <w:rPr>
          <w:rFonts w:asciiTheme="minorHAnsi" w:hAnsiTheme="minorHAnsi" w:cstheme="minorHAnsi"/>
          <w:lang w:val="en-GB"/>
        </w:rPr>
        <w:t xml:space="preserve"> to the trainer how to introduce first responders from one organization to the tasks and activities of another first responder organization in an interactive setting.  This to better understand the other first responder organisations, its capabilities and possible limitations. </w:t>
      </w:r>
    </w:p>
    <w:p w14:paraId="2826E694" w14:textId="71F9714A" w:rsidR="00EC3DE0" w:rsidRPr="009030E6" w:rsidRDefault="00AB63B9" w:rsidP="00C24200">
      <w:pPr>
        <w:pStyle w:val="ListParagraph"/>
        <w:numPr>
          <w:ilvl w:val="0"/>
          <w:numId w:val="11"/>
        </w:numPr>
        <w:rPr>
          <w:rFonts w:asciiTheme="minorHAnsi" w:hAnsiTheme="minorHAnsi" w:cstheme="minorHAnsi"/>
          <w:lang w:val="en-GB"/>
        </w:rPr>
      </w:pPr>
      <w:r w:rsidRPr="009030E6">
        <w:rPr>
          <w:rFonts w:asciiTheme="minorHAnsi" w:hAnsiTheme="minorHAnsi" w:cstheme="minorHAnsi"/>
          <w:b/>
          <w:lang w:val="en-GB"/>
        </w:rPr>
        <w:t xml:space="preserve">Annex </w:t>
      </w:r>
      <w:r w:rsidR="00935E54">
        <w:rPr>
          <w:rFonts w:asciiTheme="minorHAnsi" w:hAnsiTheme="minorHAnsi" w:cstheme="minorHAnsi"/>
          <w:b/>
          <w:lang w:val="en-GB"/>
        </w:rPr>
        <w:t>5</w:t>
      </w:r>
      <w:r w:rsidRPr="009030E6">
        <w:rPr>
          <w:rFonts w:asciiTheme="minorHAnsi" w:hAnsiTheme="minorHAnsi" w:cstheme="minorHAnsi"/>
          <w:lang w:val="en-GB"/>
        </w:rPr>
        <w:t xml:space="preserve"> describes the scenario discussions, how they are composed and how the training material should be used. It also gives the trainer information on how to lead a scenario discussion and how to interact with the trainees. </w:t>
      </w:r>
    </w:p>
    <w:p w14:paraId="2FAC8432" w14:textId="55F39802" w:rsidR="00AB63B9" w:rsidRDefault="00AB63B9" w:rsidP="00C24200">
      <w:pPr>
        <w:pStyle w:val="ListParagraph"/>
        <w:numPr>
          <w:ilvl w:val="0"/>
          <w:numId w:val="11"/>
        </w:numPr>
        <w:rPr>
          <w:rFonts w:asciiTheme="minorHAnsi" w:hAnsiTheme="minorHAnsi" w:cstheme="minorHAnsi"/>
          <w:lang w:val="en-GB"/>
        </w:rPr>
      </w:pPr>
      <w:r w:rsidRPr="009030E6">
        <w:rPr>
          <w:rFonts w:asciiTheme="minorHAnsi" w:hAnsiTheme="minorHAnsi" w:cstheme="minorHAnsi"/>
          <w:b/>
          <w:lang w:val="en-GB"/>
        </w:rPr>
        <w:t xml:space="preserve">Annex </w:t>
      </w:r>
      <w:r w:rsidR="00A40568">
        <w:rPr>
          <w:rFonts w:asciiTheme="minorHAnsi" w:hAnsiTheme="minorHAnsi" w:cstheme="minorHAnsi"/>
          <w:b/>
          <w:lang w:val="en-GB"/>
        </w:rPr>
        <w:t>6</w:t>
      </w:r>
      <w:r w:rsidRPr="009030E6">
        <w:rPr>
          <w:rFonts w:asciiTheme="minorHAnsi" w:hAnsiTheme="minorHAnsi" w:cstheme="minorHAnsi"/>
          <w:lang w:val="en-GB"/>
        </w:rPr>
        <w:t xml:space="preserve"> describes to the trainer how a table top exercise should be conducted, explaining the trainer’s role as well as other roles that are required, such as expert observer and evaluator. </w:t>
      </w:r>
    </w:p>
    <w:p w14:paraId="4FC3B34E" w14:textId="7D1B592B" w:rsidR="00A40568" w:rsidRDefault="00A40568" w:rsidP="00A40568">
      <w:pPr>
        <w:pStyle w:val="ListParagraph"/>
        <w:numPr>
          <w:ilvl w:val="0"/>
          <w:numId w:val="11"/>
        </w:numPr>
        <w:rPr>
          <w:rFonts w:asciiTheme="minorHAnsi" w:hAnsiTheme="minorHAnsi" w:cstheme="minorHAnsi"/>
          <w:lang w:val="en-GB"/>
        </w:rPr>
      </w:pPr>
      <w:r w:rsidRPr="009030E6">
        <w:rPr>
          <w:rFonts w:asciiTheme="minorHAnsi" w:hAnsiTheme="minorHAnsi" w:cstheme="minorHAnsi"/>
          <w:b/>
          <w:lang w:val="en-GB"/>
        </w:rPr>
        <w:t xml:space="preserve">Annex </w:t>
      </w:r>
      <w:r>
        <w:rPr>
          <w:rFonts w:asciiTheme="minorHAnsi" w:hAnsiTheme="minorHAnsi" w:cstheme="minorHAnsi"/>
          <w:b/>
          <w:lang w:val="en-GB"/>
        </w:rPr>
        <w:t>7</w:t>
      </w:r>
      <w:r w:rsidRPr="009030E6">
        <w:rPr>
          <w:rFonts w:asciiTheme="minorHAnsi" w:hAnsiTheme="minorHAnsi" w:cstheme="minorHAnsi"/>
          <w:lang w:val="en-GB"/>
        </w:rPr>
        <w:t xml:space="preserve"> </w:t>
      </w:r>
      <w:r w:rsidRPr="00D8719A">
        <w:rPr>
          <w:rFonts w:asciiTheme="minorHAnsi" w:hAnsiTheme="minorHAnsi" w:cstheme="minorHAnsi"/>
          <w:lang w:val="en-GB"/>
        </w:rPr>
        <w:t xml:space="preserve">contains examples of how to compose different trainings </w:t>
      </w:r>
      <w:r>
        <w:rPr>
          <w:rFonts w:asciiTheme="minorHAnsi" w:hAnsiTheme="minorHAnsi" w:cstheme="minorHAnsi"/>
          <w:lang w:val="en-GB"/>
        </w:rPr>
        <w:t>tailored to</w:t>
      </w:r>
      <w:r w:rsidRPr="00D8719A">
        <w:rPr>
          <w:rFonts w:asciiTheme="minorHAnsi" w:hAnsiTheme="minorHAnsi" w:cstheme="minorHAnsi"/>
          <w:lang w:val="en-GB"/>
        </w:rPr>
        <w:t xml:space="preserve"> different target audiences </w:t>
      </w:r>
      <w:r>
        <w:rPr>
          <w:rFonts w:asciiTheme="minorHAnsi" w:hAnsiTheme="minorHAnsi" w:cstheme="minorHAnsi"/>
          <w:lang w:val="en-GB"/>
        </w:rPr>
        <w:t>by selecting specific components of the curriculum and by using</w:t>
      </w:r>
      <w:r w:rsidRPr="00D8719A">
        <w:rPr>
          <w:rFonts w:asciiTheme="minorHAnsi" w:hAnsiTheme="minorHAnsi" w:cstheme="minorHAnsi"/>
          <w:lang w:val="en-GB"/>
        </w:rPr>
        <w:t xml:space="preserve"> different training methods</w:t>
      </w:r>
    </w:p>
    <w:p w14:paraId="3EEC8CEC" w14:textId="08582E8F" w:rsidR="00AB63B9" w:rsidRPr="009030E6" w:rsidRDefault="00AB63B9" w:rsidP="00AB63B9">
      <w:pPr>
        <w:spacing w:line="256" w:lineRule="auto"/>
        <w:jc w:val="both"/>
        <w:rPr>
          <w:rFonts w:eastAsia="Times New Roman" w:cstheme="minorHAnsi"/>
          <w:lang w:val="en-GB" w:eastAsia="en-GB"/>
        </w:rPr>
      </w:pPr>
      <w:r w:rsidRPr="009030E6">
        <w:rPr>
          <w:rFonts w:cstheme="minorHAnsi"/>
          <w:lang w:val="en-GB"/>
        </w:rPr>
        <w:br w:type="page"/>
      </w:r>
    </w:p>
    <w:p w14:paraId="75C10028" w14:textId="66B5E9B5" w:rsidR="00AB63B9" w:rsidRPr="009030E6" w:rsidRDefault="00AB63B9" w:rsidP="00EA30DA">
      <w:pPr>
        <w:pStyle w:val="Heading1"/>
        <w:numPr>
          <w:ilvl w:val="0"/>
          <w:numId w:val="40"/>
        </w:numPr>
        <w:rPr>
          <w:lang w:val="en-GB"/>
        </w:rPr>
      </w:pPr>
      <w:bookmarkStart w:id="4" w:name="_Toc117169745"/>
      <w:r w:rsidRPr="009030E6">
        <w:rPr>
          <w:lang w:val="en-GB"/>
        </w:rPr>
        <w:lastRenderedPageBreak/>
        <w:t>Intentions, aims and content of the curriculum</w:t>
      </w:r>
      <w:bookmarkEnd w:id="4"/>
    </w:p>
    <w:p w14:paraId="62C58A33" w14:textId="77777777" w:rsidR="00224CA2" w:rsidRPr="009030E6" w:rsidRDefault="00224CA2" w:rsidP="00E20547">
      <w:pPr>
        <w:spacing w:after="0" w:line="276" w:lineRule="auto"/>
        <w:jc w:val="both"/>
        <w:rPr>
          <w:rFonts w:eastAsia="Calibri" w:cstheme="minorHAnsi"/>
          <w:lang w:val="en-GB"/>
        </w:rPr>
      </w:pPr>
    </w:p>
    <w:p w14:paraId="643EEBA7" w14:textId="248411BF" w:rsidR="00746AAF" w:rsidRPr="009030E6" w:rsidRDefault="00E9312F" w:rsidP="00746AAF">
      <w:pPr>
        <w:spacing w:after="0" w:line="276" w:lineRule="auto"/>
        <w:jc w:val="both"/>
        <w:rPr>
          <w:rStyle w:val="Hyperlink"/>
          <w:rFonts w:eastAsia="Calibri" w:cstheme="minorHAnsi"/>
          <w:lang w:val="en-GB"/>
        </w:rPr>
      </w:pPr>
      <w:r w:rsidRPr="009030E6">
        <w:rPr>
          <w:rFonts w:eastAsia="Calibri" w:cstheme="minorHAnsi"/>
          <w:lang w:val="en-GB"/>
        </w:rPr>
        <w:t>Since emergency services in Europe are organized differently and have different mandates</w:t>
      </w:r>
      <w:r w:rsidR="00A82587" w:rsidRPr="009030E6">
        <w:rPr>
          <w:rFonts w:eastAsia="Calibri" w:cstheme="minorHAnsi"/>
          <w:lang w:val="en-GB"/>
        </w:rPr>
        <w:t xml:space="preserve"> and standard operating procedures, the MELODY curriculum builds on the Concept of Operational Functions</w:t>
      </w:r>
      <w:r w:rsidR="00B47B77" w:rsidRPr="009030E6">
        <w:rPr>
          <w:rStyle w:val="FootnoteReference"/>
          <w:rFonts w:eastAsia="Calibri" w:cstheme="minorHAnsi"/>
          <w:lang w:val="en-GB"/>
        </w:rPr>
        <w:footnoteReference w:id="1"/>
      </w:r>
      <w:r w:rsidR="00A82587" w:rsidRPr="009030E6">
        <w:rPr>
          <w:rFonts w:eastAsia="Calibri" w:cstheme="minorHAnsi"/>
          <w:lang w:val="en-GB"/>
        </w:rPr>
        <w:t>. This means that</w:t>
      </w:r>
      <w:r w:rsidR="00B47AB5" w:rsidRPr="009030E6">
        <w:rPr>
          <w:rFonts w:eastAsia="Calibri" w:cstheme="minorHAnsi"/>
          <w:lang w:val="en-GB"/>
        </w:rPr>
        <w:t xml:space="preserve"> in addition to </w:t>
      </w:r>
      <w:r w:rsidR="00414489" w:rsidRPr="009030E6">
        <w:rPr>
          <w:rFonts w:eastAsia="Calibri" w:cstheme="minorHAnsi"/>
          <w:lang w:val="en-GB"/>
        </w:rPr>
        <w:t>awareness training</w:t>
      </w:r>
      <w:r w:rsidR="00B47AB5" w:rsidRPr="009030E6">
        <w:rPr>
          <w:rFonts w:eastAsia="Calibri" w:cstheme="minorHAnsi"/>
          <w:lang w:val="en-GB"/>
        </w:rPr>
        <w:t>,</w:t>
      </w:r>
      <w:r w:rsidR="00414489" w:rsidRPr="009030E6">
        <w:rPr>
          <w:rFonts w:eastAsia="Calibri" w:cstheme="minorHAnsi"/>
          <w:lang w:val="en-GB"/>
        </w:rPr>
        <w:t xml:space="preserve"> </w:t>
      </w:r>
      <w:r w:rsidR="00A82587" w:rsidRPr="009030E6">
        <w:rPr>
          <w:rFonts w:eastAsia="Calibri" w:cstheme="minorHAnsi"/>
          <w:lang w:val="en-GB"/>
        </w:rPr>
        <w:t xml:space="preserve">the curriculum </w:t>
      </w:r>
      <w:r w:rsidR="00B47AB5" w:rsidRPr="009030E6">
        <w:rPr>
          <w:rFonts w:eastAsia="Calibri" w:cstheme="minorHAnsi"/>
          <w:lang w:val="en-GB"/>
        </w:rPr>
        <w:t>includes</w:t>
      </w:r>
      <w:r w:rsidR="00A82587" w:rsidRPr="009030E6">
        <w:rPr>
          <w:rFonts w:eastAsia="Calibri" w:cstheme="minorHAnsi"/>
          <w:lang w:val="en-GB"/>
        </w:rPr>
        <w:t xml:space="preserve"> training in all response activities that might need to be performed by first responders or first receivers</w:t>
      </w:r>
      <w:r w:rsidR="001859F9" w:rsidRPr="009030E6">
        <w:rPr>
          <w:rFonts w:eastAsia="Calibri" w:cstheme="minorHAnsi"/>
          <w:lang w:val="en-GB"/>
        </w:rPr>
        <w:t xml:space="preserve"> in case of a CBRN incident</w:t>
      </w:r>
      <w:r w:rsidR="00A82587" w:rsidRPr="009030E6">
        <w:rPr>
          <w:rFonts w:eastAsia="Calibri" w:cstheme="minorHAnsi"/>
          <w:lang w:val="en-GB"/>
        </w:rPr>
        <w:t>. Th</w:t>
      </w:r>
      <w:r w:rsidR="005B4AB3" w:rsidRPr="009030E6">
        <w:rPr>
          <w:rFonts w:eastAsia="Calibri" w:cstheme="minorHAnsi"/>
          <w:lang w:val="en-GB"/>
        </w:rPr>
        <w:t>e MELODY</w:t>
      </w:r>
      <w:r w:rsidR="00A82587" w:rsidRPr="009030E6">
        <w:rPr>
          <w:rFonts w:eastAsia="Calibri" w:cstheme="minorHAnsi"/>
          <w:lang w:val="en-GB"/>
        </w:rPr>
        <w:t xml:space="preserve"> set-up allows for country- and profession-specific adaptations of MELODY training. </w:t>
      </w:r>
      <w:r w:rsidR="00746AAF" w:rsidRPr="009030E6">
        <w:rPr>
          <w:rFonts w:eastAsia="Calibri" w:cstheme="minorHAnsi"/>
          <w:lang w:val="en-GB"/>
        </w:rPr>
        <w:t xml:space="preserve">An introduction to the MELODY curriculum, the target audience and the training material is given in a brief </w:t>
      </w:r>
      <w:r w:rsidR="008A75FD">
        <w:rPr>
          <w:rFonts w:eastAsia="Calibri" w:cstheme="minorHAnsi"/>
          <w:lang w:val="en-GB"/>
        </w:rPr>
        <w:t>animation. The animation can be found on the MELODY website (</w:t>
      </w:r>
      <w:hyperlink r:id="rId11" w:history="1">
        <w:r w:rsidR="008A75FD" w:rsidRPr="004D1999">
          <w:rPr>
            <w:rStyle w:val="Hyperlink"/>
            <w:rFonts w:eastAsia="Calibri" w:cstheme="minorHAnsi"/>
            <w:lang w:val="en-GB"/>
          </w:rPr>
          <w:t>www.melodytraining.eu</w:t>
        </w:r>
      </w:hyperlink>
      <w:r w:rsidR="008A75FD">
        <w:rPr>
          <w:rFonts w:eastAsia="Calibri" w:cstheme="minorHAnsi"/>
          <w:lang w:val="en-GB"/>
        </w:rPr>
        <w:t xml:space="preserve">). </w:t>
      </w:r>
      <w:r w:rsidR="00746AAF" w:rsidRPr="009030E6">
        <w:rPr>
          <w:lang w:val="en-GB"/>
        </w:rPr>
        <w:t>More background information on the project MELODY can be found in Annex 1.</w:t>
      </w:r>
    </w:p>
    <w:p w14:paraId="5CE34FD7" w14:textId="77777777" w:rsidR="00746AAF" w:rsidRPr="009030E6" w:rsidRDefault="00746AAF" w:rsidP="00746AAF">
      <w:pPr>
        <w:spacing w:after="0" w:line="276" w:lineRule="auto"/>
        <w:jc w:val="both"/>
        <w:rPr>
          <w:rFonts w:eastAsia="Calibri" w:cstheme="minorHAnsi"/>
          <w:lang w:val="en-GB"/>
        </w:rPr>
      </w:pPr>
    </w:p>
    <w:p w14:paraId="041DCCF2" w14:textId="3F569703" w:rsidR="00414489" w:rsidRPr="009030E6" w:rsidRDefault="00414489" w:rsidP="00E20547">
      <w:pPr>
        <w:spacing w:after="0" w:line="276" w:lineRule="auto"/>
        <w:jc w:val="both"/>
        <w:rPr>
          <w:rFonts w:eastAsia="Calibri" w:cstheme="minorHAnsi"/>
          <w:lang w:val="en-GB"/>
        </w:rPr>
      </w:pPr>
      <w:r w:rsidRPr="009030E6">
        <w:rPr>
          <w:rFonts w:eastAsia="Times New Roman" w:cstheme="minorHAnsi"/>
          <w:lang w:val="en-GB" w:eastAsia="en-GB"/>
        </w:rPr>
        <w:t xml:space="preserve">One of the pedagogical corner stones of the MELODY curriculum is the intention to jointly train the various professions in mixed groups. This way the trainees can learn from each other and about the other professions; they can develop a common language and understanding of the CBRN challenge and build trust between the different emergency response teams.  </w:t>
      </w:r>
    </w:p>
    <w:bookmarkEnd w:id="3"/>
    <w:p w14:paraId="61A1674A" w14:textId="12E41065" w:rsidR="00E20547" w:rsidRPr="009030E6" w:rsidRDefault="00E20547" w:rsidP="00224CA2">
      <w:pPr>
        <w:spacing w:after="0" w:line="276" w:lineRule="auto"/>
        <w:jc w:val="both"/>
        <w:rPr>
          <w:rFonts w:eastAsia="Calibri" w:cstheme="minorHAnsi"/>
          <w:lang w:val="en-GB"/>
        </w:rPr>
      </w:pPr>
      <w:r w:rsidRPr="009030E6">
        <w:rPr>
          <w:rFonts w:eastAsia="Calibri" w:cstheme="minorHAnsi"/>
          <w:noProof/>
          <w:lang w:val="en-GB"/>
        </w:rPr>
        <mc:AlternateContent>
          <mc:Choice Requires="wps">
            <w:drawing>
              <wp:anchor distT="91440" distB="91440" distL="114300" distR="114300" simplePos="0" relativeHeight="251666432" behindDoc="0" locked="0" layoutInCell="1" allowOverlap="1" wp14:anchorId="7B20D1B4" wp14:editId="3519CFD1">
                <wp:simplePos x="0" y="0"/>
                <wp:positionH relativeFrom="page">
                  <wp:posOffset>857250</wp:posOffset>
                </wp:positionH>
                <wp:positionV relativeFrom="paragraph">
                  <wp:posOffset>269875</wp:posOffset>
                </wp:positionV>
                <wp:extent cx="5886450" cy="140398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3985"/>
                        </a:xfrm>
                        <a:prstGeom prst="rect">
                          <a:avLst/>
                        </a:prstGeom>
                        <a:noFill/>
                        <a:ln w="9525">
                          <a:noFill/>
                          <a:miter lim="800000"/>
                          <a:headEnd/>
                          <a:tailEnd/>
                        </a:ln>
                      </wps:spPr>
                      <wps:txbx>
                        <w:txbxContent>
                          <w:p w14:paraId="2D6CFC84" w14:textId="4F1AC114" w:rsidR="00566AC3" w:rsidRDefault="00566AC3" w:rsidP="00E20547">
                            <w:pPr>
                              <w:pBdr>
                                <w:top w:val="single" w:sz="24" w:space="8" w:color="4472C4" w:themeColor="accent1"/>
                                <w:bottom w:val="single" w:sz="24" w:space="8" w:color="4472C4" w:themeColor="accent1"/>
                              </w:pBdr>
                              <w:spacing w:after="0"/>
                              <w:rPr>
                                <w:b/>
                                <w:bCs/>
                                <w:i/>
                                <w:iCs/>
                                <w:color w:val="4472C4" w:themeColor="accent1"/>
                                <w:sz w:val="24"/>
                                <w:lang w:val="en-GB"/>
                              </w:rPr>
                            </w:pPr>
                            <w:r>
                              <w:rPr>
                                <w:b/>
                                <w:bCs/>
                                <w:i/>
                                <w:iCs/>
                                <w:color w:val="4472C4" w:themeColor="accent1"/>
                                <w:sz w:val="24"/>
                                <w:lang w:val="en-GB"/>
                              </w:rPr>
                              <w:t xml:space="preserve">ULTIMATE AIM OF THE </w:t>
                            </w:r>
                            <w:r w:rsidRPr="005314A8">
                              <w:rPr>
                                <w:b/>
                                <w:bCs/>
                                <w:i/>
                                <w:iCs/>
                                <w:color w:val="4472C4" w:themeColor="accent1"/>
                                <w:sz w:val="24"/>
                                <w:lang w:val="en-GB"/>
                              </w:rPr>
                              <w:t>MELODY</w:t>
                            </w:r>
                            <w:r>
                              <w:rPr>
                                <w:b/>
                                <w:bCs/>
                                <w:i/>
                                <w:iCs/>
                                <w:color w:val="4472C4" w:themeColor="accent1"/>
                                <w:sz w:val="24"/>
                                <w:lang w:val="en-GB"/>
                              </w:rPr>
                              <w:t xml:space="preserve"> CBRN TRAINING CURRICULUM</w:t>
                            </w:r>
                          </w:p>
                          <w:p w14:paraId="492024F3" w14:textId="77777777" w:rsidR="00566AC3" w:rsidRPr="005314A8" w:rsidRDefault="00566AC3" w:rsidP="00E20547">
                            <w:pPr>
                              <w:pBdr>
                                <w:top w:val="single" w:sz="24" w:space="8" w:color="4472C4" w:themeColor="accent1"/>
                                <w:bottom w:val="single" w:sz="24" w:space="8" w:color="4472C4" w:themeColor="accent1"/>
                              </w:pBdr>
                              <w:spacing w:after="0"/>
                              <w:rPr>
                                <w:b/>
                                <w:bCs/>
                                <w:i/>
                                <w:iCs/>
                                <w:color w:val="4472C4" w:themeColor="accent1"/>
                                <w:sz w:val="24"/>
                                <w:lang w:val="en-GB"/>
                              </w:rPr>
                            </w:pPr>
                          </w:p>
                          <w:p w14:paraId="713665AD" w14:textId="0E99EB88" w:rsidR="00566AC3" w:rsidRDefault="00566AC3" w:rsidP="00E20547">
                            <w:pPr>
                              <w:pBdr>
                                <w:top w:val="single" w:sz="24" w:space="8" w:color="4472C4" w:themeColor="accent1"/>
                                <w:bottom w:val="single" w:sz="24" w:space="8" w:color="4472C4" w:themeColor="accent1"/>
                              </w:pBdr>
                              <w:spacing w:after="0"/>
                              <w:rPr>
                                <w:i/>
                                <w:iCs/>
                                <w:color w:val="4472C4" w:themeColor="accent1"/>
                                <w:sz w:val="24"/>
                                <w:lang w:val="en-GB"/>
                              </w:rPr>
                            </w:pPr>
                            <w:r>
                              <w:rPr>
                                <w:i/>
                                <w:iCs/>
                                <w:color w:val="4472C4" w:themeColor="accent1"/>
                                <w:sz w:val="24"/>
                                <w:lang w:val="en-GB"/>
                              </w:rPr>
                              <w:t>First responders and first receivers are able to:</w:t>
                            </w:r>
                          </w:p>
                          <w:p w14:paraId="4EE79129" w14:textId="77777777" w:rsidR="00566AC3" w:rsidRDefault="00566AC3" w:rsidP="00E20547">
                            <w:pPr>
                              <w:pBdr>
                                <w:top w:val="single" w:sz="24" w:space="8" w:color="4472C4" w:themeColor="accent1"/>
                                <w:bottom w:val="single" w:sz="24" w:space="8" w:color="4472C4" w:themeColor="accent1"/>
                              </w:pBdr>
                              <w:spacing w:after="0"/>
                              <w:ind w:firstLine="708"/>
                              <w:rPr>
                                <w:i/>
                                <w:iCs/>
                                <w:color w:val="4472C4" w:themeColor="accent1"/>
                                <w:sz w:val="24"/>
                                <w:lang w:val="en-GB"/>
                              </w:rPr>
                            </w:pPr>
                            <w:r>
                              <w:rPr>
                                <w:i/>
                                <w:iCs/>
                                <w:color w:val="4472C4" w:themeColor="accent1"/>
                                <w:sz w:val="24"/>
                                <w:lang w:val="en-GB"/>
                              </w:rPr>
                              <w:t>- Recognize potential CBRN threats</w:t>
                            </w:r>
                          </w:p>
                          <w:p w14:paraId="24B8C0B7" w14:textId="77777777" w:rsidR="00566AC3" w:rsidRDefault="00566AC3" w:rsidP="00E20547">
                            <w:pPr>
                              <w:pBdr>
                                <w:top w:val="single" w:sz="24" w:space="8" w:color="4472C4" w:themeColor="accent1"/>
                                <w:bottom w:val="single" w:sz="24" w:space="8" w:color="4472C4" w:themeColor="accent1"/>
                              </w:pBdr>
                              <w:spacing w:after="0"/>
                              <w:ind w:firstLine="708"/>
                              <w:rPr>
                                <w:i/>
                                <w:iCs/>
                                <w:color w:val="4472C4" w:themeColor="accent1"/>
                                <w:sz w:val="24"/>
                                <w:lang w:val="en-GB"/>
                              </w:rPr>
                            </w:pPr>
                            <w:r>
                              <w:rPr>
                                <w:i/>
                                <w:iCs/>
                                <w:color w:val="4472C4" w:themeColor="accent1"/>
                                <w:sz w:val="24"/>
                                <w:lang w:val="en-GB"/>
                              </w:rPr>
                              <w:t xml:space="preserve">- Take proper personal protection measures and </w:t>
                            </w:r>
                          </w:p>
                          <w:p w14:paraId="5EC5F8C2" w14:textId="7A3E3DFA" w:rsidR="00566AC3" w:rsidRDefault="00566AC3" w:rsidP="00E20547">
                            <w:pPr>
                              <w:pBdr>
                                <w:top w:val="single" w:sz="24" w:space="8" w:color="4472C4" w:themeColor="accent1"/>
                                <w:bottom w:val="single" w:sz="24" w:space="8" w:color="4472C4" w:themeColor="accent1"/>
                              </w:pBdr>
                              <w:spacing w:after="0"/>
                              <w:ind w:firstLine="708"/>
                              <w:rPr>
                                <w:i/>
                                <w:iCs/>
                                <w:color w:val="4472C4" w:themeColor="accent1"/>
                                <w:sz w:val="24"/>
                                <w:lang w:val="en-GB"/>
                              </w:rPr>
                            </w:pPr>
                            <w:r>
                              <w:rPr>
                                <w:i/>
                                <w:iCs/>
                                <w:color w:val="4472C4" w:themeColor="accent1"/>
                                <w:sz w:val="24"/>
                                <w:lang w:val="en-GB"/>
                              </w:rPr>
                              <w:t>- Know which specialist (teams) to call</w:t>
                            </w:r>
                          </w:p>
                          <w:p w14:paraId="6BE500DE" w14:textId="77777777" w:rsidR="00566AC3" w:rsidRPr="005314A8" w:rsidRDefault="00566AC3" w:rsidP="00E20547">
                            <w:pPr>
                              <w:pBdr>
                                <w:top w:val="single" w:sz="24" w:space="8" w:color="4472C4" w:themeColor="accent1"/>
                                <w:bottom w:val="single" w:sz="24" w:space="8" w:color="4472C4" w:themeColor="accent1"/>
                              </w:pBdr>
                              <w:spacing w:after="0"/>
                              <w:ind w:firstLine="708"/>
                              <w:rPr>
                                <w:i/>
                                <w:iCs/>
                                <w:color w:val="4472C4" w:themeColor="accent1"/>
                                <w:sz w:val="24"/>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20D1B4" id="_x0000_t202" coordsize="21600,21600" o:spt="202" path="m,l,21600r21600,l21600,xe">
                <v:stroke joinstyle="miter"/>
                <v:path gradientshapeok="t" o:connecttype="rect"/>
              </v:shapetype>
              <v:shape id="Text Box 2" o:spid="_x0000_s1026" type="#_x0000_t202" style="position:absolute;left:0;text-align:left;margin-left:67.5pt;margin-top:21.25pt;width:463.5pt;height:110.55pt;z-index:25166643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" filled="f" stroked="f">
                <v:textbox style="mso-fit-shape-to-text:t">
                  <w:txbxContent>
                    <w:p w14:paraId="2D6CFC84" w14:textId="4F1AC114" w:rsidR="00566AC3" w:rsidRDefault="00566AC3" w:rsidP="00E20547">
                      <w:pPr>
                        <w:pBdr>
                          <w:top w:val="single" w:sz="24" w:space="8" w:color="4472C4" w:themeColor="accent1"/>
                          <w:bottom w:val="single" w:sz="24" w:space="8" w:color="4472C4" w:themeColor="accent1"/>
                        </w:pBdr>
                        <w:spacing w:after="0"/>
                        <w:rPr>
                          <w:b/>
                          <w:bCs/>
                          <w:i/>
                          <w:iCs/>
                          <w:color w:val="4472C4" w:themeColor="accent1"/>
                          <w:sz w:val="24"/>
                          <w:lang w:val="en-GB"/>
                        </w:rPr>
                      </w:pPr>
                      <w:r>
                        <w:rPr>
                          <w:b/>
                          <w:bCs/>
                          <w:i/>
                          <w:iCs/>
                          <w:color w:val="4472C4" w:themeColor="accent1"/>
                          <w:sz w:val="24"/>
                          <w:lang w:val="en-GB"/>
                        </w:rPr>
                        <w:t xml:space="preserve">ULTIMATE AIM OF THE </w:t>
                      </w:r>
                      <w:r w:rsidRPr="005314A8">
                        <w:rPr>
                          <w:b/>
                          <w:bCs/>
                          <w:i/>
                          <w:iCs/>
                          <w:color w:val="4472C4" w:themeColor="accent1"/>
                          <w:sz w:val="24"/>
                          <w:lang w:val="en-GB"/>
                        </w:rPr>
                        <w:t>MELODY</w:t>
                      </w:r>
                      <w:r>
                        <w:rPr>
                          <w:b/>
                          <w:bCs/>
                          <w:i/>
                          <w:iCs/>
                          <w:color w:val="4472C4" w:themeColor="accent1"/>
                          <w:sz w:val="24"/>
                          <w:lang w:val="en-GB"/>
                        </w:rPr>
                        <w:t xml:space="preserve"> CBRN TRAINING CURRICULUM</w:t>
                      </w:r>
                    </w:p>
                    <w:p w14:paraId="492024F3" w14:textId="77777777" w:rsidR="00566AC3" w:rsidRPr="005314A8" w:rsidRDefault="00566AC3" w:rsidP="00E20547">
                      <w:pPr>
                        <w:pBdr>
                          <w:top w:val="single" w:sz="24" w:space="8" w:color="4472C4" w:themeColor="accent1"/>
                          <w:bottom w:val="single" w:sz="24" w:space="8" w:color="4472C4" w:themeColor="accent1"/>
                        </w:pBdr>
                        <w:spacing w:after="0"/>
                        <w:rPr>
                          <w:b/>
                          <w:bCs/>
                          <w:i/>
                          <w:iCs/>
                          <w:color w:val="4472C4" w:themeColor="accent1"/>
                          <w:sz w:val="24"/>
                          <w:lang w:val="en-GB"/>
                        </w:rPr>
                      </w:pPr>
                    </w:p>
                    <w:p w14:paraId="713665AD" w14:textId="0E99EB88" w:rsidR="00566AC3" w:rsidRDefault="00566AC3" w:rsidP="00E20547">
                      <w:pPr>
                        <w:pBdr>
                          <w:top w:val="single" w:sz="24" w:space="8" w:color="4472C4" w:themeColor="accent1"/>
                          <w:bottom w:val="single" w:sz="24" w:space="8" w:color="4472C4" w:themeColor="accent1"/>
                        </w:pBdr>
                        <w:spacing w:after="0"/>
                        <w:rPr>
                          <w:i/>
                          <w:iCs/>
                          <w:color w:val="4472C4" w:themeColor="accent1"/>
                          <w:sz w:val="24"/>
                          <w:lang w:val="en-GB"/>
                        </w:rPr>
                      </w:pPr>
                      <w:r>
                        <w:rPr>
                          <w:i/>
                          <w:iCs/>
                          <w:color w:val="4472C4" w:themeColor="accent1"/>
                          <w:sz w:val="24"/>
                          <w:lang w:val="en-GB"/>
                        </w:rPr>
                        <w:t>First responders and first receivers are able to:</w:t>
                      </w:r>
                    </w:p>
                    <w:p w14:paraId="4EE79129" w14:textId="77777777" w:rsidR="00566AC3" w:rsidRDefault="00566AC3" w:rsidP="00E20547">
                      <w:pPr>
                        <w:pBdr>
                          <w:top w:val="single" w:sz="24" w:space="8" w:color="4472C4" w:themeColor="accent1"/>
                          <w:bottom w:val="single" w:sz="24" w:space="8" w:color="4472C4" w:themeColor="accent1"/>
                        </w:pBdr>
                        <w:spacing w:after="0"/>
                        <w:ind w:firstLine="708"/>
                        <w:rPr>
                          <w:i/>
                          <w:iCs/>
                          <w:color w:val="4472C4" w:themeColor="accent1"/>
                          <w:sz w:val="24"/>
                          <w:lang w:val="en-GB"/>
                        </w:rPr>
                      </w:pPr>
                      <w:r>
                        <w:rPr>
                          <w:i/>
                          <w:iCs/>
                          <w:color w:val="4472C4" w:themeColor="accent1"/>
                          <w:sz w:val="24"/>
                          <w:lang w:val="en-GB"/>
                        </w:rPr>
                        <w:t>- Recognize potential CBRN threats</w:t>
                      </w:r>
                    </w:p>
                    <w:p w14:paraId="24B8C0B7" w14:textId="77777777" w:rsidR="00566AC3" w:rsidRDefault="00566AC3" w:rsidP="00E20547">
                      <w:pPr>
                        <w:pBdr>
                          <w:top w:val="single" w:sz="24" w:space="8" w:color="4472C4" w:themeColor="accent1"/>
                          <w:bottom w:val="single" w:sz="24" w:space="8" w:color="4472C4" w:themeColor="accent1"/>
                        </w:pBdr>
                        <w:spacing w:after="0"/>
                        <w:ind w:firstLine="708"/>
                        <w:rPr>
                          <w:i/>
                          <w:iCs/>
                          <w:color w:val="4472C4" w:themeColor="accent1"/>
                          <w:sz w:val="24"/>
                          <w:lang w:val="en-GB"/>
                        </w:rPr>
                      </w:pPr>
                      <w:r>
                        <w:rPr>
                          <w:i/>
                          <w:iCs/>
                          <w:color w:val="4472C4" w:themeColor="accent1"/>
                          <w:sz w:val="24"/>
                          <w:lang w:val="en-GB"/>
                        </w:rPr>
                        <w:t xml:space="preserve">- Take proper personal protection measures and </w:t>
                      </w:r>
                    </w:p>
                    <w:p w14:paraId="5EC5F8C2" w14:textId="7A3E3DFA" w:rsidR="00566AC3" w:rsidRDefault="00566AC3" w:rsidP="00E20547">
                      <w:pPr>
                        <w:pBdr>
                          <w:top w:val="single" w:sz="24" w:space="8" w:color="4472C4" w:themeColor="accent1"/>
                          <w:bottom w:val="single" w:sz="24" w:space="8" w:color="4472C4" w:themeColor="accent1"/>
                        </w:pBdr>
                        <w:spacing w:after="0"/>
                        <w:ind w:firstLine="708"/>
                        <w:rPr>
                          <w:i/>
                          <w:iCs/>
                          <w:color w:val="4472C4" w:themeColor="accent1"/>
                          <w:sz w:val="24"/>
                          <w:lang w:val="en-GB"/>
                        </w:rPr>
                      </w:pPr>
                      <w:r>
                        <w:rPr>
                          <w:i/>
                          <w:iCs/>
                          <w:color w:val="4472C4" w:themeColor="accent1"/>
                          <w:sz w:val="24"/>
                          <w:lang w:val="en-GB"/>
                        </w:rPr>
                        <w:t>- Know which specialist (teams) to call</w:t>
                      </w:r>
                    </w:p>
                    <w:p w14:paraId="6BE500DE" w14:textId="77777777" w:rsidR="00566AC3" w:rsidRPr="005314A8" w:rsidRDefault="00566AC3" w:rsidP="00E20547">
                      <w:pPr>
                        <w:pBdr>
                          <w:top w:val="single" w:sz="24" w:space="8" w:color="4472C4" w:themeColor="accent1"/>
                          <w:bottom w:val="single" w:sz="24" w:space="8" w:color="4472C4" w:themeColor="accent1"/>
                        </w:pBdr>
                        <w:spacing w:after="0"/>
                        <w:ind w:firstLine="708"/>
                        <w:rPr>
                          <w:i/>
                          <w:iCs/>
                          <w:color w:val="4472C4" w:themeColor="accent1"/>
                          <w:sz w:val="24"/>
                          <w:lang w:val="en-GB"/>
                        </w:rPr>
                      </w:pPr>
                    </w:p>
                  </w:txbxContent>
                </v:textbox>
                <w10:wrap type="topAndBottom" anchorx="page"/>
              </v:shape>
            </w:pict>
          </mc:Fallback>
        </mc:AlternateContent>
      </w:r>
    </w:p>
    <w:p w14:paraId="08046398" w14:textId="76C0128B" w:rsidR="00BB7FE5" w:rsidRPr="009030E6" w:rsidRDefault="00AB63B9" w:rsidP="00BB7FE5">
      <w:pPr>
        <w:pStyle w:val="Heading2"/>
      </w:pPr>
      <w:bookmarkStart w:id="5" w:name="_Toc117169746"/>
      <w:r w:rsidRPr="009030E6">
        <w:t>2.</w:t>
      </w:r>
      <w:r w:rsidR="00A54C8C" w:rsidRPr="009030E6">
        <w:t xml:space="preserve">1 </w:t>
      </w:r>
      <w:r w:rsidR="00BB7FE5" w:rsidRPr="009030E6">
        <w:t>The modular approach</w:t>
      </w:r>
      <w:bookmarkEnd w:id="5"/>
    </w:p>
    <w:p w14:paraId="1FE094A6" w14:textId="7FFDC610" w:rsidR="00E20547" w:rsidRPr="009030E6" w:rsidRDefault="00B3015E" w:rsidP="00EB340C">
      <w:pPr>
        <w:spacing w:after="0" w:line="240" w:lineRule="auto"/>
        <w:jc w:val="both"/>
        <w:rPr>
          <w:rFonts w:eastAsia="Calibri" w:cstheme="minorHAnsi"/>
          <w:szCs w:val="24"/>
          <w:lang w:val="en-GB"/>
        </w:rPr>
      </w:pPr>
      <w:r w:rsidRPr="009030E6">
        <w:rPr>
          <w:rFonts w:eastAsia="Calibri" w:cstheme="minorHAnsi"/>
          <w:szCs w:val="24"/>
          <w:lang w:val="en-GB"/>
        </w:rPr>
        <w:t xml:space="preserve">The </w:t>
      </w:r>
      <w:r w:rsidR="006A3137" w:rsidRPr="009030E6">
        <w:rPr>
          <w:rFonts w:eastAsia="Calibri" w:cstheme="minorHAnsi"/>
          <w:szCs w:val="24"/>
          <w:lang w:val="en-GB"/>
        </w:rPr>
        <w:t xml:space="preserve">MELODY </w:t>
      </w:r>
      <w:r w:rsidRPr="009030E6">
        <w:rPr>
          <w:rFonts w:eastAsia="Calibri" w:cstheme="minorHAnsi"/>
          <w:szCs w:val="24"/>
          <w:lang w:val="en-GB"/>
        </w:rPr>
        <w:t xml:space="preserve">curriculum consists of </w:t>
      </w:r>
      <w:r w:rsidR="00AC3EFF" w:rsidRPr="009030E6">
        <w:rPr>
          <w:rFonts w:eastAsia="Calibri" w:cstheme="minorHAnsi"/>
          <w:szCs w:val="24"/>
          <w:lang w:val="en-GB"/>
        </w:rPr>
        <w:t>seven</w:t>
      </w:r>
      <w:r w:rsidRPr="009030E6">
        <w:rPr>
          <w:rFonts w:eastAsia="Calibri" w:cstheme="minorHAnsi"/>
          <w:szCs w:val="24"/>
          <w:lang w:val="en-GB"/>
        </w:rPr>
        <w:t xml:space="preserve"> </w:t>
      </w:r>
      <w:r w:rsidR="006A3137" w:rsidRPr="009030E6">
        <w:rPr>
          <w:rFonts w:eastAsia="Calibri" w:cstheme="minorHAnsi"/>
          <w:szCs w:val="24"/>
          <w:lang w:val="en-GB"/>
        </w:rPr>
        <w:t>m</w:t>
      </w:r>
      <w:r w:rsidRPr="009030E6">
        <w:rPr>
          <w:rFonts w:eastAsia="Calibri" w:cstheme="minorHAnsi"/>
          <w:szCs w:val="24"/>
          <w:lang w:val="en-GB"/>
        </w:rPr>
        <w:t>odules</w:t>
      </w:r>
      <w:r w:rsidR="005A4ABD" w:rsidRPr="009030E6">
        <w:rPr>
          <w:rFonts w:eastAsia="Calibri" w:cstheme="minorHAnsi"/>
          <w:szCs w:val="24"/>
          <w:lang w:val="en-GB"/>
        </w:rPr>
        <w:t>, which in turn comprise of a set of specific learning objective</w:t>
      </w:r>
      <w:r w:rsidR="00224CA2" w:rsidRPr="009030E6">
        <w:rPr>
          <w:rFonts w:eastAsia="Calibri" w:cstheme="minorHAnsi"/>
          <w:szCs w:val="24"/>
          <w:lang w:val="en-GB"/>
        </w:rPr>
        <w:t>s</w:t>
      </w:r>
      <w:r w:rsidR="005A4ABD" w:rsidRPr="009030E6">
        <w:rPr>
          <w:rFonts w:eastAsia="Calibri" w:cstheme="minorHAnsi"/>
          <w:szCs w:val="24"/>
          <w:lang w:val="en-GB"/>
        </w:rPr>
        <w:t xml:space="preserve"> that together</w:t>
      </w:r>
      <w:r w:rsidR="00B0257A" w:rsidRPr="009030E6">
        <w:rPr>
          <w:rFonts w:eastAsia="Calibri" w:cstheme="minorHAnsi"/>
          <w:szCs w:val="24"/>
          <w:lang w:val="en-GB"/>
        </w:rPr>
        <w:t xml:space="preserve"> </w:t>
      </w:r>
      <w:r w:rsidR="005A4ABD" w:rsidRPr="009030E6">
        <w:rPr>
          <w:rFonts w:eastAsia="Calibri" w:cstheme="minorHAnsi"/>
          <w:szCs w:val="24"/>
          <w:lang w:val="en-GB"/>
        </w:rPr>
        <w:t>g</w:t>
      </w:r>
      <w:r w:rsidR="00E53F99" w:rsidRPr="009030E6">
        <w:rPr>
          <w:rFonts w:eastAsia="Calibri" w:cstheme="minorHAnsi"/>
          <w:szCs w:val="24"/>
          <w:lang w:val="en-GB"/>
        </w:rPr>
        <w:t>ive the trainees the possibilit</w:t>
      </w:r>
      <w:r w:rsidR="005A4ABD" w:rsidRPr="009030E6">
        <w:rPr>
          <w:rFonts w:eastAsia="Calibri" w:cstheme="minorHAnsi"/>
          <w:szCs w:val="24"/>
          <w:lang w:val="en-GB"/>
        </w:rPr>
        <w:t>y</w:t>
      </w:r>
      <w:r w:rsidR="00E53F99" w:rsidRPr="009030E6">
        <w:rPr>
          <w:rFonts w:eastAsia="Calibri" w:cstheme="minorHAnsi"/>
          <w:szCs w:val="24"/>
          <w:lang w:val="en-GB"/>
        </w:rPr>
        <w:t xml:space="preserve"> to reach the </w:t>
      </w:r>
      <w:r w:rsidR="009650CA" w:rsidRPr="009030E6">
        <w:rPr>
          <w:rFonts w:eastAsia="Calibri" w:cstheme="minorHAnsi"/>
          <w:szCs w:val="24"/>
          <w:lang w:val="en-GB"/>
        </w:rPr>
        <w:t xml:space="preserve">above </w:t>
      </w:r>
      <w:r w:rsidR="00AC3EFF" w:rsidRPr="009030E6">
        <w:rPr>
          <w:rFonts w:eastAsia="Calibri" w:cstheme="minorHAnsi"/>
          <w:szCs w:val="24"/>
          <w:lang w:val="en-GB"/>
        </w:rPr>
        <w:t>ultimate aims.</w:t>
      </w:r>
      <w:r w:rsidR="00E53F99" w:rsidRPr="009030E6">
        <w:rPr>
          <w:rFonts w:eastAsia="Calibri" w:cstheme="minorHAnsi"/>
          <w:szCs w:val="24"/>
          <w:lang w:val="en-GB"/>
        </w:rPr>
        <w:t xml:space="preserve"> </w:t>
      </w:r>
      <w:r w:rsidR="00A17DB9" w:rsidRPr="009030E6">
        <w:rPr>
          <w:rFonts w:eastAsia="Calibri" w:cstheme="minorHAnsi"/>
          <w:szCs w:val="24"/>
          <w:lang w:val="en-GB"/>
        </w:rPr>
        <w:t xml:space="preserve"> </w:t>
      </w:r>
      <w:r w:rsidR="00414489" w:rsidRPr="009030E6">
        <w:rPr>
          <w:rFonts w:eastAsia="Calibri" w:cstheme="minorHAnsi"/>
          <w:szCs w:val="24"/>
          <w:lang w:val="en-GB"/>
        </w:rPr>
        <w:t>The learning objectives are formulated following Bloom’s Revised T</w:t>
      </w:r>
      <w:r w:rsidR="00C5678E" w:rsidRPr="009030E6">
        <w:rPr>
          <w:rFonts w:eastAsia="Times New Roman" w:cstheme="minorHAnsi"/>
          <w:lang w:val="en-GB" w:eastAsia="en-GB"/>
        </w:rPr>
        <w:t>axonomy</w:t>
      </w:r>
      <w:r w:rsidR="00C5678E" w:rsidRPr="009030E6">
        <w:rPr>
          <w:rStyle w:val="FootnoteReference"/>
          <w:rFonts w:eastAsia="Times New Roman" w:cstheme="minorHAnsi"/>
          <w:lang w:val="en-GB" w:eastAsia="en-GB"/>
        </w:rPr>
        <w:footnoteReference w:id="2"/>
      </w:r>
      <w:r w:rsidR="00414489" w:rsidRPr="009030E6">
        <w:rPr>
          <w:rFonts w:eastAsia="Calibri" w:cstheme="minorHAnsi"/>
          <w:szCs w:val="24"/>
          <w:lang w:val="en-GB"/>
        </w:rPr>
        <w:t xml:space="preserve"> </w:t>
      </w:r>
      <w:r w:rsidR="00C5678E" w:rsidRPr="009030E6">
        <w:rPr>
          <w:rFonts w:eastAsia="Calibri" w:cstheme="minorHAnsi"/>
          <w:szCs w:val="24"/>
          <w:lang w:val="en-GB"/>
        </w:rPr>
        <w:t>and clarify what knowledge or skills the trainees shall acquire. Training material and suitable training methods have been developed for all modules and learning objectives</w:t>
      </w:r>
      <w:r w:rsidR="00414489" w:rsidRPr="009030E6">
        <w:rPr>
          <w:rFonts w:eastAsia="Calibri" w:cstheme="minorHAnsi"/>
          <w:szCs w:val="24"/>
          <w:lang w:val="en-GB"/>
        </w:rPr>
        <w:t>.</w:t>
      </w:r>
    </w:p>
    <w:p w14:paraId="05B37382" w14:textId="77777777" w:rsidR="00E20547" w:rsidRPr="009030E6" w:rsidRDefault="00E20547" w:rsidP="00EB340C">
      <w:pPr>
        <w:spacing w:after="0" w:line="240" w:lineRule="auto"/>
        <w:jc w:val="both"/>
        <w:rPr>
          <w:rFonts w:eastAsia="Calibri" w:cstheme="minorHAnsi"/>
          <w:szCs w:val="24"/>
          <w:lang w:val="en-GB"/>
        </w:rPr>
      </w:pPr>
    </w:p>
    <w:p w14:paraId="5062F57A" w14:textId="14ABA49F" w:rsidR="00B3015E" w:rsidRPr="009030E6" w:rsidRDefault="00B3015E" w:rsidP="00B3015E">
      <w:pPr>
        <w:rPr>
          <w:rFonts w:eastAsia="Times New Roman" w:cstheme="minorHAnsi"/>
          <w:lang w:val="en-GB" w:eastAsia="en-GB"/>
        </w:rPr>
      </w:pPr>
      <w:r w:rsidRPr="009030E6">
        <w:rPr>
          <w:rFonts w:eastAsia="Times New Roman" w:cstheme="minorHAnsi"/>
          <w:lang w:val="en-GB" w:eastAsia="en-GB"/>
        </w:rPr>
        <w:t>The MELODY curriculum co</w:t>
      </w:r>
      <w:r w:rsidR="006A3137" w:rsidRPr="009030E6">
        <w:rPr>
          <w:rFonts w:eastAsia="Times New Roman" w:cstheme="minorHAnsi"/>
          <w:lang w:val="en-GB" w:eastAsia="en-GB"/>
        </w:rPr>
        <w:t>mprises of</w:t>
      </w:r>
      <w:r w:rsidRPr="009030E6">
        <w:rPr>
          <w:rFonts w:eastAsia="Times New Roman" w:cstheme="minorHAnsi"/>
          <w:lang w:val="en-GB" w:eastAsia="en-GB"/>
        </w:rPr>
        <w:t xml:space="preserve"> the following seven modules:</w:t>
      </w:r>
    </w:p>
    <w:p w14:paraId="7F702C72" w14:textId="77777777" w:rsidR="00B3015E" w:rsidRPr="009030E6" w:rsidRDefault="00B3015E" w:rsidP="00B3015E">
      <w:pPr>
        <w:widowControl w:val="0"/>
        <w:numPr>
          <w:ilvl w:val="0"/>
          <w:numId w:val="3"/>
        </w:numPr>
        <w:autoSpaceDE w:val="0"/>
        <w:autoSpaceDN w:val="0"/>
        <w:spacing w:after="0" w:line="240" w:lineRule="auto"/>
        <w:jc w:val="both"/>
        <w:rPr>
          <w:rFonts w:eastAsia="Times New Roman" w:cstheme="minorHAnsi"/>
          <w:lang w:val="en-GB" w:eastAsia="en-GB"/>
        </w:rPr>
      </w:pPr>
      <w:r w:rsidRPr="009030E6">
        <w:rPr>
          <w:rFonts w:eastAsia="Times New Roman" w:cstheme="minorHAnsi"/>
          <w:lang w:val="en-GB" w:eastAsia="en-GB"/>
        </w:rPr>
        <w:t>Module 1: CBRN terminology</w:t>
      </w:r>
    </w:p>
    <w:p w14:paraId="0D661D89" w14:textId="77777777" w:rsidR="00B3015E" w:rsidRPr="009030E6" w:rsidRDefault="00B3015E" w:rsidP="00B3015E">
      <w:pPr>
        <w:widowControl w:val="0"/>
        <w:numPr>
          <w:ilvl w:val="0"/>
          <w:numId w:val="3"/>
        </w:numPr>
        <w:autoSpaceDE w:val="0"/>
        <w:autoSpaceDN w:val="0"/>
        <w:spacing w:after="0" w:line="240" w:lineRule="auto"/>
        <w:jc w:val="both"/>
        <w:rPr>
          <w:rFonts w:eastAsia="Times New Roman" w:cstheme="minorHAnsi"/>
          <w:lang w:val="en-GB" w:eastAsia="en-GB"/>
        </w:rPr>
      </w:pPr>
      <w:r w:rsidRPr="009030E6">
        <w:rPr>
          <w:rFonts w:eastAsia="Times New Roman" w:cstheme="minorHAnsi"/>
          <w:lang w:val="en-GB" w:eastAsia="en-GB"/>
        </w:rPr>
        <w:t>Module 2: CBRN Basics</w:t>
      </w:r>
    </w:p>
    <w:p w14:paraId="2187B7A9" w14:textId="77777777" w:rsidR="00B3015E" w:rsidRPr="009030E6" w:rsidRDefault="00B3015E" w:rsidP="00B3015E">
      <w:pPr>
        <w:widowControl w:val="0"/>
        <w:numPr>
          <w:ilvl w:val="0"/>
          <w:numId w:val="3"/>
        </w:numPr>
        <w:autoSpaceDE w:val="0"/>
        <w:autoSpaceDN w:val="0"/>
        <w:spacing w:after="0" w:line="240" w:lineRule="auto"/>
        <w:jc w:val="both"/>
        <w:rPr>
          <w:rFonts w:eastAsia="Times New Roman" w:cstheme="minorHAnsi"/>
          <w:lang w:val="en-GB" w:eastAsia="en-GB"/>
        </w:rPr>
      </w:pPr>
      <w:r w:rsidRPr="009030E6">
        <w:rPr>
          <w:rFonts w:eastAsia="Times New Roman" w:cstheme="minorHAnsi"/>
          <w:lang w:val="en-GB" w:eastAsia="en-GB"/>
        </w:rPr>
        <w:t>Module 3: CBRN Extras</w:t>
      </w:r>
    </w:p>
    <w:p w14:paraId="6E9D8C48" w14:textId="77777777" w:rsidR="00B3015E" w:rsidRPr="009030E6" w:rsidRDefault="00B3015E" w:rsidP="00B3015E">
      <w:pPr>
        <w:widowControl w:val="0"/>
        <w:numPr>
          <w:ilvl w:val="0"/>
          <w:numId w:val="3"/>
        </w:numPr>
        <w:autoSpaceDE w:val="0"/>
        <w:autoSpaceDN w:val="0"/>
        <w:spacing w:after="0" w:line="240" w:lineRule="auto"/>
        <w:jc w:val="both"/>
        <w:rPr>
          <w:rFonts w:eastAsia="Times New Roman" w:cstheme="minorHAnsi"/>
          <w:lang w:val="en-GB" w:eastAsia="en-GB"/>
        </w:rPr>
      </w:pPr>
      <w:r w:rsidRPr="009030E6">
        <w:rPr>
          <w:rFonts w:eastAsia="Times New Roman" w:cstheme="minorHAnsi"/>
          <w:lang w:val="en-GB" w:eastAsia="en-GB"/>
        </w:rPr>
        <w:t>Module 4: First alert</w:t>
      </w:r>
    </w:p>
    <w:p w14:paraId="2D1BA7B5" w14:textId="77777777" w:rsidR="00B3015E" w:rsidRPr="009030E6" w:rsidRDefault="00B3015E" w:rsidP="00B3015E">
      <w:pPr>
        <w:widowControl w:val="0"/>
        <w:numPr>
          <w:ilvl w:val="0"/>
          <w:numId w:val="3"/>
        </w:numPr>
        <w:autoSpaceDE w:val="0"/>
        <w:autoSpaceDN w:val="0"/>
        <w:spacing w:after="0" w:line="240" w:lineRule="auto"/>
        <w:jc w:val="both"/>
        <w:rPr>
          <w:rFonts w:eastAsia="Times New Roman" w:cstheme="minorHAnsi"/>
          <w:lang w:val="en-GB" w:eastAsia="en-GB"/>
        </w:rPr>
      </w:pPr>
      <w:r w:rsidRPr="009030E6">
        <w:rPr>
          <w:rFonts w:eastAsia="Times New Roman" w:cstheme="minorHAnsi"/>
          <w:lang w:val="en-GB" w:eastAsia="en-GB"/>
        </w:rPr>
        <w:t>Module 5: On site risk assessment, hazard avoidance and medical care</w:t>
      </w:r>
    </w:p>
    <w:p w14:paraId="5C2CD790" w14:textId="77777777" w:rsidR="00BA6026" w:rsidRDefault="00B3015E" w:rsidP="00E402C2">
      <w:pPr>
        <w:widowControl w:val="0"/>
        <w:numPr>
          <w:ilvl w:val="0"/>
          <w:numId w:val="3"/>
        </w:numPr>
        <w:autoSpaceDE w:val="0"/>
        <w:autoSpaceDN w:val="0"/>
        <w:spacing w:after="0" w:line="240" w:lineRule="auto"/>
        <w:jc w:val="both"/>
        <w:rPr>
          <w:rFonts w:eastAsia="Times New Roman" w:cstheme="minorHAnsi"/>
          <w:lang w:val="en-GB" w:eastAsia="en-GB"/>
        </w:rPr>
      </w:pPr>
      <w:r w:rsidRPr="00BA6026">
        <w:rPr>
          <w:rFonts w:eastAsia="Times New Roman" w:cstheme="minorHAnsi"/>
          <w:lang w:val="en-GB" w:eastAsia="en-GB"/>
        </w:rPr>
        <w:t>Module 6: Task specific response</w:t>
      </w:r>
    </w:p>
    <w:p w14:paraId="55F66903" w14:textId="4E6A3981" w:rsidR="00B3015E" w:rsidRPr="00BA6026" w:rsidRDefault="00B3015E" w:rsidP="00E402C2">
      <w:pPr>
        <w:widowControl w:val="0"/>
        <w:numPr>
          <w:ilvl w:val="0"/>
          <w:numId w:val="3"/>
        </w:numPr>
        <w:autoSpaceDE w:val="0"/>
        <w:autoSpaceDN w:val="0"/>
        <w:spacing w:after="0" w:line="240" w:lineRule="auto"/>
        <w:jc w:val="both"/>
        <w:rPr>
          <w:rFonts w:eastAsia="Times New Roman" w:cstheme="minorHAnsi"/>
          <w:lang w:val="en-GB" w:eastAsia="en-GB"/>
        </w:rPr>
      </w:pPr>
      <w:r w:rsidRPr="00BA6026">
        <w:rPr>
          <w:rFonts w:eastAsia="Times New Roman" w:cstheme="minorHAnsi"/>
          <w:lang w:val="en-GB" w:eastAsia="en-GB"/>
        </w:rPr>
        <w:t>Module 7: Improve interagency collaboration</w:t>
      </w:r>
    </w:p>
    <w:p w14:paraId="7A7A13DC" w14:textId="555199DF" w:rsidR="00261657" w:rsidRPr="009030E6" w:rsidRDefault="008C105A" w:rsidP="00A17DB9">
      <w:pPr>
        <w:ind w:right="95"/>
        <w:jc w:val="both"/>
        <w:rPr>
          <w:rFonts w:eastAsia="Calibri" w:cstheme="minorHAnsi"/>
          <w:lang w:val="en-GB"/>
        </w:rPr>
      </w:pPr>
      <w:r w:rsidRPr="009030E6">
        <w:rPr>
          <w:rFonts w:eastAsia="Calibri" w:cstheme="minorHAnsi"/>
          <w:lang w:val="en-GB"/>
        </w:rPr>
        <w:lastRenderedPageBreak/>
        <w:t xml:space="preserve">The modular approach gives the trainer the possibility to select </w:t>
      </w:r>
      <w:r w:rsidR="00BB7FE5" w:rsidRPr="009030E6">
        <w:rPr>
          <w:rFonts w:eastAsia="Calibri" w:cstheme="minorHAnsi"/>
          <w:lang w:val="en-GB"/>
        </w:rPr>
        <w:t xml:space="preserve">parts of the curriculum and to compose customized MELODY trainings </w:t>
      </w:r>
      <w:r w:rsidRPr="009030E6">
        <w:rPr>
          <w:rFonts w:eastAsia="Calibri" w:cstheme="minorHAnsi"/>
          <w:lang w:val="en-GB"/>
        </w:rPr>
        <w:t>depending on the pr</w:t>
      </w:r>
      <w:r w:rsidR="00BB7FE5" w:rsidRPr="009030E6">
        <w:rPr>
          <w:rFonts w:eastAsia="Calibri" w:cstheme="minorHAnsi"/>
          <w:lang w:val="en-GB"/>
        </w:rPr>
        <w:t>ior</w:t>
      </w:r>
      <w:r w:rsidRPr="009030E6">
        <w:rPr>
          <w:rFonts w:eastAsia="Calibri" w:cstheme="minorHAnsi"/>
          <w:lang w:val="en-GB"/>
        </w:rPr>
        <w:t xml:space="preserve"> CBRN knowledge </w:t>
      </w:r>
      <w:r w:rsidR="00BB7FE5" w:rsidRPr="009030E6">
        <w:rPr>
          <w:rFonts w:eastAsia="Calibri" w:cstheme="minorHAnsi"/>
          <w:lang w:val="en-GB"/>
        </w:rPr>
        <w:t xml:space="preserve">of the target audience </w:t>
      </w:r>
      <w:r w:rsidRPr="009030E6">
        <w:rPr>
          <w:rFonts w:eastAsia="Calibri" w:cstheme="minorHAnsi"/>
          <w:lang w:val="en-GB"/>
        </w:rPr>
        <w:t>and the time</w:t>
      </w:r>
      <w:r w:rsidR="00BB7FE5" w:rsidRPr="009030E6">
        <w:rPr>
          <w:rFonts w:eastAsia="Calibri" w:cstheme="minorHAnsi"/>
          <w:lang w:val="en-GB"/>
        </w:rPr>
        <w:t xml:space="preserve"> available for CBRN training</w:t>
      </w:r>
      <w:r w:rsidR="00C5678E" w:rsidRPr="009030E6">
        <w:rPr>
          <w:rFonts w:eastAsia="Calibri" w:cstheme="minorHAnsi"/>
          <w:lang w:val="en-GB"/>
        </w:rPr>
        <w:t xml:space="preserve"> (see section </w:t>
      </w:r>
      <w:r w:rsidR="00341AB8" w:rsidRPr="009030E6">
        <w:rPr>
          <w:rFonts w:eastAsia="Calibri" w:cstheme="minorHAnsi"/>
          <w:lang w:val="en-GB"/>
        </w:rPr>
        <w:t>5</w:t>
      </w:r>
      <w:r w:rsidR="00C5678E" w:rsidRPr="009030E6">
        <w:rPr>
          <w:rFonts w:eastAsia="Calibri" w:cstheme="minorHAnsi"/>
          <w:lang w:val="en-GB"/>
        </w:rPr>
        <w:t xml:space="preserve"> for more information)</w:t>
      </w:r>
      <w:r w:rsidR="00261657" w:rsidRPr="009030E6">
        <w:rPr>
          <w:rFonts w:eastAsia="Calibri" w:cstheme="minorHAnsi"/>
          <w:lang w:val="en-GB"/>
        </w:rPr>
        <w:t xml:space="preserve">. </w:t>
      </w:r>
      <w:r w:rsidRPr="009030E6">
        <w:rPr>
          <w:rFonts w:eastAsia="Calibri" w:cstheme="minorHAnsi"/>
          <w:lang w:val="en-GB"/>
        </w:rPr>
        <w:t xml:space="preserve">To </w:t>
      </w:r>
      <w:r w:rsidR="00100C57" w:rsidRPr="009030E6">
        <w:rPr>
          <w:rFonts w:eastAsia="Calibri" w:cstheme="minorHAnsi"/>
          <w:lang w:val="en-GB"/>
        </w:rPr>
        <w:t xml:space="preserve">increase </w:t>
      </w:r>
      <w:r w:rsidRPr="009030E6">
        <w:rPr>
          <w:rFonts w:eastAsia="Calibri" w:cstheme="minorHAnsi"/>
          <w:lang w:val="en-GB"/>
        </w:rPr>
        <w:t>the opportunities</w:t>
      </w:r>
      <w:r w:rsidR="00261657" w:rsidRPr="009030E6">
        <w:rPr>
          <w:rFonts w:eastAsia="Calibri" w:cstheme="minorHAnsi"/>
          <w:lang w:val="en-GB"/>
        </w:rPr>
        <w:t xml:space="preserve"> for learning and interagency collaboration </w:t>
      </w:r>
      <w:r w:rsidRPr="009030E6">
        <w:rPr>
          <w:rFonts w:eastAsia="Calibri" w:cstheme="minorHAnsi"/>
          <w:lang w:val="en-GB"/>
        </w:rPr>
        <w:t xml:space="preserve">different complimentary training methods </w:t>
      </w:r>
      <w:r w:rsidR="00BB7FE5" w:rsidRPr="009030E6">
        <w:rPr>
          <w:rFonts w:eastAsia="Calibri" w:cstheme="minorHAnsi"/>
          <w:lang w:val="en-GB"/>
        </w:rPr>
        <w:t xml:space="preserve">such </w:t>
      </w:r>
      <w:r w:rsidR="00261657" w:rsidRPr="009030E6">
        <w:rPr>
          <w:rFonts w:eastAsia="Calibri" w:cstheme="minorHAnsi"/>
          <w:lang w:val="en-GB"/>
        </w:rPr>
        <w:t>as e</w:t>
      </w:r>
      <w:r w:rsidR="00AD714A">
        <w:rPr>
          <w:rFonts w:eastAsia="Calibri" w:cstheme="minorHAnsi"/>
          <w:lang w:val="en-GB"/>
        </w:rPr>
        <w:t>-</w:t>
      </w:r>
      <w:r w:rsidR="00261657" w:rsidRPr="009030E6">
        <w:rPr>
          <w:rFonts w:eastAsia="Calibri" w:cstheme="minorHAnsi"/>
          <w:lang w:val="en-GB"/>
        </w:rPr>
        <w:t>Learning, lectures, scenario discussions, table top exercises and hands</w:t>
      </w:r>
      <w:r w:rsidR="001D25CA">
        <w:rPr>
          <w:rFonts w:eastAsia="Calibri" w:cstheme="minorHAnsi"/>
          <w:lang w:val="en-GB"/>
        </w:rPr>
        <w:t>-</w:t>
      </w:r>
      <w:r w:rsidR="00261657" w:rsidRPr="009030E6">
        <w:rPr>
          <w:rFonts w:eastAsia="Calibri" w:cstheme="minorHAnsi"/>
          <w:lang w:val="en-GB"/>
        </w:rPr>
        <w:t>o</w:t>
      </w:r>
      <w:r w:rsidR="00A20D7F" w:rsidRPr="009030E6">
        <w:rPr>
          <w:rFonts w:eastAsia="Calibri" w:cstheme="minorHAnsi"/>
          <w:lang w:val="en-GB"/>
        </w:rPr>
        <w:t>n</w:t>
      </w:r>
      <w:r w:rsidR="00261657" w:rsidRPr="009030E6">
        <w:rPr>
          <w:rFonts w:eastAsia="Calibri" w:cstheme="minorHAnsi"/>
          <w:lang w:val="en-GB"/>
        </w:rPr>
        <w:t xml:space="preserve"> training </w:t>
      </w:r>
      <w:r w:rsidR="00A20D7F" w:rsidRPr="009030E6">
        <w:rPr>
          <w:rFonts w:eastAsia="Calibri" w:cstheme="minorHAnsi"/>
          <w:lang w:val="en-GB"/>
        </w:rPr>
        <w:t xml:space="preserve"> </w:t>
      </w:r>
      <w:r w:rsidR="00224CA2" w:rsidRPr="009030E6">
        <w:rPr>
          <w:rFonts w:eastAsia="Calibri" w:cstheme="minorHAnsi"/>
          <w:lang w:val="en-GB"/>
        </w:rPr>
        <w:t>have been developed</w:t>
      </w:r>
      <w:r w:rsidR="00BB7FE5" w:rsidRPr="009030E6">
        <w:rPr>
          <w:rFonts w:eastAsia="Calibri" w:cstheme="minorHAnsi"/>
          <w:lang w:val="en-GB"/>
        </w:rPr>
        <w:t xml:space="preserve"> for delivering</w:t>
      </w:r>
      <w:r w:rsidR="00A20D7F" w:rsidRPr="009030E6">
        <w:rPr>
          <w:rFonts w:eastAsia="Calibri" w:cstheme="minorHAnsi"/>
          <w:lang w:val="en-GB"/>
        </w:rPr>
        <w:t xml:space="preserve"> the training </w:t>
      </w:r>
      <w:r w:rsidR="00BB7FE5" w:rsidRPr="009030E6">
        <w:rPr>
          <w:rFonts w:eastAsia="Calibri" w:cstheme="minorHAnsi"/>
          <w:lang w:val="en-GB"/>
        </w:rPr>
        <w:t>contents</w:t>
      </w:r>
      <w:r w:rsidR="00A20D7F" w:rsidRPr="009030E6">
        <w:rPr>
          <w:rFonts w:eastAsia="Calibri" w:cstheme="minorHAnsi"/>
          <w:lang w:val="en-GB"/>
        </w:rPr>
        <w:t>.</w:t>
      </w:r>
    </w:p>
    <w:p w14:paraId="6190A451" w14:textId="77777777" w:rsidR="00A54C8C" w:rsidRPr="009030E6" w:rsidRDefault="00A54C8C" w:rsidP="00A54C8C">
      <w:pPr>
        <w:pStyle w:val="Heading2"/>
      </w:pPr>
    </w:p>
    <w:p w14:paraId="712816EA" w14:textId="7DBBB90B" w:rsidR="00093344" w:rsidRPr="009030E6" w:rsidRDefault="00093344" w:rsidP="00093344">
      <w:pPr>
        <w:pStyle w:val="Heading2"/>
        <w:rPr>
          <w:color w:val="0070C0"/>
        </w:rPr>
      </w:pPr>
      <w:bookmarkStart w:id="6" w:name="_Toc117169747"/>
      <w:r w:rsidRPr="009030E6">
        <w:t>2.2 Target Audience</w:t>
      </w:r>
      <w:bookmarkEnd w:id="6"/>
      <w:r w:rsidRPr="009030E6">
        <w:t xml:space="preserve"> </w:t>
      </w:r>
    </w:p>
    <w:p w14:paraId="2A0415E1" w14:textId="77777777" w:rsidR="00093344" w:rsidRPr="009030E6" w:rsidRDefault="00093344" w:rsidP="00093344">
      <w:pPr>
        <w:spacing w:after="0" w:line="276" w:lineRule="auto"/>
        <w:jc w:val="both"/>
        <w:rPr>
          <w:rFonts w:eastAsia="Times New Roman" w:cstheme="minorHAnsi"/>
          <w:lang w:val="en-GB" w:eastAsia="en-GB"/>
        </w:rPr>
      </w:pPr>
      <w:r w:rsidRPr="009030E6">
        <w:rPr>
          <w:rFonts w:eastAsia="Times New Roman" w:cstheme="minorHAnsi"/>
          <w:lang w:val="en-GB" w:eastAsia="en-GB"/>
        </w:rPr>
        <w:t>The curriculum is developed for the large majority of first responders and first receivers in the European Union that are not part of specific CBRN response services. A first responder is a member of an agency (including the first chain of command) that is responsible for dealing with emergencies and is usually the first to arrive (prior to the CBRN specialists, who would be secondary responders) on the incident scene. These include fire and rescue services, police and ambulance services. With “first receiver” we mean medical staff that receive (contaminated) patients at health care facilities such as hospital emergency rooms or the private practices of general practitioners. Since the role of the dispatch officer is critical in the initial phases of a CBRN incident, these services are also included as MELODY target audience. Other professions such as private security services, customs officers, border guards, coast guards etc. might also benefit from MELODY training.</w:t>
      </w:r>
    </w:p>
    <w:p w14:paraId="79C830C7" w14:textId="77777777" w:rsidR="00093344" w:rsidRPr="009030E6" w:rsidRDefault="00093344" w:rsidP="00093344">
      <w:pPr>
        <w:spacing w:after="0" w:line="276" w:lineRule="auto"/>
        <w:jc w:val="both"/>
        <w:rPr>
          <w:rFonts w:eastAsia="Times New Roman" w:cstheme="minorHAnsi"/>
          <w:lang w:val="en-GB" w:eastAsia="en-GB"/>
        </w:rPr>
      </w:pPr>
      <w:r w:rsidRPr="009030E6">
        <w:rPr>
          <w:rFonts w:eastAsia="Times New Roman" w:cstheme="minorHAnsi"/>
          <w:lang w:val="en-GB" w:eastAsia="en-GB"/>
        </w:rPr>
        <w:t>As not all modules and learning objectives are relevant for all these professions, this curriculum includes suggestions as to which learning objectives are relevant for which type of first responder or receiver (see Fig 1 and Annex 2 for more information). The curriculum is suitable as a first introduction to the field of CBRN.</w:t>
      </w:r>
    </w:p>
    <w:p w14:paraId="10042C8B" w14:textId="77777777" w:rsidR="00093344" w:rsidRPr="009030E6" w:rsidRDefault="00093344" w:rsidP="00093344">
      <w:pPr>
        <w:spacing w:after="0" w:line="276" w:lineRule="auto"/>
        <w:jc w:val="both"/>
        <w:rPr>
          <w:rFonts w:eastAsia="Times New Roman" w:cstheme="minorHAnsi"/>
          <w:lang w:val="en-GB" w:eastAsia="en-GB"/>
        </w:rPr>
      </w:pPr>
    </w:p>
    <w:p w14:paraId="0B2D99DB" w14:textId="6638A5C8" w:rsidR="00093344" w:rsidRPr="009030E6" w:rsidRDefault="00093344" w:rsidP="00093344">
      <w:pPr>
        <w:spacing w:after="0" w:line="276" w:lineRule="auto"/>
        <w:jc w:val="both"/>
        <w:rPr>
          <w:rFonts w:eastAsia="Times New Roman" w:cstheme="minorHAnsi"/>
          <w:lang w:val="en-GB" w:eastAsia="en-GB"/>
        </w:rPr>
      </w:pPr>
      <w:r w:rsidRPr="009030E6">
        <w:rPr>
          <w:rFonts w:eastAsia="Times New Roman" w:cstheme="minorHAnsi"/>
          <w:lang w:val="en-GB" w:eastAsia="en-GB"/>
        </w:rPr>
        <w:t xml:space="preserve">One of the pedagogical corner stones of the MELODY curriculum is the intention to jointly train the various professions in mixed groups. This way the trainees can learn from each other and about the other professions; they can develop a common language and understanding of the CBRN challenge and build trust between the different emergency response teams. </w:t>
      </w:r>
    </w:p>
    <w:p w14:paraId="263CE870" w14:textId="77777777" w:rsidR="00093344" w:rsidRPr="009030E6" w:rsidRDefault="00093344" w:rsidP="00093344">
      <w:pPr>
        <w:spacing w:after="0" w:line="276" w:lineRule="auto"/>
        <w:jc w:val="both"/>
        <w:rPr>
          <w:rFonts w:eastAsia="Times New Roman" w:cstheme="minorHAnsi"/>
          <w:lang w:val="en-GB" w:eastAsia="en-GB"/>
        </w:rPr>
      </w:pPr>
    </w:p>
    <w:p w14:paraId="06950415" w14:textId="6C39BAAF" w:rsidR="00A54C8C" w:rsidRPr="009030E6" w:rsidRDefault="00AB63B9" w:rsidP="00A54C8C">
      <w:pPr>
        <w:pStyle w:val="Heading2"/>
      </w:pPr>
      <w:bookmarkStart w:id="7" w:name="_Toc117169748"/>
      <w:r w:rsidRPr="009030E6">
        <w:t>2</w:t>
      </w:r>
      <w:r w:rsidR="007353E8" w:rsidRPr="009030E6">
        <w:t>.</w:t>
      </w:r>
      <w:r w:rsidR="00093344" w:rsidRPr="009030E6">
        <w:t>3</w:t>
      </w:r>
      <w:r w:rsidR="007353E8" w:rsidRPr="009030E6">
        <w:t xml:space="preserve"> </w:t>
      </w:r>
      <w:r w:rsidR="00A54C8C" w:rsidRPr="009030E6">
        <w:t>The trainer’s experience and expertise</w:t>
      </w:r>
      <w:bookmarkEnd w:id="7"/>
    </w:p>
    <w:p w14:paraId="1DCA4D68" w14:textId="77777777" w:rsidR="00A54C8C" w:rsidRPr="009030E6" w:rsidRDefault="00A54C8C" w:rsidP="00A54C8C">
      <w:pPr>
        <w:jc w:val="both"/>
        <w:rPr>
          <w:lang w:val="en-GB"/>
        </w:rPr>
      </w:pPr>
      <w:r w:rsidRPr="009030E6">
        <w:rPr>
          <w:lang w:val="en-GB"/>
        </w:rPr>
        <w:t>The trainer’s skills are very important for the success of any training. For MELODY training CBRN knowledge is required just as much as pedagogical skill. The trainer needs to be able to create opportunities for learning and to engage the trainees throughout the entire training. The trainer should interact with the trainees and encourage the trainees to interact with each other. The MELODY material is comprehensive and versatile and gives a lot of opportunities for active trainee participation. But, the trainer has an important part in planning and delivering the training so that it is tailored to the needs of the trainees.</w:t>
      </w:r>
    </w:p>
    <w:p w14:paraId="750855F6" w14:textId="77777777" w:rsidR="00A54C8C" w:rsidRPr="009030E6" w:rsidRDefault="00A54C8C" w:rsidP="00A54C8C">
      <w:pPr>
        <w:spacing w:after="0" w:line="240" w:lineRule="auto"/>
        <w:jc w:val="both"/>
        <w:rPr>
          <w:rFonts w:eastAsia="Calibri" w:cstheme="minorHAnsi"/>
          <w:szCs w:val="24"/>
          <w:lang w:val="en-GB"/>
        </w:rPr>
      </w:pPr>
    </w:p>
    <w:p w14:paraId="5BD6ADA2" w14:textId="6F71EE66" w:rsidR="00A54C8C" w:rsidRPr="009030E6" w:rsidRDefault="00AB63B9" w:rsidP="007353E8">
      <w:pPr>
        <w:pStyle w:val="Heading3"/>
        <w:rPr>
          <w:lang w:val="en-GB"/>
        </w:rPr>
      </w:pPr>
      <w:bookmarkStart w:id="8" w:name="_Toc117169749"/>
      <w:r w:rsidRPr="009030E6">
        <w:rPr>
          <w:lang w:val="en-GB"/>
        </w:rPr>
        <w:t>2</w:t>
      </w:r>
      <w:r w:rsidR="007353E8" w:rsidRPr="009030E6">
        <w:rPr>
          <w:lang w:val="en-GB"/>
        </w:rPr>
        <w:t>.</w:t>
      </w:r>
      <w:r w:rsidR="00093344" w:rsidRPr="009030E6">
        <w:rPr>
          <w:lang w:val="en-GB"/>
        </w:rPr>
        <w:t>3</w:t>
      </w:r>
      <w:r w:rsidR="007353E8" w:rsidRPr="009030E6">
        <w:rPr>
          <w:lang w:val="en-GB"/>
        </w:rPr>
        <w:t xml:space="preserve">.1 </w:t>
      </w:r>
      <w:r w:rsidR="00A54C8C" w:rsidRPr="009030E6">
        <w:rPr>
          <w:lang w:val="en-GB"/>
        </w:rPr>
        <w:t>Trainer specification</w:t>
      </w:r>
      <w:bookmarkEnd w:id="8"/>
    </w:p>
    <w:p w14:paraId="55D01603" w14:textId="77777777" w:rsidR="00A54C8C" w:rsidRPr="009030E6" w:rsidRDefault="00A54C8C" w:rsidP="00A54C8C">
      <w:pPr>
        <w:spacing w:after="0" w:line="276" w:lineRule="auto"/>
        <w:jc w:val="both"/>
        <w:rPr>
          <w:rFonts w:eastAsia="Calibri" w:cstheme="minorHAnsi"/>
          <w:szCs w:val="24"/>
          <w:lang w:val="en-GB"/>
        </w:rPr>
      </w:pPr>
      <w:r w:rsidRPr="009030E6">
        <w:rPr>
          <w:rFonts w:eastAsia="Calibri" w:cstheme="minorHAnsi"/>
          <w:szCs w:val="24"/>
          <w:lang w:val="en-GB"/>
        </w:rPr>
        <w:t>To train the MELODY curriculum one or several trainers should be selected. Good training skills are key for successfully transferring knowledge. As this curriculum will be trained to first responders, it is key to have a trainer who is competent, confident and experienced in delivering interactive training to meet the first responders’ and first receivers’ training needs.</w:t>
      </w:r>
    </w:p>
    <w:p w14:paraId="2AE95C17" w14:textId="77EC36E9" w:rsidR="00A54C8C" w:rsidRDefault="00A54C8C" w:rsidP="00A54C8C">
      <w:pPr>
        <w:spacing w:after="0" w:line="276" w:lineRule="auto"/>
        <w:jc w:val="both"/>
        <w:rPr>
          <w:rFonts w:eastAsia="Calibri" w:cstheme="minorHAnsi"/>
          <w:szCs w:val="24"/>
          <w:lang w:val="en-GB"/>
        </w:rPr>
      </w:pPr>
    </w:p>
    <w:p w14:paraId="3C038D45" w14:textId="77777777" w:rsidR="00BA6026" w:rsidRPr="009030E6" w:rsidRDefault="00BA6026" w:rsidP="00A54C8C">
      <w:pPr>
        <w:spacing w:after="0" w:line="276" w:lineRule="auto"/>
        <w:jc w:val="both"/>
        <w:rPr>
          <w:rFonts w:eastAsia="Calibri" w:cstheme="minorHAnsi"/>
          <w:szCs w:val="24"/>
          <w:lang w:val="en-GB"/>
        </w:rPr>
      </w:pPr>
    </w:p>
    <w:p w14:paraId="557EA084" w14:textId="77777777" w:rsidR="00A54C8C" w:rsidRPr="009030E6" w:rsidRDefault="00A54C8C" w:rsidP="00A54C8C">
      <w:pPr>
        <w:spacing w:after="0" w:line="276" w:lineRule="auto"/>
        <w:jc w:val="both"/>
        <w:rPr>
          <w:rFonts w:eastAsia="Calibri" w:cstheme="minorHAnsi"/>
          <w:b/>
          <w:bCs/>
          <w:szCs w:val="24"/>
          <w:lang w:val="en-GB"/>
        </w:rPr>
      </w:pPr>
      <w:r w:rsidRPr="009030E6">
        <w:rPr>
          <w:rFonts w:eastAsia="Calibri" w:cstheme="minorHAnsi"/>
          <w:b/>
          <w:bCs/>
          <w:szCs w:val="24"/>
          <w:lang w:val="en-GB"/>
        </w:rPr>
        <w:lastRenderedPageBreak/>
        <w:t>Minimum qualifications for a trainer</w:t>
      </w:r>
    </w:p>
    <w:p w14:paraId="75E0D0B3" w14:textId="77777777" w:rsidR="00A54C8C" w:rsidRPr="009030E6" w:rsidRDefault="00A54C8C" w:rsidP="00A54C8C">
      <w:pPr>
        <w:numPr>
          <w:ilvl w:val="0"/>
          <w:numId w:val="1"/>
        </w:numPr>
        <w:spacing w:after="0" w:line="276" w:lineRule="auto"/>
        <w:jc w:val="both"/>
        <w:rPr>
          <w:rFonts w:eastAsia="Arial" w:cstheme="minorHAnsi"/>
          <w:szCs w:val="24"/>
          <w:lang w:val="en-GB"/>
        </w:rPr>
      </w:pPr>
      <w:r w:rsidRPr="009030E6">
        <w:rPr>
          <w:rFonts w:eastAsia="Arial" w:cstheme="minorHAnsi"/>
          <w:szCs w:val="24"/>
          <w:lang w:val="en-GB"/>
        </w:rPr>
        <w:t xml:space="preserve">Experience in training. This can be either by having a formal training qualification and role, or experience in working with and supporting or mentoring junior staff </w:t>
      </w:r>
    </w:p>
    <w:p w14:paraId="4CB360AF" w14:textId="77777777" w:rsidR="00A54C8C" w:rsidRPr="009030E6" w:rsidRDefault="00A54C8C" w:rsidP="00A54C8C">
      <w:pPr>
        <w:numPr>
          <w:ilvl w:val="0"/>
          <w:numId w:val="1"/>
        </w:numPr>
        <w:spacing w:after="0" w:line="276" w:lineRule="auto"/>
        <w:jc w:val="both"/>
        <w:rPr>
          <w:rFonts w:eastAsia="Calibri" w:cstheme="minorHAnsi"/>
          <w:szCs w:val="24"/>
          <w:lang w:val="en-GB"/>
        </w:rPr>
      </w:pPr>
      <w:r w:rsidRPr="009030E6">
        <w:rPr>
          <w:rFonts w:eastAsia="Arial" w:cstheme="minorHAnsi"/>
          <w:szCs w:val="24"/>
          <w:lang w:val="en-GB"/>
        </w:rPr>
        <w:t>Background in C, B and/or RN</w:t>
      </w:r>
    </w:p>
    <w:p w14:paraId="1890E495" w14:textId="77777777" w:rsidR="00A54C8C" w:rsidRPr="009030E6" w:rsidRDefault="00A54C8C" w:rsidP="00A54C8C">
      <w:pPr>
        <w:numPr>
          <w:ilvl w:val="0"/>
          <w:numId w:val="1"/>
        </w:numPr>
        <w:spacing w:after="0" w:line="276" w:lineRule="auto"/>
        <w:jc w:val="both"/>
        <w:rPr>
          <w:rFonts w:eastAsia="Calibri" w:cstheme="minorHAnsi"/>
          <w:szCs w:val="24"/>
          <w:lang w:val="en-GB"/>
        </w:rPr>
      </w:pPr>
      <w:r w:rsidRPr="009030E6">
        <w:rPr>
          <w:rFonts w:eastAsia="Arial" w:cstheme="minorHAnsi"/>
          <w:szCs w:val="24"/>
          <w:lang w:val="en-GB"/>
        </w:rPr>
        <w:t xml:space="preserve">Professionally connected to (one of) the first responder services </w:t>
      </w:r>
    </w:p>
    <w:p w14:paraId="099DD4CA" w14:textId="77777777" w:rsidR="00A54C8C" w:rsidRPr="009030E6" w:rsidRDefault="00A54C8C" w:rsidP="00A54C8C">
      <w:pPr>
        <w:spacing w:after="0" w:line="276" w:lineRule="auto"/>
        <w:jc w:val="both"/>
        <w:rPr>
          <w:rFonts w:eastAsia="Calibri" w:cstheme="minorHAnsi"/>
          <w:szCs w:val="24"/>
          <w:u w:val="single"/>
          <w:lang w:val="en-GB"/>
        </w:rPr>
      </w:pPr>
    </w:p>
    <w:p w14:paraId="06F906C1" w14:textId="77777777" w:rsidR="00A54C8C" w:rsidRPr="009030E6" w:rsidRDefault="00A54C8C" w:rsidP="00A54C8C">
      <w:pPr>
        <w:spacing w:after="0" w:line="276" w:lineRule="auto"/>
        <w:jc w:val="both"/>
        <w:rPr>
          <w:rFonts w:eastAsia="Calibri" w:cstheme="minorHAnsi"/>
          <w:b/>
          <w:bCs/>
          <w:szCs w:val="24"/>
          <w:lang w:val="en-GB"/>
        </w:rPr>
      </w:pPr>
      <w:r w:rsidRPr="009030E6">
        <w:rPr>
          <w:rFonts w:eastAsia="Calibri" w:cstheme="minorHAnsi"/>
          <w:b/>
          <w:bCs/>
          <w:szCs w:val="24"/>
          <w:lang w:val="en-GB"/>
        </w:rPr>
        <w:t xml:space="preserve">Complementary beneficial qualifications  </w:t>
      </w:r>
    </w:p>
    <w:p w14:paraId="1A84C486" w14:textId="3688E4CB" w:rsidR="00A54C8C" w:rsidRPr="009030E6" w:rsidRDefault="00A54C8C" w:rsidP="00A54C8C">
      <w:pPr>
        <w:numPr>
          <w:ilvl w:val="0"/>
          <w:numId w:val="2"/>
        </w:numPr>
        <w:spacing w:after="0" w:line="276" w:lineRule="auto"/>
        <w:jc w:val="both"/>
        <w:rPr>
          <w:rFonts w:eastAsia="Arial" w:cstheme="minorHAnsi"/>
          <w:szCs w:val="24"/>
          <w:lang w:val="en-GB"/>
        </w:rPr>
      </w:pPr>
      <w:r w:rsidRPr="009030E6">
        <w:rPr>
          <w:rFonts w:eastAsia="Arial" w:cstheme="minorHAnsi"/>
          <w:szCs w:val="24"/>
          <w:lang w:val="en-GB"/>
        </w:rPr>
        <w:t>Experienced in working in an emergency setting either as a first responder or a hospital emergency department</w:t>
      </w:r>
    </w:p>
    <w:p w14:paraId="72741B2C" w14:textId="77777777" w:rsidR="00A54C8C" w:rsidRPr="009030E6" w:rsidRDefault="00A54C8C" w:rsidP="00A54C8C">
      <w:pPr>
        <w:numPr>
          <w:ilvl w:val="0"/>
          <w:numId w:val="2"/>
        </w:numPr>
        <w:spacing w:after="0" w:line="276" w:lineRule="auto"/>
        <w:jc w:val="both"/>
        <w:rPr>
          <w:rFonts w:eastAsia="Arial" w:cstheme="minorHAnsi"/>
          <w:szCs w:val="24"/>
          <w:lang w:val="en-GB"/>
        </w:rPr>
      </w:pPr>
      <w:r w:rsidRPr="009030E6">
        <w:rPr>
          <w:rFonts w:eastAsia="Arial" w:cstheme="minorHAnsi"/>
          <w:szCs w:val="24"/>
          <w:lang w:val="en-GB"/>
        </w:rPr>
        <w:t>Experienced in collaborating with first responders or a hospital emergency department</w:t>
      </w:r>
    </w:p>
    <w:p w14:paraId="6B4366A9" w14:textId="77777777" w:rsidR="00A54C8C" w:rsidRPr="009030E6" w:rsidRDefault="00A54C8C" w:rsidP="00A54C8C">
      <w:pPr>
        <w:spacing w:line="256" w:lineRule="auto"/>
        <w:jc w:val="both"/>
        <w:rPr>
          <w:rFonts w:eastAsia="Calibri" w:cstheme="minorHAnsi"/>
          <w:lang w:val="en-GB"/>
        </w:rPr>
      </w:pPr>
    </w:p>
    <w:p w14:paraId="59E8A8B7" w14:textId="4020A061" w:rsidR="00A54C8C" w:rsidRPr="009030E6" w:rsidRDefault="00AB63B9" w:rsidP="00A54C8C">
      <w:pPr>
        <w:pStyle w:val="Heading2"/>
        <w:rPr>
          <w:rFonts w:asciiTheme="minorHAnsi" w:eastAsia="Times New Roman" w:hAnsiTheme="minorHAnsi" w:cstheme="minorHAnsi"/>
          <w:szCs w:val="24"/>
        </w:rPr>
      </w:pPr>
      <w:bookmarkStart w:id="9" w:name="_Toc117169750"/>
      <w:r w:rsidRPr="009030E6">
        <w:rPr>
          <w:rFonts w:asciiTheme="minorHAnsi" w:eastAsia="Times New Roman" w:hAnsiTheme="minorHAnsi" w:cstheme="minorHAnsi"/>
          <w:szCs w:val="24"/>
        </w:rPr>
        <w:t>2</w:t>
      </w:r>
      <w:r w:rsidR="007353E8" w:rsidRPr="009030E6">
        <w:rPr>
          <w:rFonts w:asciiTheme="minorHAnsi" w:eastAsia="Times New Roman" w:hAnsiTheme="minorHAnsi" w:cstheme="minorHAnsi"/>
          <w:szCs w:val="24"/>
        </w:rPr>
        <w:t>.</w:t>
      </w:r>
      <w:r w:rsidRPr="009030E6">
        <w:rPr>
          <w:rFonts w:asciiTheme="minorHAnsi" w:eastAsia="Times New Roman" w:hAnsiTheme="minorHAnsi" w:cstheme="minorHAnsi"/>
          <w:szCs w:val="24"/>
        </w:rPr>
        <w:t>4</w:t>
      </w:r>
      <w:r w:rsidR="007353E8" w:rsidRPr="009030E6">
        <w:rPr>
          <w:rFonts w:asciiTheme="minorHAnsi" w:eastAsia="Times New Roman" w:hAnsiTheme="minorHAnsi" w:cstheme="minorHAnsi"/>
          <w:szCs w:val="24"/>
        </w:rPr>
        <w:t xml:space="preserve"> </w:t>
      </w:r>
      <w:r w:rsidR="00A54C8C" w:rsidRPr="009030E6">
        <w:rPr>
          <w:rFonts w:asciiTheme="minorHAnsi" w:eastAsia="Times New Roman" w:hAnsiTheme="minorHAnsi" w:cstheme="minorHAnsi"/>
          <w:szCs w:val="24"/>
        </w:rPr>
        <w:t>Language</w:t>
      </w:r>
      <w:bookmarkEnd w:id="9"/>
    </w:p>
    <w:p w14:paraId="4D9D567C" w14:textId="54D798BD" w:rsidR="00A54C8C" w:rsidRPr="009030E6" w:rsidRDefault="00A54C8C" w:rsidP="00A54C8C">
      <w:pPr>
        <w:spacing w:after="0" w:line="276" w:lineRule="auto"/>
        <w:jc w:val="both"/>
        <w:rPr>
          <w:rFonts w:eastAsia="Times New Roman" w:cstheme="minorHAnsi"/>
          <w:lang w:val="en-GB" w:eastAsia="en-GB"/>
        </w:rPr>
      </w:pPr>
      <w:r w:rsidRPr="009030E6">
        <w:rPr>
          <w:rFonts w:eastAsia="Times New Roman" w:cstheme="minorHAnsi"/>
          <w:lang w:val="en-GB" w:eastAsia="en-GB"/>
        </w:rPr>
        <w:t xml:space="preserve">This training material is available in English. </w:t>
      </w:r>
      <w:r w:rsidR="00AD714A">
        <w:rPr>
          <w:rFonts w:eastAsia="Times New Roman" w:cstheme="minorHAnsi"/>
          <w:lang w:val="en-GB" w:eastAsia="en-GB"/>
        </w:rPr>
        <w:t>In addition, t</w:t>
      </w:r>
      <w:r w:rsidR="002A4B58">
        <w:rPr>
          <w:rFonts w:eastAsia="Times New Roman" w:cstheme="minorHAnsi"/>
          <w:lang w:val="en-GB" w:eastAsia="en-GB"/>
        </w:rPr>
        <w:t xml:space="preserve">he e-learning is available in nine </w:t>
      </w:r>
      <w:r w:rsidR="009E7E45">
        <w:rPr>
          <w:rFonts w:eastAsia="Times New Roman" w:cstheme="minorHAnsi"/>
          <w:lang w:val="en-GB" w:eastAsia="en-GB"/>
        </w:rPr>
        <w:t>other</w:t>
      </w:r>
      <w:r w:rsidR="002A4B58">
        <w:rPr>
          <w:rFonts w:eastAsia="Times New Roman" w:cstheme="minorHAnsi"/>
          <w:lang w:val="en-GB" w:eastAsia="en-GB"/>
        </w:rPr>
        <w:t xml:space="preserve"> European languages: </w:t>
      </w:r>
      <w:r w:rsidR="005D4903">
        <w:rPr>
          <w:rFonts w:eastAsia="Times New Roman" w:cstheme="minorHAnsi"/>
          <w:lang w:val="en-GB" w:eastAsia="en-GB"/>
        </w:rPr>
        <w:t>Dutch, Finish, French, German, Hungarian, Italian, Polish, Slovakian and</w:t>
      </w:r>
      <w:r w:rsidR="002A4B58">
        <w:rPr>
          <w:rFonts w:eastAsia="Times New Roman" w:cstheme="minorHAnsi"/>
          <w:lang w:val="en-GB" w:eastAsia="en-GB"/>
        </w:rPr>
        <w:t xml:space="preserve"> Swedish</w:t>
      </w:r>
      <w:r w:rsidR="005D4903">
        <w:rPr>
          <w:rFonts w:eastAsia="Times New Roman" w:cstheme="minorHAnsi"/>
          <w:lang w:val="en-GB" w:eastAsia="en-GB"/>
        </w:rPr>
        <w:t>.</w:t>
      </w:r>
      <w:r w:rsidR="002A4B58">
        <w:rPr>
          <w:rFonts w:eastAsia="Times New Roman" w:cstheme="minorHAnsi"/>
          <w:lang w:val="en-GB" w:eastAsia="en-GB"/>
        </w:rPr>
        <w:t xml:space="preserve"> </w:t>
      </w:r>
      <w:r w:rsidR="005D4903">
        <w:rPr>
          <w:rFonts w:eastAsia="Times New Roman" w:cstheme="minorHAnsi"/>
          <w:lang w:val="en-GB" w:eastAsia="en-GB"/>
        </w:rPr>
        <w:t xml:space="preserve">Also the card game MELODY Mind has been delivered in these languages. The translation of all other training materials to national language, or translation of the e-learning or card game to other national languages, is the responsibility of the country concerned.  </w:t>
      </w:r>
      <w:r w:rsidRPr="009030E6">
        <w:rPr>
          <w:rFonts w:eastAsia="Times New Roman" w:cstheme="minorHAnsi"/>
          <w:lang w:val="en-GB" w:eastAsia="en-GB"/>
        </w:rPr>
        <w:t xml:space="preserve">Please consult the </w:t>
      </w:r>
      <w:r w:rsidR="00F3274D">
        <w:rPr>
          <w:rFonts w:eastAsia="Calibri" w:cstheme="minorHAnsi"/>
          <w:lang w:val="en-GB"/>
        </w:rPr>
        <w:t>MELODY website (</w:t>
      </w:r>
      <w:hyperlink r:id="rId12" w:history="1">
        <w:r w:rsidR="00F3274D" w:rsidRPr="004D1999">
          <w:rPr>
            <w:rStyle w:val="Hyperlink"/>
            <w:rFonts w:eastAsia="Calibri" w:cstheme="minorHAnsi"/>
            <w:lang w:val="en-GB"/>
          </w:rPr>
          <w:t>www.melodytraining.eu</w:t>
        </w:r>
      </w:hyperlink>
      <w:r w:rsidR="00F3274D">
        <w:rPr>
          <w:rFonts w:eastAsia="Calibri" w:cstheme="minorHAnsi"/>
          <w:lang w:val="en-GB"/>
        </w:rPr>
        <w:t xml:space="preserve">) </w:t>
      </w:r>
      <w:r w:rsidRPr="009030E6">
        <w:rPr>
          <w:rFonts w:eastAsia="Times New Roman" w:cstheme="minorHAnsi"/>
          <w:lang w:val="en-GB" w:eastAsia="en-GB"/>
        </w:rPr>
        <w:t xml:space="preserve">for </w:t>
      </w:r>
      <w:r w:rsidR="0020319F">
        <w:rPr>
          <w:rFonts w:eastAsia="Times New Roman" w:cstheme="minorHAnsi"/>
          <w:lang w:val="en-GB" w:eastAsia="en-GB"/>
        </w:rPr>
        <w:t>more</w:t>
      </w:r>
      <w:r w:rsidR="0020319F" w:rsidRPr="009030E6">
        <w:rPr>
          <w:rFonts w:eastAsia="Times New Roman" w:cstheme="minorHAnsi"/>
          <w:lang w:val="en-GB" w:eastAsia="en-GB"/>
        </w:rPr>
        <w:t xml:space="preserve"> </w:t>
      </w:r>
      <w:r w:rsidRPr="009030E6">
        <w:rPr>
          <w:rFonts w:eastAsia="Times New Roman" w:cstheme="minorHAnsi"/>
          <w:lang w:val="en-GB" w:eastAsia="en-GB"/>
        </w:rPr>
        <w:t xml:space="preserve">information </w:t>
      </w:r>
      <w:r w:rsidR="005D4903">
        <w:rPr>
          <w:rFonts w:eastAsia="Times New Roman" w:cstheme="minorHAnsi"/>
          <w:lang w:val="en-GB" w:eastAsia="en-GB"/>
        </w:rPr>
        <w:t xml:space="preserve">on </w:t>
      </w:r>
      <w:r w:rsidR="0020319F">
        <w:rPr>
          <w:rFonts w:eastAsia="Times New Roman" w:cstheme="minorHAnsi"/>
          <w:lang w:val="en-GB" w:eastAsia="en-GB"/>
        </w:rPr>
        <w:t xml:space="preserve">translation of training materials. </w:t>
      </w:r>
      <w:r w:rsidRPr="009030E6">
        <w:rPr>
          <w:rFonts w:eastAsia="Times New Roman" w:cstheme="minorHAnsi"/>
          <w:lang w:val="en-GB" w:eastAsia="en-GB"/>
        </w:rPr>
        <w:t xml:space="preserve">   </w:t>
      </w:r>
    </w:p>
    <w:p w14:paraId="4E8B87E1" w14:textId="77777777" w:rsidR="00A54C8C" w:rsidRPr="009030E6" w:rsidRDefault="00A54C8C" w:rsidP="00A54C8C">
      <w:pPr>
        <w:rPr>
          <w:rFonts w:eastAsia="Times New Roman" w:cstheme="minorHAnsi"/>
          <w:lang w:val="en-GB" w:eastAsia="en-GB"/>
        </w:rPr>
      </w:pPr>
    </w:p>
    <w:p w14:paraId="48504D04" w14:textId="65D2D930" w:rsidR="0053093B" w:rsidRPr="009030E6" w:rsidRDefault="0053093B">
      <w:pPr>
        <w:rPr>
          <w:rFonts w:eastAsia="Arial" w:cstheme="minorHAnsi"/>
          <w:lang w:val="en-GB"/>
        </w:rPr>
      </w:pPr>
      <w:r w:rsidRPr="009030E6">
        <w:rPr>
          <w:rFonts w:eastAsia="Arial" w:cstheme="minorHAnsi"/>
          <w:lang w:val="en-GB"/>
        </w:rPr>
        <w:br w:type="page"/>
      </w:r>
    </w:p>
    <w:p w14:paraId="51A566DA" w14:textId="012FE57C" w:rsidR="007271A2" w:rsidRPr="009030E6" w:rsidRDefault="00AB63B9" w:rsidP="00AB63B9">
      <w:pPr>
        <w:pStyle w:val="Heading1"/>
        <w:ind w:left="360"/>
        <w:rPr>
          <w:rFonts w:eastAsia="Calibri"/>
          <w:lang w:val="en-GB"/>
        </w:rPr>
      </w:pPr>
      <w:bookmarkStart w:id="10" w:name="_Toc117169751"/>
      <w:r w:rsidRPr="009030E6">
        <w:rPr>
          <w:rFonts w:eastAsia="Calibri"/>
          <w:lang w:val="en-GB"/>
        </w:rPr>
        <w:lastRenderedPageBreak/>
        <w:t xml:space="preserve">3. </w:t>
      </w:r>
      <w:r w:rsidR="00040F45" w:rsidRPr="009030E6">
        <w:rPr>
          <w:rFonts w:eastAsia="Calibri"/>
          <w:lang w:val="en-GB"/>
        </w:rPr>
        <w:t xml:space="preserve">The </w:t>
      </w:r>
      <w:r w:rsidR="00757399" w:rsidRPr="009030E6">
        <w:rPr>
          <w:rFonts w:eastAsia="Calibri"/>
          <w:lang w:val="en-GB"/>
        </w:rPr>
        <w:t>MELODY</w:t>
      </w:r>
      <w:r w:rsidR="00040F45" w:rsidRPr="009030E6">
        <w:rPr>
          <w:rFonts w:eastAsia="Calibri"/>
          <w:lang w:val="en-GB"/>
        </w:rPr>
        <w:t xml:space="preserve"> curriculum</w:t>
      </w:r>
      <w:bookmarkEnd w:id="10"/>
    </w:p>
    <w:p w14:paraId="51678818" w14:textId="77777777" w:rsidR="00535AC2" w:rsidRPr="009030E6" w:rsidRDefault="00535AC2" w:rsidP="00423DED">
      <w:pPr>
        <w:rPr>
          <w:color w:val="0070C0"/>
          <w:lang w:val="en-GB"/>
        </w:rPr>
      </w:pPr>
    </w:p>
    <w:p w14:paraId="0BDCE4D4" w14:textId="1CC7ED60" w:rsidR="00EE7503" w:rsidRPr="009030E6" w:rsidRDefault="007271A2" w:rsidP="007271A2">
      <w:pPr>
        <w:spacing w:after="200" w:line="276" w:lineRule="auto"/>
        <w:jc w:val="both"/>
        <w:rPr>
          <w:rFonts w:eastAsia="Calibri" w:cstheme="minorHAnsi"/>
          <w:lang w:val="en-GB"/>
        </w:rPr>
      </w:pPr>
      <w:r w:rsidRPr="009030E6">
        <w:rPr>
          <w:rFonts w:eastAsia="Calibri" w:cstheme="minorHAnsi"/>
          <w:lang w:val="en-GB"/>
        </w:rPr>
        <w:t xml:space="preserve">The MELODY curriculum was developed </w:t>
      </w:r>
      <w:r w:rsidR="00D135D0" w:rsidRPr="009030E6">
        <w:rPr>
          <w:rFonts w:eastAsia="Calibri" w:cstheme="minorHAnsi"/>
          <w:lang w:val="en-GB"/>
        </w:rPr>
        <w:t xml:space="preserve">in response to a gap and </w:t>
      </w:r>
      <w:r w:rsidRPr="009030E6">
        <w:rPr>
          <w:rFonts w:eastAsia="Calibri" w:cstheme="minorHAnsi"/>
          <w:lang w:val="en-GB"/>
        </w:rPr>
        <w:t xml:space="preserve">based on </w:t>
      </w:r>
      <w:r w:rsidR="007E3152" w:rsidRPr="009030E6">
        <w:rPr>
          <w:rFonts w:eastAsia="Calibri" w:cstheme="minorHAnsi"/>
          <w:lang w:val="en-GB"/>
        </w:rPr>
        <w:t>a</w:t>
      </w:r>
      <w:r w:rsidRPr="009030E6">
        <w:rPr>
          <w:rFonts w:eastAsia="Calibri" w:cstheme="minorHAnsi"/>
          <w:lang w:val="en-GB"/>
        </w:rPr>
        <w:t xml:space="preserve"> </w:t>
      </w:r>
      <w:r w:rsidR="00423DED" w:rsidRPr="009030E6">
        <w:rPr>
          <w:rFonts w:eastAsia="Calibri" w:cstheme="minorHAnsi"/>
          <w:lang w:val="en-GB"/>
        </w:rPr>
        <w:t>needs</w:t>
      </w:r>
      <w:r w:rsidRPr="009030E6">
        <w:rPr>
          <w:rFonts w:eastAsia="Calibri" w:cstheme="minorHAnsi"/>
          <w:lang w:val="en-GB"/>
        </w:rPr>
        <w:t xml:space="preserve"> a</w:t>
      </w:r>
      <w:r w:rsidR="00D135D0" w:rsidRPr="009030E6">
        <w:rPr>
          <w:rFonts w:eastAsia="Calibri" w:cstheme="minorHAnsi"/>
          <w:lang w:val="en-GB"/>
        </w:rPr>
        <w:t>nalysis</w:t>
      </w:r>
      <w:r w:rsidRPr="009030E6">
        <w:rPr>
          <w:rFonts w:eastAsia="Calibri" w:cstheme="minorHAnsi"/>
          <w:lang w:val="en-GB"/>
        </w:rPr>
        <w:t xml:space="preserve">. Besides </w:t>
      </w:r>
      <w:r w:rsidR="00D135D0" w:rsidRPr="009030E6">
        <w:rPr>
          <w:rFonts w:eastAsia="Calibri" w:cstheme="minorHAnsi"/>
          <w:lang w:val="en-GB"/>
        </w:rPr>
        <w:t>basic</w:t>
      </w:r>
      <w:r w:rsidRPr="009030E6">
        <w:rPr>
          <w:rFonts w:eastAsia="Calibri" w:cstheme="minorHAnsi"/>
          <w:lang w:val="en-GB"/>
        </w:rPr>
        <w:t xml:space="preserve"> topics</w:t>
      </w:r>
      <w:r w:rsidR="00D135D0" w:rsidRPr="009030E6">
        <w:rPr>
          <w:rFonts w:eastAsia="Calibri" w:cstheme="minorHAnsi"/>
          <w:lang w:val="en-GB"/>
        </w:rPr>
        <w:t xml:space="preserve"> such as</w:t>
      </w:r>
      <w:r w:rsidRPr="009030E6">
        <w:rPr>
          <w:rFonts w:eastAsia="Calibri" w:cstheme="minorHAnsi"/>
          <w:lang w:val="en-GB"/>
        </w:rPr>
        <w:t xml:space="preserve"> CBRN awareness, </w:t>
      </w:r>
      <w:r w:rsidR="00D135D0" w:rsidRPr="009030E6">
        <w:rPr>
          <w:rFonts w:eastAsia="Calibri" w:cstheme="minorHAnsi"/>
          <w:lang w:val="en-GB"/>
        </w:rPr>
        <w:t xml:space="preserve">that are </w:t>
      </w:r>
      <w:r w:rsidRPr="009030E6">
        <w:rPr>
          <w:rFonts w:eastAsia="Calibri" w:cstheme="minorHAnsi"/>
          <w:lang w:val="en-GB"/>
        </w:rPr>
        <w:t>need</w:t>
      </w:r>
      <w:r w:rsidR="00D135D0" w:rsidRPr="009030E6">
        <w:rPr>
          <w:rFonts w:eastAsia="Calibri" w:cstheme="minorHAnsi"/>
          <w:lang w:val="en-GB"/>
        </w:rPr>
        <w:t>ed</w:t>
      </w:r>
      <w:r w:rsidRPr="009030E6">
        <w:rPr>
          <w:rFonts w:eastAsia="Calibri" w:cstheme="minorHAnsi"/>
          <w:lang w:val="en-GB"/>
        </w:rPr>
        <w:t xml:space="preserve"> by all </w:t>
      </w:r>
      <w:r w:rsidR="00D135D0" w:rsidRPr="009030E6">
        <w:rPr>
          <w:rFonts w:eastAsia="Calibri" w:cstheme="minorHAnsi"/>
          <w:lang w:val="en-GB"/>
        </w:rPr>
        <w:t xml:space="preserve">emergency </w:t>
      </w:r>
      <w:r w:rsidRPr="009030E6">
        <w:rPr>
          <w:rFonts w:eastAsia="Calibri" w:cstheme="minorHAnsi"/>
          <w:lang w:val="en-GB"/>
        </w:rPr>
        <w:t>respon</w:t>
      </w:r>
      <w:r w:rsidR="00D135D0" w:rsidRPr="009030E6">
        <w:rPr>
          <w:rFonts w:eastAsia="Calibri" w:cstheme="minorHAnsi"/>
          <w:lang w:val="en-GB"/>
        </w:rPr>
        <w:t>s</w:t>
      </w:r>
      <w:r w:rsidRPr="009030E6">
        <w:rPr>
          <w:rFonts w:eastAsia="Calibri" w:cstheme="minorHAnsi"/>
          <w:lang w:val="en-GB"/>
        </w:rPr>
        <w:t xml:space="preserve">e services, specific training needs </w:t>
      </w:r>
      <w:r w:rsidR="00D135D0" w:rsidRPr="009030E6">
        <w:rPr>
          <w:rFonts w:eastAsia="Calibri" w:cstheme="minorHAnsi"/>
          <w:lang w:val="en-GB"/>
        </w:rPr>
        <w:t xml:space="preserve">had been identified for </w:t>
      </w:r>
      <w:r w:rsidR="007E3152" w:rsidRPr="009030E6">
        <w:rPr>
          <w:rFonts w:eastAsia="Calibri" w:cstheme="minorHAnsi"/>
          <w:lang w:val="en-GB"/>
        </w:rPr>
        <w:t>most</w:t>
      </w:r>
      <w:r w:rsidR="00D135D0" w:rsidRPr="009030E6">
        <w:rPr>
          <w:rFonts w:eastAsia="Calibri" w:cstheme="minorHAnsi"/>
          <w:lang w:val="en-GB"/>
        </w:rPr>
        <w:t xml:space="preserve"> profession</w:t>
      </w:r>
      <w:r w:rsidR="007E3152" w:rsidRPr="009030E6">
        <w:rPr>
          <w:rFonts w:eastAsia="Calibri" w:cstheme="minorHAnsi"/>
          <w:lang w:val="en-GB"/>
        </w:rPr>
        <w:t>s</w:t>
      </w:r>
      <w:r w:rsidR="00EE7503" w:rsidRPr="009030E6">
        <w:rPr>
          <w:rFonts w:eastAsia="Calibri" w:cstheme="minorHAnsi"/>
          <w:lang w:val="en-GB"/>
        </w:rPr>
        <w:t xml:space="preserve">. </w:t>
      </w:r>
      <w:r w:rsidRPr="009030E6">
        <w:rPr>
          <w:rFonts w:eastAsia="Calibri" w:cstheme="minorHAnsi"/>
          <w:lang w:val="en-GB"/>
        </w:rPr>
        <w:t xml:space="preserve">The MELODY curriculum consists of </w:t>
      </w:r>
      <w:r w:rsidR="00D135D0" w:rsidRPr="009030E6">
        <w:rPr>
          <w:rFonts w:eastAsia="Calibri" w:cstheme="minorHAnsi"/>
          <w:lang w:val="en-GB"/>
        </w:rPr>
        <w:t>seven</w:t>
      </w:r>
      <w:r w:rsidRPr="009030E6">
        <w:rPr>
          <w:rFonts w:eastAsia="Calibri" w:cstheme="minorHAnsi"/>
          <w:lang w:val="en-GB"/>
        </w:rPr>
        <w:t xml:space="preserve"> </w:t>
      </w:r>
      <w:r w:rsidR="00414489" w:rsidRPr="009030E6">
        <w:rPr>
          <w:rFonts w:eastAsia="Calibri" w:cstheme="minorHAnsi"/>
          <w:lang w:val="en-GB"/>
        </w:rPr>
        <w:t xml:space="preserve">training </w:t>
      </w:r>
      <w:r w:rsidRPr="009030E6">
        <w:rPr>
          <w:rFonts w:eastAsia="Calibri" w:cstheme="minorHAnsi"/>
          <w:lang w:val="en-GB"/>
        </w:rPr>
        <w:t xml:space="preserve">modules over </w:t>
      </w:r>
      <w:r w:rsidR="00D135D0" w:rsidRPr="009030E6">
        <w:rPr>
          <w:rFonts w:eastAsia="Calibri" w:cstheme="minorHAnsi"/>
          <w:lang w:val="en-GB"/>
        </w:rPr>
        <w:t>three</w:t>
      </w:r>
      <w:r w:rsidRPr="009030E6">
        <w:rPr>
          <w:rFonts w:eastAsia="Calibri" w:cstheme="minorHAnsi"/>
          <w:lang w:val="en-GB"/>
        </w:rPr>
        <w:t xml:space="preserve"> </w:t>
      </w:r>
      <w:r w:rsidR="00414489" w:rsidRPr="009030E6">
        <w:rPr>
          <w:rFonts w:eastAsia="Calibri" w:cstheme="minorHAnsi"/>
          <w:lang w:val="en-GB"/>
        </w:rPr>
        <w:t xml:space="preserve">functional </w:t>
      </w:r>
      <w:r w:rsidRPr="009030E6">
        <w:rPr>
          <w:rFonts w:eastAsia="Calibri" w:cstheme="minorHAnsi"/>
          <w:lang w:val="en-GB"/>
        </w:rPr>
        <w:t xml:space="preserve">levels: (basic) </w:t>
      </w:r>
      <w:r w:rsidR="00414489" w:rsidRPr="009030E6">
        <w:rPr>
          <w:rFonts w:eastAsia="Calibri" w:cstheme="minorHAnsi"/>
          <w:lang w:val="en-GB"/>
        </w:rPr>
        <w:t xml:space="preserve">CBRN </w:t>
      </w:r>
      <w:r w:rsidRPr="009030E6">
        <w:rPr>
          <w:rFonts w:eastAsia="Calibri" w:cstheme="minorHAnsi"/>
          <w:lang w:val="en-GB"/>
        </w:rPr>
        <w:t xml:space="preserve">knowledge (modules 1-3), the operational level (module 4-6), and tactical level (module 7). Figure 1 </w:t>
      </w:r>
      <w:r w:rsidR="00A27894" w:rsidRPr="009030E6">
        <w:rPr>
          <w:rFonts w:eastAsia="Calibri" w:cstheme="minorHAnsi"/>
          <w:lang w:val="en-GB"/>
        </w:rPr>
        <w:t>shows the overarching structure</w:t>
      </w:r>
      <w:r w:rsidRPr="009030E6">
        <w:rPr>
          <w:rFonts w:eastAsia="Calibri" w:cstheme="minorHAnsi"/>
          <w:lang w:val="en-GB"/>
        </w:rPr>
        <w:t xml:space="preserve"> of the MELODY curriculum</w:t>
      </w:r>
      <w:r w:rsidR="00EE7503" w:rsidRPr="009030E6">
        <w:rPr>
          <w:rFonts w:eastAsia="Calibri" w:cstheme="minorHAnsi"/>
          <w:lang w:val="en-GB"/>
        </w:rPr>
        <w:t xml:space="preserve"> and </w:t>
      </w:r>
      <w:r w:rsidR="00A27894" w:rsidRPr="009030E6">
        <w:rPr>
          <w:rFonts w:eastAsia="Calibri" w:cstheme="minorHAnsi"/>
          <w:lang w:val="en-GB"/>
        </w:rPr>
        <w:t>the intended professions for each module</w:t>
      </w:r>
      <w:r w:rsidR="00EE7503" w:rsidRPr="009030E6">
        <w:rPr>
          <w:rFonts w:eastAsia="Calibri" w:cstheme="minorHAnsi"/>
          <w:lang w:val="en-GB"/>
        </w:rPr>
        <w:t>.</w:t>
      </w:r>
      <w:r w:rsidRPr="009030E6">
        <w:rPr>
          <w:rFonts w:eastAsia="Calibri" w:cstheme="minorHAnsi"/>
          <w:lang w:val="en-GB"/>
        </w:rPr>
        <w:t xml:space="preserve"> </w:t>
      </w:r>
      <w:r w:rsidR="008F2E01" w:rsidRPr="009030E6">
        <w:rPr>
          <w:rFonts w:eastAsia="Calibri" w:cstheme="minorHAnsi"/>
          <w:lang w:val="en-GB"/>
        </w:rPr>
        <w:t xml:space="preserve">The entire curriculum in all its detail can be found in Annex </w:t>
      </w:r>
      <w:r w:rsidR="007E3152" w:rsidRPr="009030E6">
        <w:rPr>
          <w:rFonts w:eastAsia="Calibri" w:cstheme="minorHAnsi"/>
          <w:lang w:val="en-GB"/>
        </w:rPr>
        <w:t>2</w:t>
      </w:r>
      <w:r w:rsidR="008F2E01" w:rsidRPr="009030E6">
        <w:rPr>
          <w:rFonts w:eastAsia="Calibri" w:cstheme="minorHAnsi"/>
          <w:lang w:val="en-GB"/>
        </w:rPr>
        <w:t xml:space="preserve">. </w:t>
      </w:r>
    </w:p>
    <w:p w14:paraId="590D5BA5" w14:textId="77777777" w:rsidR="00D74EAC" w:rsidRPr="009030E6" w:rsidRDefault="00D74EAC" w:rsidP="00D74EAC">
      <w:pPr>
        <w:spacing w:after="0" w:line="276" w:lineRule="auto"/>
        <w:jc w:val="both"/>
        <w:rPr>
          <w:rFonts w:eastAsia="Calibri" w:cstheme="minorHAnsi"/>
          <w:lang w:val="en-GB" w:eastAsia="en-GB"/>
        </w:rPr>
      </w:pPr>
    </w:p>
    <w:p w14:paraId="7081C060" w14:textId="6F4F5705" w:rsidR="00D74EAC" w:rsidRPr="009030E6" w:rsidRDefault="003B615D" w:rsidP="00D74EAC">
      <w:pPr>
        <w:spacing w:after="200" w:line="276" w:lineRule="auto"/>
        <w:rPr>
          <w:rFonts w:eastAsia="Calibri" w:cstheme="minorHAnsi"/>
          <w:i/>
          <w:iCs/>
          <w:color w:val="1F497D"/>
          <w:lang w:val="en-GB"/>
        </w:rPr>
      </w:pPr>
      <w:r w:rsidRPr="009030E6">
        <w:rPr>
          <w:rFonts w:eastAsia="Calibri" w:cstheme="minorHAnsi"/>
          <w:i/>
          <w:iCs/>
          <w:noProof/>
          <w:color w:val="1F497D"/>
          <w:sz w:val="18"/>
          <w:szCs w:val="18"/>
          <w:lang w:val="en-GB"/>
        </w:rPr>
        <w:drawing>
          <wp:inline distT="0" distB="0" distL="0" distR="0" wp14:anchorId="58FF1499" wp14:editId="534DDFA1">
            <wp:extent cx="5638675" cy="2838091"/>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0737" cy="2859262"/>
                    </a:xfrm>
                    <a:prstGeom prst="rect">
                      <a:avLst/>
                    </a:prstGeom>
                    <a:noFill/>
                  </pic:spPr>
                </pic:pic>
              </a:graphicData>
            </a:graphic>
          </wp:inline>
        </w:drawing>
      </w:r>
      <w:r w:rsidR="00D74EAC" w:rsidRPr="009030E6">
        <w:rPr>
          <w:rFonts w:eastAsia="Calibri" w:cstheme="minorHAnsi"/>
          <w:i/>
          <w:iCs/>
          <w:color w:val="1F497D"/>
          <w:sz w:val="18"/>
          <w:szCs w:val="18"/>
          <w:lang w:val="en-GB"/>
        </w:rPr>
        <w:t>Figure 1: Schematic representation of the MELODY curriculum. The three functional levels are colour-coded: basic CBRN knowledge in blue (modules 1-3), the operational level in red (modules 4-6), and the tactical level in green (module 7).</w:t>
      </w:r>
    </w:p>
    <w:p w14:paraId="4619F866" w14:textId="77777777" w:rsidR="00D74EAC" w:rsidRPr="009030E6" w:rsidRDefault="00D74EAC" w:rsidP="007271A2">
      <w:pPr>
        <w:spacing w:after="200" w:line="276" w:lineRule="auto"/>
        <w:jc w:val="both"/>
        <w:rPr>
          <w:rFonts w:eastAsia="Calibri" w:cstheme="minorHAnsi"/>
          <w:lang w:val="en-GB"/>
        </w:rPr>
      </w:pPr>
    </w:p>
    <w:p w14:paraId="34433FE8" w14:textId="35ABD898" w:rsidR="007271A2" w:rsidRPr="009030E6" w:rsidRDefault="007271A2" w:rsidP="007271A2">
      <w:pPr>
        <w:spacing w:after="200" w:line="276" w:lineRule="auto"/>
        <w:jc w:val="both"/>
        <w:rPr>
          <w:rFonts w:eastAsia="Calibri" w:cstheme="minorHAnsi"/>
          <w:lang w:val="en-GB"/>
        </w:rPr>
      </w:pPr>
      <w:r w:rsidRPr="009030E6">
        <w:rPr>
          <w:rFonts w:eastAsia="Calibri" w:cstheme="minorHAnsi"/>
          <w:lang w:val="en-GB"/>
        </w:rPr>
        <w:t xml:space="preserve">The (basic) knowledge modules are depicted in blue and contain CBRN terminology and CBRN awareness. </w:t>
      </w:r>
      <w:r w:rsidR="00EE7503" w:rsidRPr="009030E6">
        <w:rPr>
          <w:rFonts w:eastAsia="Calibri" w:cstheme="minorHAnsi"/>
          <w:lang w:val="en-GB"/>
        </w:rPr>
        <w:t>The material a</w:t>
      </w:r>
      <w:r w:rsidRPr="009030E6">
        <w:rPr>
          <w:rFonts w:eastAsia="Calibri" w:cstheme="minorHAnsi"/>
          <w:lang w:val="en-GB"/>
        </w:rPr>
        <w:t xml:space="preserve">lso includes CBRN extras, which might be relevant for more advanced trainees and when time allows </w:t>
      </w:r>
      <w:r w:rsidR="005F3FE4" w:rsidRPr="009030E6">
        <w:rPr>
          <w:rFonts w:eastAsia="Calibri" w:cstheme="minorHAnsi"/>
          <w:lang w:val="en-GB"/>
        </w:rPr>
        <w:t xml:space="preserve">for </w:t>
      </w:r>
      <w:r w:rsidRPr="009030E6">
        <w:rPr>
          <w:rFonts w:eastAsia="Calibri" w:cstheme="minorHAnsi"/>
          <w:lang w:val="en-GB"/>
        </w:rPr>
        <w:t xml:space="preserve">additional content. On top of the basics, first responders are being </w:t>
      </w:r>
      <w:r w:rsidR="007E3152" w:rsidRPr="009030E6">
        <w:rPr>
          <w:rFonts w:eastAsia="Calibri" w:cstheme="minorHAnsi"/>
          <w:lang w:val="en-GB"/>
        </w:rPr>
        <w:t>trained</w:t>
      </w:r>
      <w:r w:rsidRPr="009030E6">
        <w:rPr>
          <w:rFonts w:eastAsia="Calibri" w:cstheme="minorHAnsi"/>
          <w:lang w:val="en-GB"/>
        </w:rPr>
        <w:t xml:space="preserve"> more specifically how to act at the CBRN incident scene at the operational level. These modules deal with activities to be performed on the incident scene and are depicted in red. In addition, the responders on </w:t>
      </w:r>
      <w:r w:rsidR="00152A51" w:rsidRPr="009030E6">
        <w:rPr>
          <w:rFonts w:eastAsia="Calibri" w:cstheme="minorHAnsi"/>
          <w:lang w:val="en-GB"/>
        </w:rPr>
        <w:t>site</w:t>
      </w:r>
      <w:r w:rsidRPr="009030E6">
        <w:rPr>
          <w:rFonts w:eastAsia="Calibri" w:cstheme="minorHAnsi"/>
          <w:lang w:val="en-GB"/>
        </w:rPr>
        <w:t xml:space="preserve"> should not only become familiar with their own tasks and responsibilities at a CBRN incident scene, they also have to know the tasks and responsibilities of the other services present. This is necessary to support them in their task performance, and requires insight in the dependencies between the response organisations. This is the tactical level, which is represented by the final module depicted in green. </w:t>
      </w:r>
    </w:p>
    <w:p w14:paraId="243F1D93" w14:textId="4159115B" w:rsidR="00D51221" w:rsidRPr="009030E6" w:rsidRDefault="00D51221" w:rsidP="00B70DDF">
      <w:pPr>
        <w:pStyle w:val="Heading2"/>
        <w:numPr>
          <w:ilvl w:val="1"/>
          <w:numId w:val="22"/>
        </w:numPr>
      </w:pPr>
      <w:bookmarkStart w:id="11" w:name="_Toc117169752"/>
      <w:r w:rsidRPr="009030E6">
        <w:t>Modules</w:t>
      </w:r>
      <w:bookmarkEnd w:id="11"/>
    </w:p>
    <w:p w14:paraId="245E655F" w14:textId="5ECCCF05" w:rsidR="007271A2" w:rsidRPr="009030E6" w:rsidRDefault="007271A2" w:rsidP="007271A2">
      <w:pPr>
        <w:spacing w:after="200" w:line="276" w:lineRule="auto"/>
        <w:rPr>
          <w:rFonts w:eastAsia="Calibri" w:cstheme="minorHAnsi"/>
          <w:lang w:val="en-GB"/>
        </w:rPr>
      </w:pPr>
      <w:r w:rsidRPr="009030E6">
        <w:rPr>
          <w:rFonts w:eastAsia="Calibri" w:cstheme="minorHAnsi"/>
          <w:lang w:val="en-GB"/>
        </w:rPr>
        <w:t xml:space="preserve">The content of the seven modules of the MELODY curriculum </w:t>
      </w:r>
      <w:r w:rsidR="00A27894" w:rsidRPr="009030E6">
        <w:rPr>
          <w:rFonts w:eastAsia="Calibri" w:cstheme="minorHAnsi"/>
          <w:lang w:val="en-GB"/>
        </w:rPr>
        <w:t xml:space="preserve">is </w:t>
      </w:r>
      <w:r w:rsidRPr="009030E6">
        <w:rPr>
          <w:rFonts w:eastAsia="Calibri" w:cstheme="minorHAnsi"/>
          <w:lang w:val="en-GB"/>
        </w:rPr>
        <w:t>briefly summarized below</w:t>
      </w:r>
      <w:r w:rsidR="005906E8" w:rsidRPr="009030E6">
        <w:rPr>
          <w:rFonts w:eastAsia="Calibri" w:cstheme="minorHAnsi"/>
          <w:lang w:val="en-GB"/>
        </w:rPr>
        <w:t>. The specific learning objectives linked to each module are presented in the next section.</w:t>
      </w:r>
      <w:r w:rsidRPr="009030E6">
        <w:rPr>
          <w:rFonts w:eastAsia="Calibri" w:cstheme="minorHAnsi"/>
          <w:lang w:val="en-GB"/>
        </w:rPr>
        <w:t xml:space="preserve"> </w:t>
      </w:r>
    </w:p>
    <w:p w14:paraId="5463C69A" w14:textId="77777777" w:rsidR="007271A2" w:rsidRPr="009030E6" w:rsidRDefault="007271A2" w:rsidP="007271A2">
      <w:pPr>
        <w:spacing w:after="0" w:line="276" w:lineRule="auto"/>
        <w:jc w:val="both"/>
        <w:rPr>
          <w:rFonts w:eastAsia="Calibri" w:cstheme="minorHAnsi"/>
          <w:b/>
          <w:bCs/>
          <w:lang w:val="en-GB" w:eastAsia="en-GB"/>
        </w:rPr>
      </w:pPr>
      <w:r w:rsidRPr="009030E6">
        <w:rPr>
          <w:rFonts w:eastAsia="Calibri" w:cstheme="minorHAnsi"/>
          <w:b/>
          <w:bCs/>
          <w:lang w:val="en-GB" w:eastAsia="en-GB"/>
        </w:rPr>
        <w:lastRenderedPageBreak/>
        <w:t xml:space="preserve">Module 1: CBRN terminology </w:t>
      </w:r>
    </w:p>
    <w:p w14:paraId="12C6DAAA" w14:textId="77777777" w:rsidR="007271A2" w:rsidRPr="009030E6" w:rsidRDefault="007271A2" w:rsidP="007271A2">
      <w:pPr>
        <w:spacing w:after="0"/>
        <w:rPr>
          <w:rFonts w:eastAsia="Calibri" w:cstheme="minorHAnsi"/>
          <w:lang w:val="en-GB" w:eastAsia="en-GB"/>
        </w:rPr>
      </w:pPr>
      <w:r w:rsidRPr="009030E6">
        <w:rPr>
          <w:rFonts w:eastAsia="Calibri" w:cstheme="minorHAnsi"/>
          <w:lang w:val="en-GB" w:eastAsia="en-GB"/>
        </w:rPr>
        <w:t xml:space="preserve">This module explains what CBRN is. It contains definitions, the difference between accidents and attacks, and what the letters of CBRN stand for. The aim of this module is for all first responders to use the same terminology for effective communication. </w:t>
      </w:r>
      <w:r w:rsidRPr="009030E6">
        <w:rPr>
          <w:rFonts w:eastAsia="Calibri" w:cstheme="minorHAnsi"/>
          <w:lang w:val="en-GB" w:eastAsia="en-GB"/>
        </w:rPr>
        <w:br/>
      </w:r>
    </w:p>
    <w:p w14:paraId="71BF61A1" w14:textId="262E5D19" w:rsidR="007271A2" w:rsidRPr="009030E6" w:rsidRDefault="007271A2" w:rsidP="007271A2">
      <w:pPr>
        <w:spacing w:after="0" w:line="276" w:lineRule="auto"/>
        <w:jc w:val="both"/>
        <w:rPr>
          <w:rFonts w:eastAsia="Calibri" w:cstheme="minorHAnsi"/>
          <w:b/>
          <w:bCs/>
          <w:lang w:val="en-GB" w:eastAsia="en-GB"/>
        </w:rPr>
      </w:pPr>
      <w:r w:rsidRPr="009030E6">
        <w:rPr>
          <w:rFonts w:eastAsia="Calibri" w:cstheme="minorHAnsi"/>
          <w:b/>
          <w:bCs/>
          <w:lang w:val="en-GB" w:eastAsia="en-GB"/>
        </w:rPr>
        <w:t xml:space="preserve">Module 2: CBRN </w:t>
      </w:r>
      <w:r w:rsidR="00772F34" w:rsidRPr="009030E6">
        <w:rPr>
          <w:rFonts w:eastAsia="Calibri" w:cstheme="minorHAnsi"/>
          <w:b/>
          <w:bCs/>
          <w:lang w:val="en-GB" w:eastAsia="en-GB"/>
        </w:rPr>
        <w:t>b</w:t>
      </w:r>
      <w:r w:rsidRPr="009030E6">
        <w:rPr>
          <w:rFonts w:eastAsia="Calibri" w:cstheme="minorHAnsi"/>
          <w:b/>
          <w:bCs/>
          <w:lang w:val="en-GB" w:eastAsia="en-GB"/>
        </w:rPr>
        <w:t>asics</w:t>
      </w:r>
    </w:p>
    <w:p w14:paraId="56114E54" w14:textId="6A7B3B88" w:rsidR="007271A2" w:rsidRPr="009030E6" w:rsidRDefault="007271A2" w:rsidP="007271A2">
      <w:pPr>
        <w:spacing w:after="0" w:line="276" w:lineRule="auto"/>
        <w:jc w:val="both"/>
        <w:rPr>
          <w:rFonts w:eastAsia="Calibri" w:cstheme="minorHAnsi"/>
          <w:lang w:val="en-GB" w:eastAsia="en-GB"/>
        </w:rPr>
      </w:pPr>
      <w:r w:rsidRPr="009030E6">
        <w:rPr>
          <w:rFonts w:eastAsia="Calibri" w:cstheme="minorHAnsi"/>
          <w:lang w:val="en-GB" w:eastAsia="en-GB"/>
        </w:rPr>
        <w:t xml:space="preserve">Module 2 introduces the trainees to the general principles of CBRN, aiming </w:t>
      </w:r>
      <w:r w:rsidR="00772F34" w:rsidRPr="009030E6">
        <w:rPr>
          <w:rFonts w:eastAsia="Calibri" w:cstheme="minorHAnsi"/>
          <w:lang w:val="en-GB" w:eastAsia="en-GB"/>
        </w:rPr>
        <w:t xml:space="preserve">for </w:t>
      </w:r>
      <w:r w:rsidRPr="009030E6">
        <w:rPr>
          <w:rFonts w:eastAsia="Calibri" w:cstheme="minorHAnsi"/>
          <w:lang w:val="en-GB" w:eastAsia="en-GB"/>
        </w:rPr>
        <w:t xml:space="preserve">the trainees to </w:t>
      </w:r>
      <w:r w:rsidR="00772F34" w:rsidRPr="009030E6">
        <w:rPr>
          <w:rFonts w:eastAsia="Calibri" w:cstheme="minorHAnsi"/>
          <w:lang w:val="en-GB" w:eastAsia="en-GB"/>
        </w:rPr>
        <w:t xml:space="preserve">be able to </w:t>
      </w:r>
      <w:r w:rsidRPr="009030E6">
        <w:rPr>
          <w:rFonts w:eastAsia="Calibri" w:cstheme="minorHAnsi"/>
          <w:lang w:val="en-GB" w:eastAsia="en-GB"/>
        </w:rPr>
        <w:t xml:space="preserve">recognize a potential CBRN threat and recall how to stay safe. The </w:t>
      </w:r>
      <w:r w:rsidR="00152A51" w:rsidRPr="009030E6">
        <w:rPr>
          <w:rFonts w:eastAsia="Calibri" w:cstheme="minorHAnsi"/>
          <w:lang w:val="en-GB" w:eastAsia="en-GB"/>
        </w:rPr>
        <w:t xml:space="preserve">‘CBRN </w:t>
      </w:r>
      <w:r w:rsidR="00772F34" w:rsidRPr="009030E6">
        <w:rPr>
          <w:rFonts w:eastAsia="Calibri" w:cstheme="minorHAnsi"/>
          <w:lang w:val="en-GB" w:eastAsia="en-GB"/>
        </w:rPr>
        <w:t>b</w:t>
      </w:r>
      <w:r w:rsidRPr="009030E6">
        <w:rPr>
          <w:rFonts w:eastAsia="Calibri" w:cstheme="minorHAnsi"/>
          <w:lang w:val="en-GB" w:eastAsia="en-GB"/>
        </w:rPr>
        <w:t>asics</w:t>
      </w:r>
      <w:r w:rsidR="00152A51" w:rsidRPr="009030E6">
        <w:rPr>
          <w:rFonts w:eastAsia="Calibri" w:cstheme="minorHAnsi"/>
          <w:lang w:val="en-GB" w:eastAsia="en-GB"/>
        </w:rPr>
        <w:t>’</w:t>
      </w:r>
      <w:r w:rsidRPr="009030E6">
        <w:rPr>
          <w:rFonts w:eastAsia="Calibri" w:cstheme="minorHAnsi"/>
          <w:lang w:val="en-GB" w:eastAsia="en-GB"/>
        </w:rPr>
        <w:t xml:space="preserve"> do</w:t>
      </w:r>
      <w:r w:rsidR="00152A51" w:rsidRPr="009030E6">
        <w:rPr>
          <w:rFonts w:eastAsia="Calibri" w:cstheme="minorHAnsi"/>
          <w:lang w:val="en-GB" w:eastAsia="en-GB"/>
        </w:rPr>
        <w:t>e</w:t>
      </w:r>
      <w:r w:rsidRPr="009030E6">
        <w:rPr>
          <w:rFonts w:eastAsia="Calibri" w:cstheme="minorHAnsi"/>
          <w:lang w:val="en-GB" w:eastAsia="en-GB"/>
        </w:rPr>
        <w:t xml:space="preserve">s not contain any practical training. </w:t>
      </w:r>
    </w:p>
    <w:p w14:paraId="70F6DBA2" w14:textId="77777777" w:rsidR="007271A2" w:rsidRPr="009030E6" w:rsidRDefault="007271A2" w:rsidP="007271A2">
      <w:pPr>
        <w:spacing w:after="0" w:line="276" w:lineRule="auto"/>
        <w:jc w:val="both"/>
        <w:rPr>
          <w:rFonts w:eastAsia="Calibri" w:cstheme="minorHAnsi"/>
          <w:b/>
          <w:bCs/>
          <w:lang w:val="en-GB" w:eastAsia="en-GB"/>
        </w:rPr>
      </w:pPr>
    </w:p>
    <w:p w14:paraId="4954BE00" w14:textId="14A7CCA4" w:rsidR="007271A2" w:rsidRPr="009030E6" w:rsidRDefault="007271A2" w:rsidP="007271A2">
      <w:pPr>
        <w:spacing w:after="0" w:line="276" w:lineRule="auto"/>
        <w:jc w:val="both"/>
        <w:rPr>
          <w:rFonts w:eastAsia="Calibri" w:cstheme="minorHAnsi"/>
          <w:b/>
          <w:bCs/>
          <w:lang w:val="en-GB" w:eastAsia="en-GB"/>
        </w:rPr>
      </w:pPr>
      <w:r w:rsidRPr="009030E6">
        <w:rPr>
          <w:rFonts w:eastAsia="Calibri" w:cstheme="minorHAnsi"/>
          <w:b/>
          <w:bCs/>
          <w:lang w:val="en-GB" w:eastAsia="en-GB"/>
        </w:rPr>
        <w:t xml:space="preserve">Module 3: CBRN </w:t>
      </w:r>
      <w:r w:rsidR="00772F34" w:rsidRPr="009030E6">
        <w:rPr>
          <w:rFonts w:eastAsia="Calibri" w:cstheme="minorHAnsi"/>
          <w:b/>
          <w:bCs/>
          <w:lang w:val="en-GB" w:eastAsia="en-GB"/>
        </w:rPr>
        <w:t>e</w:t>
      </w:r>
      <w:r w:rsidRPr="009030E6">
        <w:rPr>
          <w:rFonts w:eastAsia="Calibri" w:cstheme="minorHAnsi"/>
          <w:b/>
          <w:bCs/>
          <w:lang w:val="en-GB" w:eastAsia="en-GB"/>
        </w:rPr>
        <w:t xml:space="preserve">xtras </w:t>
      </w:r>
    </w:p>
    <w:p w14:paraId="5309F26C" w14:textId="43F92C17" w:rsidR="007271A2" w:rsidRPr="009030E6" w:rsidRDefault="007271A2" w:rsidP="007271A2">
      <w:pPr>
        <w:spacing w:after="0" w:line="276" w:lineRule="auto"/>
        <w:jc w:val="both"/>
        <w:rPr>
          <w:rFonts w:eastAsia="Calibri" w:cstheme="minorHAnsi"/>
          <w:lang w:val="en-GB" w:eastAsia="en-GB"/>
        </w:rPr>
      </w:pPr>
      <w:r w:rsidRPr="009030E6">
        <w:rPr>
          <w:rFonts w:eastAsia="Calibri" w:cstheme="minorHAnsi"/>
          <w:lang w:val="en-GB" w:eastAsia="en-GB"/>
        </w:rPr>
        <w:t>More in</w:t>
      </w:r>
      <w:r w:rsidR="00A27894" w:rsidRPr="009030E6">
        <w:rPr>
          <w:rFonts w:eastAsia="Calibri" w:cstheme="minorHAnsi"/>
          <w:lang w:val="en-GB" w:eastAsia="en-GB"/>
        </w:rPr>
        <w:t>-</w:t>
      </w:r>
      <w:r w:rsidRPr="009030E6">
        <w:rPr>
          <w:rFonts w:eastAsia="Calibri" w:cstheme="minorHAnsi"/>
          <w:lang w:val="en-GB" w:eastAsia="en-GB"/>
        </w:rPr>
        <w:t xml:space="preserve">depth theoretical </w:t>
      </w:r>
      <w:r w:rsidR="00772F34" w:rsidRPr="009030E6">
        <w:rPr>
          <w:rFonts w:eastAsia="Calibri" w:cstheme="minorHAnsi"/>
          <w:lang w:val="en-GB" w:eastAsia="en-GB"/>
        </w:rPr>
        <w:t xml:space="preserve">knowledge </w:t>
      </w:r>
      <w:r w:rsidRPr="009030E6">
        <w:rPr>
          <w:rFonts w:eastAsia="Calibri" w:cstheme="minorHAnsi"/>
          <w:lang w:val="en-GB" w:eastAsia="en-GB"/>
        </w:rPr>
        <w:t xml:space="preserve">will be gained when studying the optional module 3 </w:t>
      </w:r>
      <w:r w:rsidR="00152A51" w:rsidRPr="009030E6">
        <w:rPr>
          <w:rFonts w:eastAsia="Calibri" w:cstheme="minorHAnsi"/>
          <w:lang w:val="en-GB" w:eastAsia="en-GB"/>
        </w:rPr>
        <w:t>‘CBRN extras’.</w:t>
      </w:r>
      <w:r w:rsidRPr="009030E6">
        <w:rPr>
          <w:rFonts w:eastAsia="Calibri" w:cstheme="minorHAnsi"/>
          <w:lang w:val="en-GB" w:eastAsia="en-GB"/>
        </w:rPr>
        <w:t xml:space="preserve"> This module explains advanced information on C, B, R and N agents and provides an overview of historical use of CBRN agents and actual incidents. Furthermore, it addresses social, psychological &amp; ethical issues.</w:t>
      </w:r>
    </w:p>
    <w:p w14:paraId="3FA5ECB4" w14:textId="77777777" w:rsidR="007271A2" w:rsidRPr="009030E6" w:rsidRDefault="007271A2" w:rsidP="007271A2">
      <w:pPr>
        <w:spacing w:after="0" w:line="276" w:lineRule="auto"/>
        <w:jc w:val="both"/>
        <w:rPr>
          <w:rFonts w:eastAsia="Calibri" w:cstheme="minorHAnsi"/>
          <w:lang w:val="en-GB" w:eastAsia="en-GB"/>
        </w:rPr>
      </w:pPr>
    </w:p>
    <w:p w14:paraId="5B769C91" w14:textId="77777777" w:rsidR="007271A2" w:rsidRPr="009030E6" w:rsidRDefault="007271A2" w:rsidP="007271A2">
      <w:pPr>
        <w:spacing w:after="0" w:line="276" w:lineRule="auto"/>
        <w:jc w:val="both"/>
        <w:rPr>
          <w:rFonts w:eastAsia="Calibri" w:cstheme="minorHAnsi"/>
          <w:b/>
          <w:bCs/>
          <w:lang w:val="en-GB" w:eastAsia="en-GB"/>
        </w:rPr>
      </w:pPr>
      <w:r w:rsidRPr="009030E6">
        <w:rPr>
          <w:rFonts w:eastAsia="Calibri" w:cstheme="minorHAnsi"/>
          <w:b/>
          <w:bCs/>
          <w:lang w:val="en-GB" w:eastAsia="en-GB"/>
        </w:rPr>
        <w:t>Module 4: First alert</w:t>
      </w:r>
    </w:p>
    <w:p w14:paraId="70614515" w14:textId="491D4EB7" w:rsidR="007271A2" w:rsidRPr="009030E6" w:rsidRDefault="007271A2" w:rsidP="007271A2">
      <w:pPr>
        <w:spacing w:after="0" w:line="276" w:lineRule="auto"/>
        <w:jc w:val="both"/>
        <w:rPr>
          <w:rFonts w:eastAsia="Calibri" w:cstheme="minorHAnsi"/>
          <w:lang w:val="en-GB" w:eastAsia="en-GB"/>
        </w:rPr>
      </w:pPr>
      <w:r w:rsidRPr="009030E6">
        <w:rPr>
          <w:rFonts w:eastAsia="Calibri" w:cstheme="minorHAnsi"/>
          <w:lang w:val="en-GB" w:eastAsia="en-GB"/>
        </w:rPr>
        <w:t xml:space="preserve">Module 4 goes into more depth and focuses on first alert. The trainees learn how to identify possible CBRN releases by asking the right questions to the person who makes the call. It includes issues such as meteorology, symptoms, and knowing which information to share with the chain of command. </w:t>
      </w:r>
    </w:p>
    <w:p w14:paraId="5EA431BC" w14:textId="77777777" w:rsidR="007271A2" w:rsidRPr="009030E6" w:rsidRDefault="007271A2" w:rsidP="007271A2">
      <w:pPr>
        <w:spacing w:after="0" w:line="276" w:lineRule="auto"/>
        <w:jc w:val="both"/>
        <w:rPr>
          <w:rFonts w:eastAsia="Calibri" w:cstheme="minorHAnsi"/>
          <w:lang w:val="en-GB" w:eastAsia="en-GB"/>
        </w:rPr>
      </w:pPr>
    </w:p>
    <w:p w14:paraId="5C14E3EB" w14:textId="77777777" w:rsidR="007271A2" w:rsidRPr="009030E6" w:rsidRDefault="007271A2" w:rsidP="007271A2">
      <w:pPr>
        <w:spacing w:after="0" w:line="276" w:lineRule="auto"/>
        <w:jc w:val="both"/>
        <w:rPr>
          <w:rFonts w:eastAsia="Calibri" w:cstheme="minorHAnsi"/>
          <w:b/>
          <w:bCs/>
          <w:lang w:val="en-GB" w:eastAsia="en-GB"/>
        </w:rPr>
      </w:pPr>
      <w:r w:rsidRPr="009030E6">
        <w:rPr>
          <w:rFonts w:eastAsia="Calibri" w:cstheme="minorHAnsi"/>
          <w:b/>
          <w:bCs/>
          <w:lang w:val="en-GB" w:eastAsia="en-GB"/>
        </w:rPr>
        <w:t xml:space="preserve">Module 5: </w:t>
      </w:r>
      <w:r w:rsidRPr="009030E6">
        <w:rPr>
          <w:rFonts w:ascii="Calibri" w:eastAsia="Times New Roman" w:hAnsi="Calibri" w:cs="Calibri"/>
          <w:b/>
          <w:bCs/>
          <w:color w:val="000000"/>
          <w:lang w:val="en-GB" w:eastAsia="nl-NL"/>
        </w:rPr>
        <w:t>On site risk assessment, hazard avoidance and medical care</w:t>
      </w:r>
    </w:p>
    <w:p w14:paraId="28789A6B" w14:textId="7D79AE4D" w:rsidR="007271A2" w:rsidRPr="009030E6" w:rsidRDefault="007271A2" w:rsidP="007271A2">
      <w:pPr>
        <w:spacing w:after="0" w:line="276" w:lineRule="auto"/>
        <w:jc w:val="both"/>
        <w:rPr>
          <w:rFonts w:eastAsia="Calibri" w:cstheme="minorHAnsi"/>
          <w:lang w:val="en-GB" w:eastAsia="en-GB"/>
        </w:rPr>
      </w:pPr>
      <w:r w:rsidRPr="009030E6">
        <w:rPr>
          <w:rFonts w:eastAsia="Calibri" w:cstheme="minorHAnsi"/>
          <w:lang w:val="en-GB" w:eastAsia="en-GB"/>
        </w:rPr>
        <w:t xml:space="preserve">In module 5 the topics become more specific for different </w:t>
      </w:r>
      <w:r w:rsidR="00772F34" w:rsidRPr="009030E6">
        <w:rPr>
          <w:rFonts w:eastAsia="Calibri" w:cstheme="minorHAnsi"/>
          <w:lang w:val="en-GB" w:eastAsia="en-GB"/>
        </w:rPr>
        <w:t>professions</w:t>
      </w:r>
      <w:r w:rsidRPr="009030E6">
        <w:rPr>
          <w:rFonts w:eastAsia="Calibri" w:cstheme="minorHAnsi"/>
          <w:lang w:val="en-GB" w:eastAsia="en-GB"/>
        </w:rPr>
        <w:t>. First responders active at the incident scene need to be able to perform a risk assessment on scene, having in mind the information possibly provided to the</w:t>
      </w:r>
      <w:r w:rsidR="00772F34" w:rsidRPr="009030E6">
        <w:rPr>
          <w:rFonts w:eastAsia="Calibri" w:cstheme="minorHAnsi"/>
          <w:lang w:val="en-GB" w:eastAsia="en-GB"/>
        </w:rPr>
        <w:t>m</w:t>
      </w:r>
      <w:r w:rsidRPr="009030E6">
        <w:rPr>
          <w:rFonts w:eastAsia="Calibri" w:cstheme="minorHAnsi"/>
          <w:lang w:val="en-GB" w:eastAsia="en-GB"/>
        </w:rPr>
        <w:t xml:space="preserve"> </w:t>
      </w:r>
      <w:r w:rsidR="00772F34" w:rsidRPr="009030E6">
        <w:rPr>
          <w:rFonts w:eastAsia="Calibri" w:cstheme="minorHAnsi"/>
          <w:lang w:val="en-GB" w:eastAsia="en-GB"/>
        </w:rPr>
        <w:t>by the dispatch services</w:t>
      </w:r>
      <w:r w:rsidRPr="009030E6">
        <w:rPr>
          <w:rFonts w:eastAsia="Calibri" w:cstheme="minorHAnsi"/>
          <w:lang w:val="en-GB" w:eastAsia="en-GB"/>
        </w:rPr>
        <w:t xml:space="preserve"> prior to or during moving to the incident scene. Emergency medical personnel and general practitioners will not move towards the scene but might be confronted </w:t>
      </w:r>
      <w:r w:rsidR="00772F34" w:rsidRPr="009030E6">
        <w:rPr>
          <w:rFonts w:eastAsia="Calibri" w:cstheme="minorHAnsi"/>
          <w:lang w:val="en-GB" w:eastAsia="en-GB"/>
        </w:rPr>
        <w:t>with</w:t>
      </w:r>
      <w:r w:rsidRPr="009030E6">
        <w:rPr>
          <w:rFonts w:eastAsia="Calibri" w:cstheme="minorHAnsi"/>
          <w:lang w:val="en-GB" w:eastAsia="en-GB"/>
        </w:rPr>
        <w:t xml:space="preserve"> casualties of the incident that either self-refer to the medical facilities or are brought there by ambulances. Medical personnel should be able to estimate the risks involved </w:t>
      </w:r>
      <w:r w:rsidR="00180763" w:rsidRPr="009030E6">
        <w:rPr>
          <w:rFonts w:eastAsia="Calibri" w:cstheme="minorHAnsi"/>
          <w:lang w:val="en-GB" w:eastAsia="en-GB"/>
        </w:rPr>
        <w:t>in</w:t>
      </w:r>
      <w:r w:rsidRPr="009030E6">
        <w:rPr>
          <w:rFonts w:eastAsia="Calibri" w:cstheme="minorHAnsi"/>
          <w:lang w:val="en-GB" w:eastAsia="en-GB"/>
        </w:rPr>
        <w:t xml:space="preserve"> receiving </w:t>
      </w:r>
      <w:r w:rsidR="00772F34" w:rsidRPr="009030E6">
        <w:rPr>
          <w:rFonts w:eastAsia="Calibri" w:cstheme="minorHAnsi"/>
          <w:lang w:val="en-GB" w:eastAsia="en-GB"/>
        </w:rPr>
        <w:t xml:space="preserve">and treating such potentially contaminated </w:t>
      </w:r>
      <w:r w:rsidRPr="009030E6">
        <w:rPr>
          <w:rFonts w:eastAsia="Calibri" w:cstheme="minorHAnsi"/>
          <w:lang w:val="en-GB" w:eastAsia="en-GB"/>
        </w:rPr>
        <w:t>patients</w:t>
      </w:r>
      <w:r w:rsidR="00180763" w:rsidRPr="009030E6">
        <w:rPr>
          <w:rFonts w:eastAsia="Calibri" w:cstheme="minorHAnsi"/>
          <w:lang w:val="en-GB" w:eastAsia="en-GB"/>
        </w:rPr>
        <w:t xml:space="preserve">; be capable of </w:t>
      </w:r>
      <w:r w:rsidRPr="009030E6">
        <w:rPr>
          <w:rFonts w:eastAsia="Calibri" w:cstheme="minorHAnsi"/>
          <w:lang w:val="en-GB" w:eastAsia="en-GB"/>
        </w:rPr>
        <w:t>develop</w:t>
      </w:r>
      <w:r w:rsidR="00180763" w:rsidRPr="009030E6">
        <w:rPr>
          <w:rFonts w:eastAsia="Calibri" w:cstheme="minorHAnsi"/>
          <w:lang w:val="en-GB" w:eastAsia="en-GB"/>
        </w:rPr>
        <w:t>ing</w:t>
      </w:r>
      <w:r w:rsidRPr="009030E6">
        <w:rPr>
          <w:rFonts w:eastAsia="Calibri" w:cstheme="minorHAnsi"/>
          <w:lang w:val="en-GB" w:eastAsia="en-GB"/>
        </w:rPr>
        <w:t xml:space="preserve"> a </w:t>
      </w:r>
      <w:r w:rsidR="00180763" w:rsidRPr="009030E6">
        <w:rPr>
          <w:rFonts w:eastAsia="Calibri" w:cstheme="minorHAnsi"/>
          <w:lang w:val="en-GB" w:eastAsia="en-GB"/>
        </w:rPr>
        <w:t xml:space="preserve">safe </w:t>
      </w:r>
      <w:r w:rsidRPr="009030E6">
        <w:rPr>
          <w:rFonts w:eastAsia="Calibri" w:cstheme="minorHAnsi"/>
          <w:lang w:val="en-GB" w:eastAsia="en-GB"/>
        </w:rPr>
        <w:t>course of action. This module addresses all the before</w:t>
      </w:r>
      <w:r w:rsidR="00077AE9" w:rsidRPr="009030E6">
        <w:rPr>
          <w:rFonts w:eastAsia="Calibri" w:cstheme="minorHAnsi"/>
          <w:lang w:val="en-GB" w:eastAsia="en-GB"/>
        </w:rPr>
        <w:t xml:space="preserve"> </w:t>
      </w:r>
      <w:r w:rsidRPr="009030E6">
        <w:rPr>
          <w:rFonts w:eastAsia="Calibri" w:cstheme="minorHAnsi"/>
          <w:lang w:val="en-GB" w:eastAsia="en-GB"/>
        </w:rPr>
        <w:t>mentioned topics.</w:t>
      </w:r>
    </w:p>
    <w:p w14:paraId="35C8D1DD" w14:textId="77777777" w:rsidR="007271A2" w:rsidRPr="009030E6" w:rsidRDefault="007271A2" w:rsidP="007271A2">
      <w:pPr>
        <w:spacing w:after="0" w:line="276" w:lineRule="auto"/>
        <w:jc w:val="both"/>
        <w:rPr>
          <w:rFonts w:eastAsia="Calibri" w:cstheme="minorHAnsi"/>
          <w:b/>
          <w:bCs/>
          <w:lang w:val="en-GB" w:eastAsia="en-GB"/>
        </w:rPr>
      </w:pPr>
    </w:p>
    <w:p w14:paraId="7427E0B3" w14:textId="77777777" w:rsidR="007271A2" w:rsidRPr="009030E6" w:rsidRDefault="007271A2" w:rsidP="007271A2">
      <w:pPr>
        <w:spacing w:after="0" w:line="276" w:lineRule="auto"/>
        <w:jc w:val="both"/>
        <w:rPr>
          <w:rFonts w:eastAsia="Calibri" w:cstheme="minorHAnsi"/>
          <w:b/>
          <w:bCs/>
          <w:lang w:val="en-GB" w:eastAsia="en-GB"/>
        </w:rPr>
      </w:pPr>
      <w:r w:rsidRPr="009030E6">
        <w:rPr>
          <w:rFonts w:eastAsia="Calibri" w:cstheme="minorHAnsi"/>
          <w:b/>
          <w:bCs/>
          <w:lang w:val="en-GB" w:eastAsia="en-GB"/>
        </w:rPr>
        <w:t>Module 6: Task specific response</w:t>
      </w:r>
    </w:p>
    <w:p w14:paraId="38E435EE" w14:textId="23FEB530" w:rsidR="007271A2" w:rsidRPr="009030E6" w:rsidRDefault="007271A2" w:rsidP="007271A2">
      <w:pPr>
        <w:spacing w:after="0" w:line="276" w:lineRule="auto"/>
        <w:jc w:val="both"/>
        <w:rPr>
          <w:rFonts w:eastAsia="Calibri" w:cstheme="minorHAnsi"/>
          <w:lang w:val="en-GB" w:eastAsia="en-GB"/>
        </w:rPr>
      </w:pPr>
      <w:r w:rsidRPr="009030E6">
        <w:rPr>
          <w:rFonts w:eastAsia="Calibri" w:cstheme="minorHAnsi"/>
          <w:lang w:val="en-GB" w:eastAsia="en-GB"/>
        </w:rPr>
        <w:t>In module 6 the trainees learn about task specific response</w:t>
      </w:r>
      <w:r w:rsidR="00180763" w:rsidRPr="009030E6">
        <w:rPr>
          <w:rFonts w:eastAsia="Calibri" w:cstheme="minorHAnsi"/>
          <w:lang w:val="en-GB" w:eastAsia="en-GB"/>
        </w:rPr>
        <w:t>s</w:t>
      </w:r>
      <w:r w:rsidRPr="009030E6">
        <w:rPr>
          <w:rFonts w:eastAsia="Calibri" w:cstheme="minorHAnsi"/>
          <w:lang w:val="en-GB" w:eastAsia="en-GB"/>
        </w:rPr>
        <w:t>. The topics are specified for the dedicated target group. These topics go into more depth and contain practical</w:t>
      </w:r>
      <w:r w:rsidR="00180763" w:rsidRPr="009030E6">
        <w:rPr>
          <w:rFonts w:eastAsia="Calibri" w:cstheme="minorHAnsi"/>
          <w:lang w:val="en-GB" w:eastAsia="en-GB"/>
        </w:rPr>
        <w:t xml:space="preserve"> training</w:t>
      </w:r>
      <w:r w:rsidRPr="009030E6">
        <w:rPr>
          <w:rFonts w:eastAsia="Calibri" w:cstheme="minorHAnsi"/>
          <w:lang w:val="en-GB" w:eastAsia="en-GB"/>
        </w:rPr>
        <w:t xml:space="preserve"> elements</w:t>
      </w:r>
      <w:r w:rsidR="00180763" w:rsidRPr="009030E6">
        <w:rPr>
          <w:rFonts w:eastAsia="Calibri" w:cstheme="minorHAnsi"/>
          <w:lang w:val="en-GB" w:eastAsia="en-GB"/>
        </w:rPr>
        <w:t xml:space="preserve">, where theoretical </w:t>
      </w:r>
      <w:r w:rsidRPr="009030E6">
        <w:rPr>
          <w:rFonts w:eastAsia="Calibri" w:cstheme="minorHAnsi"/>
          <w:lang w:val="en-GB" w:eastAsia="en-GB"/>
        </w:rPr>
        <w:t>knowledge</w:t>
      </w:r>
      <w:r w:rsidR="00180763" w:rsidRPr="009030E6">
        <w:rPr>
          <w:rFonts w:eastAsia="Calibri" w:cstheme="minorHAnsi"/>
          <w:lang w:val="en-GB" w:eastAsia="en-GB"/>
        </w:rPr>
        <w:t xml:space="preserve"> is applied</w:t>
      </w:r>
      <w:r w:rsidRPr="009030E6">
        <w:rPr>
          <w:rFonts w:eastAsia="Calibri" w:cstheme="minorHAnsi"/>
          <w:lang w:val="en-GB" w:eastAsia="en-GB"/>
        </w:rPr>
        <w:t>.</w:t>
      </w:r>
    </w:p>
    <w:p w14:paraId="25F5AB87" w14:textId="77777777" w:rsidR="007271A2" w:rsidRPr="009030E6" w:rsidRDefault="007271A2" w:rsidP="007271A2">
      <w:pPr>
        <w:spacing w:after="0" w:line="276" w:lineRule="auto"/>
        <w:jc w:val="both"/>
        <w:rPr>
          <w:rFonts w:eastAsia="Calibri" w:cstheme="minorHAnsi"/>
          <w:szCs w:val="24"/>
          <w:lang w:val="en-GB" w:eastAsia="en-GB"/>
        </w:rPr>
      </w:pPr>
    </w:p>
    <w:p w14:paraId="5CC21922" w14:textId="77777777" w:rsidR="007271A2" w:rsidRPr="009030E6" w:rsidRDefault="007271A2" w:rsidP="007271A2">
      <w:pPr>
        <w:spacing w:after="0" w:line="276" w:lineRule="auto"/>
        <w:jc w:val="both"/>
        <w:rPr>
          <w:rFonts w:eastAsia="Calibri" w:cstheme="minorHAnsi"/>
          <w:b/>
          <w:bCs/>
          <w:lang w:val="en-GB" w:eastAsia="en-GB"/>
        </w:rPr>
      </w:pPr>
      <w:r w:rsidRPr="009030E6">
        <w:rPr>
          <w:rFonts w:eastAsia="Calibri" w:cstheme="minorHAnsi"/>
          <w:b/>
          <w:bCs/>
          <w:lang w:val="en-GB" w:eastAsia="en-GB"/>
        </w:rPr>
        <w:t>Module 7:  Improve interagency collaboration</w:t>
      </w:r>
    </w:p>
    <w:p w14:paraId="1D4B04F2" w14:textId="132F4089" w:rsidR="007271A2" w:rsidRPr="009030E6" w:rsidRDefault="007271A2" w:rsidP="007271A2">
      <w:pPr>
        <w:spacing w:after="0" w:line="276" w:lineRule="auto"/>
        <w:jc w:val="both"/>
        <w:rPr>
          <w:rFonts w:eastAsia="Calibri" w:cstheme="minorHAnsi"/>
          <w:lang w:val="en-GB" w:eastAsia="en-GB"/>
        </w:rPr>
      </w:pPr>
      <w:r w:rsidRPr="009030E6">
        <w:rPr>
          <w:rFonts w:eastAsia="Calibri" w:cstheme="minorHAnsi"/>
          <w:lang w:val="en-GB" w:eastAsia="en-GB"/>
        </w:rPr>
        <w:t xml:space="preserve">The last module aims to improve interagency collaboration between the </w:t>
      </w:r>
      <w:r w:rsidR="00180763" w:rsidRPr="009030E6">
        <w:rPr>
          <w:rFonts w:eastAsia="Calibri" w:cstheme="minorHAnsi"/>
          <w:lang w:val="en-GB" w:eastAsia="en-GB"/>
        </w:rPr>
        <w:t xml:space="preserve">various emergency </w:t>
      </w:r>
      <w:r w:rsidRPr="009030E6">
        <w:rPr>
          <w:rFonts w:eastAsia="Calibri" w:cstheme="minorHAnsi"/>
          <w:lang w:val="en-GB" w:eastAsia="en-GB"/>
        </w:rPr>
        <w:t>respon</w:t>
      </w:r>
      <w:r w:rsidR="00180763" w:rsidRPr="009030E6">
        <w:rPr>
          <w:rFonts w:eastAsia="Calibri" w:cstheme="minorHAnsi"/>
          <w:lang w:val="en-GB" w:eastAsia="en-GB"/>
        </w:rPr>
        <w:t>s</w:t>
      </w:r>
      <w:r w:rsidRPr="009030E6">
        <w:rPr>
          <w:rFonts w:eastAsia="Calibri" w:cstheme="minorHAnsi"/>
          <w:lang w:val="en-GB" w:eastAsia="en-GB"/>
        </w:rPr>
        <w:t>e</w:t>
      </w:r>
      <w:r w:rsidR="00180763" w:rsidRPr="009030E6">
        <w:rPr>
          <w:rFonts w:eastAsia="Calibri" w:cstheme="minorHAnsi"/>
          <w:lang w:val="en-GB" w:eastAsia="en-GB"/>
        </w:rPr>
        <w:t xml:space="preserve"> </w:t>
      </w:r>
      <w:r w:rsidRPr="009030E6">
        <w:rPr>
          <w:rFonts w:eastAsia="Calibri" w:cstheme="minorHAnsi"/>
          <w:lang w:val="en-GB" w:eastAsia="en-GB"/>
        </w:rPr>
        <w:t>s</w:t>
      </w:r>
      <w:r w:rsidR="00180763" w:rsidRPr="009030E6">
        <w:rPr>
          <w:rFonts w:eastAsia="Calibri" w:cstheme="minorHAnsi"/>
          <w:lang w:val="en-GB" w:eastAsia="en-GB"/>
        </w:rPr>
        <w:t>ervices</w:t>
      </w:r>
      <w:r w:rsidRPr="009030E6">
        <w:rPr>
          <w:rFonts w:eastAsia="Calibri" w:cstheme="minorHAnsi"/>
          <w:lang w:val="en-GB" w:eastAsia="en-GB"/>
        </w:rPr>
        <w:t xml:space="preserve"> and to create response awareness at the incident scene. This module </w:t>
      </w:r>
      <w:r w:rsidR="00180763" w:rsidRPr="009030E6">
        <w:rPr>
          <w:rFonts w:eastAsia="Calibri" w:cstheme="minorHAnsi"/>
          <w:lang w:val="en-GB" w:eastAsia="en-GB"/>
        </w:rPr>
        <w:t>familiarizes</w:t>
      </w:r>
      <w:r w:rsidRPr="009030E6">
        <w:rPr>
          <w:rFonts w:eastAsia="Calibri" w:cstheme="minorHAnsi"/>
          <w:lang w:val="en-GB" w:eastAsia="en-GB"/>
        </w:rPr>
        <w:t xml:space="preserve"> trainees </w:t>
      </w:r>
      <w:r w:rsidR="00180763" w:rsidRPr="009030E6">
        <w:rPr>
          <w:rFonts w:eastAsia="Calibri" w:cstheme="minorHAnsi"/>
          <w:lang w:val="en-GB" w:eastAsia="en-GB"/>
        </w:rPr>
        <w:t xml:space="preserve">with the structure and organisation of </w:t>
      </w:r>
      <w:r w:rsidRPr="009030E6">
        <w:rPr>
          <w:rFonts w:eastAsia="Calibri" w:cstheme="minorHAnsi"/>
          <w:lang w:val="en-GB" w:eastAsia="en-GB"/>
        </w:rPr>
        <w:t>CBRN incident</w:t>
      </w:r>
      <w:r w:rsidR="00180763" w:rsidRPr="009030E6">
        <w:rPr>
          <w:rFonts w:eastAsia="Calibri" w:cstheme="minorHAnsi"/>
          <w:lang w:val="en-GB" w:eastAsia="en-GB"/>
        </w:rPr>
        <w:t xml:space="preserve"> management, i.e.</w:t>
      </w:r>
      <w:r w:rsidR="00423DED" w:rsidRPr="009030E6">
        <w:rPr>
          <w:rFonts w:eastAsia="Calibri" w:cstheme="minorHAnsi"/>
          <w:lang w:val="en-GB" w:eastAsia="en-GB"/>
        </w:rPr>
        <w:t xml:space="preserve"> which</w:t>
      </w:r>
      <w:r w:rsidRPr="009030E6">
        <w:rPr>
          <w:rFonts w:eastAsia="Calibri" w:cstheme="minorHAnsi"/>
          <w:lang w:val="en-GB" w:eastAsia="en-GB"/>
        </w:rPr>
        <w:t xml:space="preserve"> organizations will become involved and how they will work together. This also includes insight in</w:t>
      </w:r>
      <w:r w:rsidR="00180763" w:rsidRPr="009030E6">
        <w:rPr>
          <w:rFonts w:eastAsia="Calibri" w:cstheme="minorHAnsi"/>
          <w:lang w:val="en-GB" w:eastAsia="en-GB"/>
        </w:rPr>
        <w:t>to</w:t>
      </w:r>
      <w:r w:rsidRPr="009030E6">
        <w:rPr>
          <w:rFonts w:eastAsia="Calibri" w:cstheme="minorHAnsi"/>
          <w:lang w:val="en-GB" w:eastAsia="en-GB"/>
        </w:rPr>
        <w:t xml:space="preserve"> the dependencies between the response organizations and therefore acts at a tactical level.</w:t>
      </w:r>
    </w:p>
    <w:p w14:paraId="16CB7122" w14:textId="15BFE305" w:rsidR="00B70DDF" w:rsidRPr="009030E6" w:rsidRDefault="00B70DDF" w:rsidP="007271A2">
      <w:pPr>
        <w:spacing w:after="0" w:line="276" w:lineRule="auto"/>
        <w:jc w:val="both"/>
        <w:rPr>
          <w:rFonts w:eastAsia="Calibri" w:cstheme="minorHAnsi"/>
          <w:lang w:val="en-GB" w:eastAsia="en-GB"/>
        </w:rPr>
      </w:pPr>
    </w:p>
    <w:p w14:paraId="7D74FD19" w14:textId="7C26E9D4" w:rsidR="00B70DDF" w:rsidRPr="009030E6" w:rsidRDefault="00B70DDF" w:rsidP="007271A2">
      <w:pPr>
        <w:spacing w:after="0" w:line="276" w:lineRule="auto"/>
        <w:jc w:val="both"/>
        <w:rPr>
          <w:rFonts w:eastAsia="Calibri" w:cstheme="minorHAnsi"/>
          <w:lang w:val="en-GB" w:eastAsia="en-GB"/>
        </w:rPr>
      </w:pPr>
    </w:p>
    <w:p w14:paraId="7BE5566F" w14:textId="77777777" w:rsidR="00B70DDF" w:rsidRPr="009030E6" w:rsidRDefault="00B70DDF" w:rsidP="007271A2">
      <w:pPr>
        <w:spacing w:after="0" w:line="276" w:lineRule="auto"/>
        <w:jc w:val="both"/>
        <w:rPr>
          <w:rFonts w:eastAsia="Calibri" w:cstheme="minorHAnsi"/>
          <w:lang w:val="en-GB" w:eastAsia="en-GB"/>
        </w:rPr>
      </w:pPr>
    </w:p>
    <w:p w14:paraId="205AF6A1" w14:textId="3108E90E" w:rsidR="00685511" w:rsidRPr="009030E6" w:rsidRDefault="00B70DDF" w:rsidP="00D51221">
      <w:pPr>
        <w:pStyle w:val="Heading2"/>
      </w:pPr>
      <w:bookmarkStart w:id="12" w:name="_Toc117169753"/>
      <w:r w:rsidRPr="009030E6">
        <w:lastRenderedPageBreak/>
        <w:t xml:space="preserve">3.2 </w:t>
      </w:r>
      <w:r w:rsidR="00685511" w:rsidRPr="009030E6">
        <w:t>Learning objectives</w:t>
      </w:r>
      <w:bookmarkEnd w:id="12"/>
    </w:p>
    <w:p w14:paraId="5CB44179" w14:textId="6E0B749B" w:rsidR="001F2A94" w:rsidRPr="009030E6" w:rsidRDefault="005906E8" w:rsidP="00685511">
      <w:pPr>
        <w:spacing w:line="276" w:lineRule="auto"/>
        <w:jc w:val="both"/>
        <w:rPr>
          <w:rFonts w:eastAsia="Calibri" w:cstheme="minorHAnsi"/>
          <w:szCs w:val="24"/>
          <w:lang w:val="en-GB" w:eastAsia="en-GB"/>
        </w:rPr>
      </w:pPr>
      <w:r w:rsidRPr="009030E6">
        <w:rPr>
          <w:rFonts w:eastAsia="Calibri" w:cstheme="minorHAnsi"/>
          <w:szCs w:val="24"/>
          <w:lang w:val="en-GB" w:eastAsia="en-GB"/>
        </w:rPr>
        <w:t xml:space="preserve">For each module </w:t>
      </w:r>
      <w:r w:rsidR="001F2A94" w:rsidRPr="009030E6">
        <w:rPr>
          <w:rFonts w:eastAsia="Calibri" w:cstheme="minorHAnsi"/>
          <w:szCs w:val="24"/>
          <w:lang w:val="en-GB" w:eastAsia="en-GB"/>
        </w:rPr>
        <w:t xml:space="preserve">of the MELODY curriculum </w:t>
      </w:r>
      <w:r w:rsidRPr="009030E6">
        <w:rPr>
          <w:rFonts w:eastAsia="Calibri" w:cstheme="minorHAnsi"/>
          <w:szCs w:val="24"/>
          <w:lang w:val="en-GB" w:eastAsia="en-GB"/>
        </w:rPr>
        <w:t>several l</w:t>
      </w:r>
      <w:r w:rsidR="00685511" w:rsidRPr="009030E6">
        <w:rPr>
          <w:rFonts w:eastAsia="Calibri" w:cstheme="minorHAnsi"/>
          <w:szCs w:val="24"/>
          <w:lang w:val="en-GB" w:eastAsia="en-GB"/>
        </w:rPr>
        <w:t xml:space="preserve">earning objectives </w:t>
      </w:r>
      <w:r w:rsidRPr="009030E6">
        <w:rPr>
          <w:rFonts w:eastAsia="Calibri" w:cstheme="minorHAnsi"/>
          <w:szCs w:val="24"/>
          <w:lang w:val="en-GB" w:eastAsia="en-GB"/>
        </w:rPr>
        <w:t xml:space="preserve">have been formulated, </w:t>
      </w:r>
      <w:r w:rsidR="00A27894" w:rsidRPr="009030E6">
        <w:rPr>
          <w:rFonts w:eastAsia="Calibri" w:cstheme="minorHAnsi"/>
          <w:szCs w:val="24"/>
          <w:lang w:val="en-GB" w:eastAsia="en-GB"/>
        </w:rPr>
        <w:t>follow</w:t>
      </w:r>
      <w:r w:rsidRPr="009030E6">
        <w:rPr>
          <w:rFonts w:eastAsia="Calibri" w:cstheme="minorHAnsi"/>
          <w:szCs w:val="24"/>
          <w:lang w:val="en-GB" w:eastAsia="en-GB"/>
        </w:rPr>
        <w:t>ing</w:t>
      </w:r>
      <w:r w:rsidR="00A27894" w:rsidRPr="009030E6">
        <w:rPr>
          <w:rFonts w:eastAsia="Calibri" w:cstheme="minorHAnsi"/>
          <w:szCs w:val="24"/>
          <w:lang w:val="en-GB" w:eastAsia="en-GB"/>
        </w:rPr>
        <w:t xml:space="preserve"> Bloom’s Revised Taxonomy</w:t>
      </w:r>
      <w:r w:rsidRPr="009030E6">
        <w:rPr>
          <w:rStyle w:val="FootnoteReference"/>
          <w:rFonts w:eastAsia="Times New Roman" w:cstheme="minorHAnsi"/>
          <w:lang w:val="en-GB" w:eastAsia="en-GB"/>
        </w:rPr>
        <w:footnoteReference w:id="3"/>
      </w:r>
      <w:r w:rsidR="001F2A94" w:rsidRPr="009030E6">
        <w:rPr>
          <w:rFonts w:eastAsia="Calibri" w:cstheme="minorHAnsi"/>
          <w:szCs w:val="24"/>
          <w:lang w:val="en-GB" w:eastAsia="en-GB"/>
        </w:rPr>
        <w:t xml:space="preserve">, </w:t>
      </w:r>
      <w:r w:rsidR="00A27894" w:rsidRPr="009030E6">
        <w:rPr>
          <w:rFonts w:eastAsia="Calibri" w:cstheme="minorHAnsi"/>
          <w:szCs w:val="24"/>
          <w:lang w:val="en-GB" w:eastAsia="en-GB"/>
        </w:rPr>
        <w:t xml:space="preserve">and </w:t>
      </w:r>
      <w:r w:rsidRPr="009030E6">
        <w:rPr>
          <w:rFonts w:eastAsia="Calibri" w:cstheme="minorHAnsi"/>
          <w:szCs w:val="24"/>
          <w:lang w:val="en-GB" w:eastAsia="en-GB"/>
        </w:rPr>
        <w:t xml:space="preserve">these are listed in </w:t>
      </w:r>
      <w:r w:rsidR="00685511" w:rsidRPr="009030E6">
        <w:rPr>
          <w:rFonts w:eastAsia="Calibri" w:cstheme="minorHAnsi"/>
          <w:szCs w:val="24"/>
          <w:lang w:val="en-GB" w:eastAsia="en-GB"/>
        </w:rPr>
        <w:t>Table 1.</w:t>
      </w:r>
    </w:p>
    <w:p w14:paraId="5A050765" w14:textId="77777777" w:rsidR="00030C47" w:rsidRPr="009030E6" w:rsidRDefault="00030C47" w:rsidP="00685511">
      <w:pPr>
        <w:spacing w:line="276" w:lineRule="auto"/>
        <w:jc w:val="both"/>
        <w:rPr>
          <w:rFonts w:eastAsia="Calibri" w:cstheme="minorHAnsi"/>
          <w:szCs w:val="24"/>
          <w:lang w:val="en-GB" w:eastAsia="en-GB"/>
        </w:rPr>
      </w:pPr>
    </w:p>
    <w:p w14:paraId="0DF99FD0" w14:textId="32E5FA70" w:rsidR="00685511" w:rsidRPr="009030E6" w:rsidRDefault="00685511" w:rsidP="00685511">
      <w:pPr>
        <w:pStyle w:val="Caption1"/>
        <w:rPr>
          <w:lang w:eastAsia="en-GB"/>
        </w:rPr>
      </w:pPr>
      <w:r w:rsidRPr="009030E6">
        <w:rPr>
          <w:lang w:eastAsia="en-GB"/>
        </w:rPr>
        <w:t xml:space="preserve">Table 1: </w:t>
      </w:r>
      <w:r w:rsidR="00416376" w:rsidRPr="009030E6">
        <w:rPr>
          <w:lang w:eastAsia="en-GB"/>
        </w:rPr>
        <w:t>The learning objectives of the MELODY CBRN training curriculum.</w:t>
      </w:r>
      <w:r w:rsidRPr="009030E6">
        <w:rPr>
          <w:lang w:eastAsia="en-GB"/>
        </w:rPr>
        <w:t xml:space="preserve"> The numbers of the learning objectives are consistent throughout the curriculum, as well as the colours of the modules.</w:t>
      </w:r>
      <w:r w:rsidR="00416376" w:rsidRPr="009030E6">
        <w:rPr>
          <w:lang w:eastAsia="en-GB"/>
        </w:rPr>
        <w:t xml:space="preserve"> Verbs originating from Bloom’s Revised Taxonomy are underlined.</w:t>
      </w:r>
    </w:p>
    <w:tbl>
      <w:tblPr>
        <w:tblW w:w="9771" w:type="dxa"/>
        <w:tblCellMar>
          <w:left w:w="70" w:type="dxa"/>
          <w:right w:w="70" w:type="dxa"/>
        </w:tblCellMar>
        <w:tblLook w:val="04A0" w:firstRow="1" w:lastRow="0" w:firstColumn="1" w:lastColumn="0" w:noHBand="0" w:noVBand="1"/>
      </w:tblPr>
      <w:tblGrid>
        <w:gridCol w:w="1240"/>
        <w:gridCol w:w="8531"/>
      </w:tblGrid>
      <w:tr w:rsidR="00685511" w:rsidRPr="009030E6" w14:paraId="4F9CA2F4" w14:textId="77777777" w:rsidTr="00740CE8">
        <w:trPr>
          <w:trHeight w:val="315"/>
        </w:trPr>
        <w:tc>
          <w:tcPr>
            <w:tcW w:w="1240" w:type="dxa"/>
            <w:tcBorders>
              <w:top w:val="single" w:sz="12" w:space="0" w:color="auto"/>
              <w:left w:val="single" w:sz="12" w:space="0" w:color="auto"/>
              <w:bottom w:val="single" w:sz="12" w:space="0" w:color="auto"/>
              <w:right w:val="nil"/>
            </w:tcBorders>
            <w:shd w:val="clear" w:color="auto" w:fill="auto"/>
            <w:vAlign w:val="center"/>
            <w:hideMark/>
          </w:tcPr>
          <w:p w14:paraId="3C74942D" w14:textId="77777777" w:rsidR="00685511" w:rsidRPr="009030E6" w:rsidRDefault="00685511" w:rsidP="00740CE8">
            <w:pPr>
              <w:spacing w:after="0" w:line="240" w:lineRule="auto"/>
              <w:jc w:val="center"/>
              <w:rPr>
                <w:rFonts w:ascii="Calibri" w:eastAsia="Times New Roman" w:hAnsi="Calibri" w:cs="Calibri"/>
                <w:b/>
                <w:bCs/>
                <w:color w:val="000000"/>
                <w:lang w:val="en-GB" w:eastAsia="nl-NL"/>
              </w:rPr>
            </w:pPr>
            <w:r w:rsidRPr="009030E6">
              <w:rPr>
                <w:rFonts w:ascii="Calibri" w:eastAsia="Times New Roman" w:hAnsi="Calibri" w:cs="Calibri"/>
                <w:b/>
                <w:bCs/>
                <w:color w:val="000000"/>
                <w:lang w:val="en-GB" w:eastAsia="nl-NL"/>
              </w:rPr>
              <w:t>#</w:t>
            </w:r>
          </w:p>
        </w:tc>
        <w:tc>
          <w:tcPr>
            <w:tcW w:w="8531" w:type="dxa"/>
            <w:tcBorders>
              <w:top w:val="single" w:sz="12" w:space="0" w:color="auto"/>
              <w:left w:val="nil"/>
              <w:bottom w:val="single" w:sz="12" w:space="0" w:color="auto"/>
              <w:right w:val="single" w:sz="12" w:space="0" w:color="auto"/>
            </w:tcBorders>
            <w:shd w:val="clear" w:color="auto" w:fill="auto"/>
            <w:hideMark/>
          </w:tcPr>
          <w:p w14:paraId="5F65633A" w14:textId="77777777" w:rsidR="00685511" w:rsidRPr="009030E6" w:rsidRDefault="00685511" w:rsidP="00740CE8">
            <w:pPr>
              <w:spacing w:after="0" w:line="240" w:lineRule="auto"/>
              <w:rPr>
                <w:rFonts w:ascii="Calibri" w:eastAsia="Times New Roman" w:hAnsi="Calibri" w:cs="Calibri"/>
                <w:b/>
                <w:bCs/>
                <w:color w:val="000000"/>
                <w:lang w:val="en-GB" w:eastAsia="nl-NL"/>
              </w:rPr>
            </w:pPr>
            <w:r w:rsidRPr="009030E6">
              <w:rPr>
                <w:rFonts w:ascii="Calibri" w:eastAsia="Times New Roman" w:hAnsi="Calibri" w:cs="Calibri"/>
                <w:b/>
                <w:bCs/>
                <w:color w:val="000000"/>
                <w:lang w:val="en-GB" w:eastAsia="nl-NL"/>
              </w:rPr>
              <w:t>Learning objective</w:t>
            </w:r>
          </w:p>
        </w:tc>
      </w:tr>
      <w:tr w:rsidR="00685511" w:rsidRPr="009030E6" w14:paraId="573AF692" w14:textId="77777777" w:rsidTr="00740CE8">
        <w:trPr>
          <w:trHeight w:val="300"/>
        </w:trPr>
        <w:tc>
          <w:tcPr>
            <w:tcW w:w="1240" w:type="dxa"/>
            <w:tcBorders>
              <w:top w:val="single" w:sz="12" w:space="0" w:color="auto"/>
              <w:left w:val="single" w:sz="12" w:space="0" w:color="auto"/>
              <w:bottom w:val="single" w:sz="12" w:space="0" w:color="auto"/>
            </w:tcBorders>
            <w:shd w:val="clear" w:color="000000" w:fill="1F4E78"/>
            <w:vAlign w:val="center"/>
            <w:hideMark/>
          </w:tcPr>
          <w:p w14:paraId="47244049" w14:textId="77777777" w:rsidR="00685511" w:rsidRPr="009030E6" w:rsidRDefault="00685511" w:rsidP="00740CE8">
            <w:pPr>
              <w:spacing w:after="0" w:line="240" w:lineRule="auto"/>
              <w:jc w:val="center"/>
              <w:rPr>
                <w:rFonts w:ascii="Calibri" w:eastAsia="Times New Roman" w:hAnsi="Calibri" w:cs="Calibri"/>
                <w:b/>
                <w:bCs/>
                <w:color w:val="FFFFFF"/>
                <w:lang w:val="en-GB" w:eastAsia="nl-NL"/>
              </w:rPr>
            </w:pPr>
            <w:r w:rsidRPr="009030E6">
              <w:rPr>
                <w:rFonts w:ascii="Calibri" w:eastAsia="Times New Roman" w:hAnsi="Calibri" w:cs="Calibri"/>
                <w:b/>
                <w:bCs/>
                <w:color w:val="FFFFFF"/>
                <w:lang w:val="en-GB" w:eastAsia="nl-NL"/>
              </w:rPr>
              <w:t>1</w:t>
            </w:r>
          </w:p>
        </w:tc>
        <w:tc>
          <w:tcPr>
            <w:tcW w:w="8531" w:type="dxa"/>
            <w:tcBorders>
              <w:top w:val="single" w:sz="12" w:space="0" w:color="auto"/>
              <w:bottom w:val="single" w:sz="12" w:space="0" w:color="auto"/>
              <w:right w:val="single" w:sz="12" w:space="0" w:color="auto"/>
            </w:tcBorders>
            <w:shd w:val="clear" w:color="000000" w:fill="1F4E78"/>
            <w:hideMark/>
          </w:tcPr>
          <w:p w14:paraId="54C2FB99" w14:textId="77777777" w:rsidR="00685511" w:rsidRPr="009030E6" w:rsidRDefault="00685511" w:rsidP="00740CE8">
            <w:pPr>
              <w:spacing w:after="0" w:line="240" w:lineRule="auto"/>
              <w:rPr>
                <w:rFonts w:ascii="Calibri" w:eastAsia="Times New Roman" w:hAnsi="Calibri" w:cs="Calibri"/>
                <w:b/>
                <w:bCs/>
                <w:color w:val="FFFFFF"/>
                <w:lang w:val="en-GB" w:eastAsia="nl-NL"/>
              </w:rPr>
            </w:pPr>
            <w:r w:rsidRPr="009030E6">
              <w:rPr>
                <w:rFonts w:ascii="Calibri" w:eastAsia="Times New Roman" w:hAnsi="Calibri" w:cs="Calibri"/>
                <w:b/>
                <w:bCs/>
                <w:color w:val="FFFFFF"/>
                <w:lang w:val="en-GB" w:eastAsia="nl-NL"/>
              </w:rPr>
              <w:t>CBRN terminology</w:t>
            </w:r>
          </w:p>
        </w:tc>
      </w:tr>
      <w:tr w:rsidR="00685511" w:rsidRPr="00B613AB" w14:paraId="4C750C1D" w14:textId="77777777" w:rsidTr="00740CE8">
        <w:trPr>
          <w:trHeight w:val="315"/>
        </w:trPr>
        <w:tc>
          <w:tcPr>
            <w:tcW w:w="1240" w:type="dxa"/>
            <w:tcBorders>
              <w:top w:val="single" w:sz="12" w:space="0" w:color="auto"/>
              <w:left w:val="single" w:sz="12" w:space="0" w:color="auto"/>
              <w:bottom w:val="single" w:sz="12" w:space="0" w:color="auto"/>
              <w:right w:val="nil"/>
            </w:tcBorders>
            <w:shd w:val="clear" w:color="000000" w:fill="1F4E78"/>
            <w:vAlign w:val="center"/>
            <w:hideMark/>
          </w:tcPr>
          <w:p w14:paraId="0C121EA7" w14:textId="77777777" w:rsidR="00685511" w:rsidRPr="009030E6" w:rsidRDefault="00685511" w:rsidP="00740CE8">
            <w:pPr>
              <w:spacing w:after="0" w:line="240" w:lineRule="auto"/>
              <w:jc w:val="center"/>
              <w:rPr>
                <w:rFonts w:ascii="Calibri" w:eastAsia="Times New Roman" w:hAnsi="Calibri" w:cs="Calibri"/>
                <w:color w:val="FFFFFF"/>
                <w:lang w:val="en-GB" w:eastAsia="nl-NL"/>
              </w:rPr>
            </w:pPr>
            <w:r w:rsidRPr="009030E6">
              <w:rPr>
                <w:rFonts w:ascii="Calibri" w:eastAsia="Times New Roman" w:hAnsi="Calibri" w:cs="Calibri"/>
                <w:color w:val="FFFFFF"/>
                <w:lang w:val="en-GB" w:eastAsia="nl-NL"/>
              </w:rPr>
              <w:t>1.1</w:t>
            </w:r>
          </w:p>
        </w:tc>
        <w:tc>
          <w:tcPr>
            <w:tcW w:w="8531" w:type="dxa"/>
            <w:tcBorders>
              <w:top w:val="single" w:sz="12" w:space="0" w:color="auto"/>
              <w:left w:val="nil"/>
              <w:bottom w:val="single" w:sz="12" w:space="0" w:color="auto"/>
              <w:right w:val="single" w:sz="12" w:space="0" w:color="auto"/>
            </w:tcBorders>
            <w:shd w:val="clear" w:color="auto" w:fill="auto"/>
            <w:hideMark/>
          </w:tcPr>
          <w:p w14:paraId="2E2E9774" w14:textId="77777777" w:rsidR="00685511" w:rsidRPr="009030E6" w:rsidRDefault="00685511" w:rsidP="00740CE8">
            <w:pPr>
              <w:spacing w:after="0" w:line="240" w:lineRule="auto"/>
              <w:rPr>
                <w:rFonts w:ascii="Calibri" w:eastAsia="Times New Roman" w:hAnsi="Calibri" w:cs="Calibri"/>
                <w:lang w:val="en-GB" w:eastAsia="nl-NL"/>
              </w:rPr>
            </w:pPr>
            <w:r w:rsidRPr="009030E6">
              <w:rPr>
                <w:rFonts w:ascii="Calibri" w:eastAsia="Times New Roman" w:hAnsi="Calibri" w:cs="Calibri"/>
                <w:lang w:val="en-GB" w:eastAsia="nl-NL"/>
              </w:rPr>
              <w:t xml:space="preserve">To </w:t>
            </w:r>
            <w:r w:rsidRPr="009030E6">
              <w:rPr>
                <w:rFonts w:ascii="Calibri" w:eastAsia="Times New Roman" w:hAnsi="Calibri" w:cs="Calibri"/>
                <w:u w:val="single"/>
                <w:lang w:val="en-GB" w:eastAsia="nl-NL"/>
              </w:rPr>
              <w:t>recognize</w:t>
            </w:r>
            <w:r w:rsidRPr="009030E6">
              <w:rPr>
                <w:rFonts w:ascii="Calibri" w:eastAsia="Times New Roman" w:hAnsi="Calibri" w:cs="Calibri"/>
                <w:lang w:val="en-GB" w:eastAsia="nl-NL"/>
              </w:rPr>
              <w:t xml:space="preserve"> CBRN terminology (to be able to speak a common language)</w:t>
            </w:r>
          </w:p>
        </w:tc>
      </w:tr>
      <w:tr w:rsidR="00685511" w:rsidRPr="009030E6" w14:paraId="2512591A" w14:textId="77777777" w:rsidTr="00740CE8">
        <w:trPr>
          <w:trHeight w:val="300"/>
        </w:trPr>
        <w:tc>
          <w:tcPr>
            <w:tcW w:w="1240" w:type="dxa"/>
            <w:tcBorders>
              <w:top w:val="single" w:sz="12" w:space="0" w:color="auto"/>
              <w:left w:val="single" w:sz="12" w:space="0" w:color="auto"/>
              <w:bottom w:val="single" w:sz="12" w:space="0" w:color="auto"/>
              <w:right w:val="nil"/>
            </w:tcBorders>
            <w:shd w:val="clear" w:color="000000" w:fill="5B9BD5"/>
            <w:vAlign w:val="center"/>
            <w:hideMark/>
          </w:tcPr>
          <w:p w14:paraId="415E9F9C" w14:textId="77777777" w:rsidR="00685511" w:rsidRPr="009030E6" w:rsidRDefault="00685511" w:rsidP="00740CE8">
            <w:pPr>
              <w:spacing w:after="0" w:line="240" w:lineRule="auto"/>
              <w:jc w:val="center"/>
              <w:rPr>
                <w:rFonts w:ascii="Calibri" w:eastAsia="Times New Roman" w:hAnsi="Calibri" w:cs="Calibri"/>
                <w:b/>
                <w:bCs/>
                <w:lang w:val="en-GB" w:eastAsia="nl-NL"/>
              </w:rPr>
            </w:pPr>
            <w:r w:rsidRPr="009030E6">
              <w:rPr>
                <w:rFonts w:ascii="Calibri" w:eastAsia="Times New Roman" w:hAnsi="Calibri" w:cs="Calibri"/>
                <w:b/>
                <w:bCs/>
                <w:lang w:val="en-GB" w:eastAsia="nl-NL"/>
              </w:rPr>
              <w:t>2</w:t>
            </w:r>
          </w:p>
        </w:tc>
        <w:tc>
          <w:tcPr>
            <w:tcW w:w="8531" w:type="dxa"/>
            <w:tcBorders>
              <w:top w:val="single" w:sz="12" w:space="0" w:color="auto"/>
              <w:left w:val="nil"/>
              <w:bottom w:val="single" w:sz="12" w:space="0" w:color="auto"/>
              <w:right w:val="single" w:sz="12" w:space="0" w:color="auto"/>
            </w:tcBorders>
            <w:shd w:val="clear" w:color="000000" w:fill="5B9BD5"/>
            <w:hideMark/>
          </w:tcPr>
          <w:p w14:paraId="661DECCD" w14:textId="77777777" w:rsidR="00685511" w:rsidRPr="009030E6" w:rsidRDefault="00685511" w:rsidP="00740CE8">
            <w:pPr>
              <w:spacing w:after="0" w:line="240" w:lineRule="auto"/>
              <w:rPr>
                <w:rFonts w:ascii="Calibri" w:eastAsia="Times New Roman" w:hAnsi="Calibri" w:cs="Calibri"/>
                <w:b/>
                <w:bCs/>
                <w:lang w:val="en-GB" w:eastAsia="nl-NL"/>
              </w:rPr>
            </w:pPr>
            <w:r w:rsidRPr="009030E6">
              <w:rPr>
                <w:rFonts w:ascii="Calibri" w:eastAsia="Times New Roman" w:hAnsi="Calibri" w:cs="Calibri"/>
                <w:b/>
                <w:bCs/>
                <w:lang w:val="en-GB" w:eastAsia="nl-NL"/>
              </w:rPr>
              <w:t>CBRN Basics</w:t>
            </w:r>
          </w:p>
        </w:tc>
      </w:tr>
      <w:tr w:rsidR="00685511" w:rsidRPr="00B613AB" w14:paraId="0394605D" w14:textId="77777777" w:rsidTr="00740CE8">
        <w:trPr>
          <w:trHeight w:val="300"/>
        </w:trPr>
        <w:tc>
          <w:tcPr>
            <w:tcW w:w="1240" w:type="dxa"/>
            <w:tcBorders>
              <w:top w:val="single" w:sz="12" w:space="0" w:color="auto"/>
              <w:left w:val="single" w:sz="12" w:space="0" w:color="auto"/>
              <w:bottom w:val="nil"/>
              <w:right w:val="nil"/>
            </w:tcBorders>
            <w:shd w:val="clear" w:color="000000" w:fill="5B9BD5"/>
            <w:vAlign w:val="center"/>
            <w:hideMark/>
          </w:tcPr>
          <w:p w14:paraId="4BF1121C"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2.1</w:t>
            </w:r>
          </w:p>
        </w:tc>
        <w:tc>
          <w:tcPr>
            <w:tcW w:w="8531" w:type="dxa"/>
            <w:tcBorders>
              <w:top w:val="single" w:sz="12" w:space="0" w:color="auto"/>
              <w:left w:val="nil"/>
              <w:bottom w:val="nil"/>
              <w:right w:val="single" w:sz="12" w:space="0" w:color="auto"/>
            </w:tcBorders>
            <w:shd w:val="clear" w:color="auto" w:fill="auto"/>
            <w:hideMark/>
          </w:tcPr>
          <w:p w14:paraId="7A50A9F0" w14:textId="77777777" w:rsidR="00685511" w:rsidRPr="009030E6" w:rsidRDefault="00685511" w:rsidP="00740CE8">
            <w:pPr>
              <w:spacing w:after="0" w:line="240" w:lineRule="auto"/>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 xml:space="preserve">To </w:t>
            </w:r>
            <w:r w:rsidRPr="009030E6">
              <w:rPr>
                <w:rFonts w:ascii="Calibri" w:eastAsia="Times New Roman" w:hAnsi="Calibri" w:cs="Calibri"/>
                <w:color w:val="000000"/>
                <w:u w:val="single"/>
                <w:lang w:val="en-GB" w:eastAsia="nl-NL"/>
              </w:rPr>
              <w:t>recognize</w:t>
            </w:r>
            <w:r w:rsidRPr="009030E6">
              <w:rPr>
                <w:rFonts w:ascii="Calibri" w:eastAsia="Times New Roman" w:hAnsi="Calibri" w:cs="Calibri"/>
                <w:color w:val="000000"/>
                <w:lang w:val="en-GB" w:eastAsia="nl-NL"/>
              </w:rPr>
              <w:t xml:space="preserve"> the different groups of agents, their features and effects and </w:t>
            </w:r>
            <w:r w:rsidRPr="009030E6">
              <w:rPr>
                <w:rFonts w:ascii="Calibri" w:eastAsia="Times New Roman" w:hAnsi="Calibri" w:cs="Calibri"/>
                <w:color w:val="000000"/>
                <w:u w:val="single"/>
                <w:lang w:val="en-GB" w:eastAsia="nl-NL"/>
              </w:rPr>
              <w:t>list</w:t>
            </w:r>
            <w:r w:rsidRPr="009030E6">
              <w:rPr>
                <w:rFonts w:ascii="Calibri" w:eastAsia="Times New Roman" w:hAnsi="Calibri" w:cs="Calibri"/>
                <w:color w:val="000000"/>
                <w:lang w:val="en-GB" w:eastAsia="nl-NL"/>
              </w:rPr>
              <w:t xml:space="preserve"> some relevant examples of incidents </w:t>
            </w:r>
          </w:p>
        </w:tc>
      </w:tr>
      <w:tr w:rsidR="00685511" w:rsidRPr="00B613AB" w14:paraId="5579C473" w14:textId="77777777" w:rsidTr="00740CE8">
        <w:trPr>
          <w:trHeight w:val="300"/>
        </w:trPr>
        <w:tc>
          <w:tcPr>
            <w:tcW w:w="1240" w:type="dxa"/>
            <w:tcBorders>
              <w:top w:val="nil"/>
              <w:left w:val="single" w:sz="12" w:space="0" w:color="auto"/>
              <w:bottom w:val="nil"/>
              <w:right w:val="nil"/>
            </w:tcBorders>
            <w:shd w:val="clear" w:color="000000" w:fill="5B9BD5"/>
            <w:vAlign w:val="center"/>
            <w:hideMark/>
          </w:tcPr>
          <w:p w14:paraId="6E419325"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2.2</w:t>
            </w:r>
          </w:p>
        </w:tc>
        <w:tc>
          <w:tcPr>
            <w:tcW w:w="8531" w:type="dxa"/>
            <w:tcBorders>
              <w:top w:val="nil"/>
              <w:left w:val="nil"/>
              <w:bottom w:val="nil"/>
              <w:right w:val="single" w:sz="12" w:space="0" w:color="auto"/>
            </w:tcBorders>
            <w:shd w:val="clear" w:color="auto" w:fill="auto"/>
            <w:hideMark/>
          </w:tcPr>
          <w:p w14:paraId="64B6D798" w14:textId="77777777" w:rsidR="00685511" w:rsidRPr="009030E6" w:rsidRDefault="00685511" w:rsidP="00740CE8">
            <w:pPr>
              <w:spacing w:after="0" w:line="240" w:lineRule="auto"/>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 xml:space="preserve">To </w:t>
            </w:r>
            <w:r w:rsidRPr="009030E6">
              <w:rPr>
                <w:rFonts w:ascii="Calibri" w:eastAsia="Times New Roman" w:hAnsi="Calibri" w:cs="Calibri"/>
                <w:color w:val="000000"/>
                <w:u w:val="single"/>
                <w:lang w:val="en-GB" w:eastAsia="nl-NL"/>
              </w:rPr>
              <w:t>recognize</w:t>
            </w:r>
            <w:r w:rsidRPr="009030E6">
              <w:rPr>
                <w:rFonts w:ascii="Calibri" w:eastAsia="Times New Roman" w:hAnsi="Calibri" w:cs="Calibri"/>
                <w:color w:val="000000"/>
                <w:lang w:val="en-GB" w:eastAsia="nl-NL"/>
              </w:rPr>
              <w:t xml:space="preserve"> a possible release and to </w:t>
            </w:r>
            <w:r w:rsidRPr="009030E6">
              <w:rPr>
                <w:rFonts w:ascii="Calibri" w:eastAsia="Times New Roman" w:hAnsi="Calibri" w:cs="Calibri"/>
                <w:color w:val="000000"/>
                <w:u w:val="single"/>
                <w:lang w:val="en-GB" w:eastAsia="nl-NL"/>
              </w:rPr>
              <w:t>summarize</w:t>
            </w:r>
            <w:r w:rsidRPr="009030E6">
              <w:rPr>
                <w:rFonts w:ascii="Calibri" w:eastAsia="Times New Roman" w:hAnsi="Calibri" w:cs="Calibri"/>
                <w:color w:val="000000"/>
                <w:lang w:val="en-GB" w:eastAsia="nl-NL"/>
              </w:rPr>
              <w:t xml:space="preserve"> the different routes of dispersion</w:t>
            </w:r>
          </w:p>
        </w:tc>
      </w:tr>
      <w:tr w:rsidR="00685511" w:rsidRPr="00B613AB" w14:paraId="4239B69A" w14:textId="77777777" w:rsidTr="00740CE8">
        <w:trPr>
          <w:trHeight w:val="300"/>
        </w:trPr>
        <w:tc>
          <w:tcPr>
            <w:tcW w:w="1240" w:type="dxa"/>
            <w:tcBorders>
              <w:top w:val="nil"/>
              <w:left w:val="single" w:sz="12" w:space="0" w:color="auto"/>
              <w:bottom w:val="nil"/>
              <w:right w:val="nil"/>
            </w:tcBorders>
            <w:shd w:val="clear" w:color="000000" w:fill="5B9BD5"/>
            <w:vAlign w:val="center"/>
            <w:hideMark/>
          </w:tcPr>
          <w:p w14:paraId="3B724EA3"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2.3</w:t>
            </w:r>
          </w:p>
        </w:tc>
        <w:tc>
          <w:tcPr>
            <w:tcW w:w="8531" w:type="dxa"/>
            <w:tcBorders>
              <w:top w:val="nil"/>
              <w:left w:val="nil"/>
              <w:bottom w:val="nil"/>
              <w:right w:val="single" w:sz="12" w:space="0" w:color="auto"/>
            </w:tcBorders>
            <w:shd w:val="clear" w:color="auto" w:fill="auto"/>
            <w:hideMark/>
          </w:tcPr>
          <w:p w14:paraId="2B3F9B68" w14:textId="77777777" w:rsidR="00685511" w:rsidRPr="009030E6" w:rsidRDefault="00685511" w:rsidP="00740CE8">
            <w:pPr>
              <w:spacing w:after="0" w:line="240" w:lineRule="auto"/>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 xml:space="preserve">To </w:t>
            </w:r>
            <w:r w:rsidRPr="009030E6">
              <w:rPr>
                <w:rFonts w:ascii="Calibri" w:eastAsia="Times New Roman" w:hAnsi="Calibri" w:cs="Calibri"/>
                <w:color w:val="000000"/>
                <w:u w:val="single"/>
                <w:lang w:val="en-GB" w:eastAsia="nl-NL"/>
              </w:rPr>
              <w:t xml:space="preserve">recognize </w:t>
            </w:r>
            <w:r w:rsidRPr="009030E6">
              <w:rPr>
                <w:rFonts w:ascii="Calibri" w:eastAsia="Times New Roman" w:hAnsi="Calibri" w:cs="Calibri"/>
                <w:color w:val="000000"/>
                <w:lang w:val="en-GB" w:eastAsia="nl-NL"/>
              </w:rPr>
              <w:t>potential sources of CBRN agents, signs of dangerous goods, and improvised production facilities</w:t>
            </w:r>
          </w:p>
        </w:tc>
      </w:tr>
      <w:tr w:rsidR="00685511" w:rsidRPr="00B613AB" w14:paraId="6E61A702" w14:textId="77777777" w:rsidTr="00740CE8">
        <w:trPr>
          <w:trHeight w:val="315"/>
        </w:trPr>
        <w:tc>
          <w:tcPr>
            <w:tcW w:w="1240" w:type="dxa"/>
            <w:tcBorders>
              <w:top w:val="nil"/>
              <w:left w:val="single" w:sz="12" w:space="0" w:color="auto"/>
              <w:bottom w:val="nil"/>
              <w:right w:val="nil"/>
            </w:tcBorders>
            <w:shd w:val="clear" w:color="000000" w:fill="5B9BD5"/>
            <w:vAlign w:val="center"/>
            <w:hideMark/>
          </w:tcPr>
          <w:p w14:paraId="3B1F1946"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2.4</w:t>
            </w:r>
          </w:p>
        </w:tc>
        <w:tc>
          <w:tcPr>
            <w:tcW w:w="8531" w:type="dxa"/>
            <w:tcBorders>
              <w:top w:val="nil"/>
              <w:left w:val="nil"/>
              <w:bottom w:val="nil"/>
              <w:right w:val="single" w:sz="12" w:space="0" w:color="auto"/>
            </w:tcBorders>
            <w:shd w:val="clear" w:color="auto" w:fill="auto"/>
            <w:hideMark/>
          </w:tcPr>
          <w:p w14:paraId="3319586A" w14:textId="765D3553" w:rsidR="00685511" w:rsidRPr="009030E6" w:rsidRDefault="00685511" w:rsidP="00740CE8">
            <w:pPr>
              <w:spacing w:after="0" w:line="240" w:lineRule="auto"/>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 xml:space="preserve">To </w:t>
            </w:r>
            <w:r w:rsidRPr="009030E6">
              <w:rPr>
                <w:rFonts w:ascii="Calibri" w:eastAsia="Times New Roman" w:hAnsi="Calibri" w:cs="Calibri"/>
                <w:color w:val="000000"/>
                <w:u w:val="single"/>
                <w:lang w:val="en-GB" w:eastAsia="nl-NL"/>
              </w:rPr>
              <w:t>recall</w:t>
            </w:r>
            <w:r w:rsidRPr="009030E6">
              <w:rPr>
                <w:rFonts w:ascii="Calibri" w:eastAsia="Times New Roman" w:hAnsi="Calibri" w:cs="Calibri"/>
                <w:color w:val="000000"/>
                <w:lang w:val="en-GB" w:eastAsia="nl-NL"/>
              </w:rPr>
              <w:t xml:space="preserve"> safe arrival procedures and basic safety in the field</w:t>
            </w:r>
          </w:p>
        </w:tc>
      </w:tr>
      <w:tr w:rsidR="00685511" w:rsidRPr="009030E6" w14:paraId="5946853F" w14:textId="77777777" w:rsidTr="00740CE8">
        <w:trPr>
          <w:trHeight w:val="300"/>
        </w:trPr>
        <w:tc>
          <w:tcPr>
            <w:tcW w:w="1240" w:type="dxa"/>
            <w:tcBorders>
              <w:top w:val="single" w:sz="12" w:space="0" w:color="auto"/>
              <w:left w:val="single" w:sz="12" w:space="0" w:color="auto"/>
              <w:bottom w:val="single" w:sz="12" w:space="0" w:color="auto"/>
              <w:right w:val="nil"/>
            </w:tcBorders>
            <w:shd w:val="clear" w:color="000000" w:fill="9BC2E6"/>
            <w:vAlign w:val="center"/>
            <w:hideMark/>
          </w:tcPr>
          <w:p w14:paraId="3350E306" w14:textId="77777777" w:rsidR="00685511" w:rsidRPr="009030E6" w:rsidRDefault="00685511" w:rsidP="00740CE8">
            <w:pPr>
              <w:spacing w:after="0" w:line="240" w:lineRule="auto"/>
              <w:jc w:val="center"/>
              <w:rPr>
                <w:rFonts w:ascii="Calibri" w:eastAsia="Times New Roman" w:hAnsi="Calibri" w:cs="Calibri"/>
                <w:b/>
                <w:bCs/>
                <w:color w:val="000000"/>
                <w:lang w:val="en-GB" w:eastAsia="nl-NL"/>
              </w:rPr>
            </w:pPr>
            <w:r w:rsidRPr="009030E6">
              <w:rPr>
                <w:rFonts w:ascii="Calibri" w:eastAsia="Times New Roman" w:hAnsi="Calibri" w:cs="Calibri"/>
                <w:b/>
                <w:bCs/>
                <w:color w:val="000000"/>
                <w:lang w:val="en-GB" w:eastAsia="nl-NL"/>
              </w:rPr>
              <w:t>3</w:t>
            </w:r>
          </w:p>
        </w:tc>
        <w:tc>
          <w:tcPr>
            <w:tcW w:w="8531" w:type="dxa"/>
            <w:tcBorders>
              <w:top w:val="single" w:sz="12" w:space="0" w:color="auto"/>
              <w:left w:val="nil"/>
              <w:bottom w:val="single" w:sz="12" w:space="0" w:color="auto"/>
              <w:right w:val="single" w:sz="12" w:space="0" w:color="auto"/>
            </w:tcBorders>
            <w:shd w:val="clear" w:color="000000" w:fill="9BC2E6"/>
            <w:hideMark/>
          </w:tcPr>
          <w:p w14:paraId="41223B37" w14:textId="77777777" w:rsidR="00685511" w:rsidRPr="009030E6" w:rsidRDefault="00685511" w:rsidP="00740CE8">
            <w:pPr>
              <w:spacing w:after="0" w:line="240" w:lineRule="auto"/>
              <w:rPr>
                <w:rFonts w:ascii="Calibri" w:eastAsia="Times New Roman" w:hAnsi="Calibri" w:cs="Calibri"/>
                <w:b/>
                <w:bCs/>
                <w:color w:val="000000"/>
                <w:lang w:val="en-GB" w:eastAsia="nl-NL"/>
              </w:rPr>
            </w:pPr>
            <w:r w:rsidRPr="009030E6">
              <w:rPr>
                <w:rFonts w:ascii="Calibri" w:eastAsia="Times New Roman" w:hAnsi="Calibri" w:cs="Calibri"/>
                <w:b/>
                <w:bCs/>
                <w:color w:val="000000"/>
                <w:lang w:val="en-GB" w:eastAsia="nl-NL"/>
              </w:rPr>
              <w:t>CBRN Extras</w:t>
            </w:r>
          </w:p>
        </w:tc>
      </w:tr>
      <w:tr w:rsidR="00685511" w:rsidRPr="00B613AB" w14:paraId="5FB55971" w14:textId="77777777" w:rsidTr="00740CE8">
        <w:trPr>
          <w:trHeight w:val="315"/>
        </w:trPr>
        <w:tc>
          <w:tcPr>
            <w:tcW w:w="1240" w:type="dxa"/>
            <w:tcBorders>
              <w:top w:val="single" w:sz="12" w:space="0" w:color="auto"/>
              <w:left w:val="single" w:sz="12" w:space="0" w:color="auto"/>
            </w:tcBorders>
            <w:shd w:val="clear" w:color="000000" w:fill="9BC2E6"/>
            <w:vAlign w:val="center"/>
            <w:hideMark/>
          </w:tcPr>
          <w:p w14:paraId="01729AAE"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3.1</w:t>
            </w:r>
          </w:p>
        </w:tc>
        <w:tc>
          <w:tcPr>
            <w:tcW w:w="8531" w:type="dxa"/>
            <w:tcBorders>
              <w:top w:val="single" w:sz="12" w:space="0" w:color="auto"/>
              <w:right w:val="single" w:sz="12" w:space="0" w:color="auto"/>
            </w:tcBorders>
            <w:shd w:val="clear" w:color="auto" w:fill="auto"/>
            <w:hideMark/>
          </w:tcPr>
          <w:p w14:paraId="24A4C20E" w14:textId="77777777" w:rsidR="00685511" w:rsidRPr="009030E6" w:rsidRDefault="00685511" w:rsidP="00740CE8">
            <w:pPr>
              <w:spacing w:after="0" w:line="240" w:lineRule="auto"/>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 xml:space="preserve">To </w:t>
            </w:r>
            <w:r w:rsidRPr="009030E6">
              <w:rPr>
                <w:rFonts w:ascii="Calibri" w:eastAsia="Times New Roman" w:hAnsi="Calibri" w:cs="Calibri"/>
                <w:color w:val="000000"/>
                <w:u w:val="single"/>
                <w:lang w:val="en-GB" w:eastAsia="nl-NL"/>
              </w:rPr>
              <w:t>describe</w:t>
            </w:r>
            <w:r w:rsidRPr="009030E6">
              <w:rPr>
                <w:rFonts w:ascii="Calibri" w:eastAsia="Times New Roman" w:hAnsi="Calibri" w:cs="Calibri"/>
                <w:color w:val="000000"/>
                <w:lang w:val="en-GB" w:eastAsia="nl-NL"/>
              </w:rPr>
              <w:t xml:space="preserve"> historical, ethical, sociological and scientific aspects of CBRN</w:t>
            </w:r>
          </w:p>
        </w:tc>
      </w:tr>
      <w:tr w:rsidR="00685511" w:rsidRPr="009030E6" w14:paraId="1ADE1DCB" w14:textId="77777777" w:rsidTr="00740CE8">
        <w:trPr>
          <w:trHeight w:val="300"/>
        </w:trPr>
        <w:tc>
          <w:tcPr>
            <w:tcW w:w="1240" w:type="dxa"/>
            <w:tcBorders>
              <w:top w:val="single" w:sz="12" w:space="0" w:color="auto"/>
              <w:left w:val="single" w:sz="12" w:space="0" w:color="auto"/>
              <w:bottom w:val="single" w:sz="12" w:space="0" w:color="auto"/>
              <w:right w:val="nil"/>
            </w:tcBorders>
            <w:shd w:val="clear" w:color="000000" w:fill="C00000"/>
            <w:vAlign w:val="center"/>
            <w:hideMark/>
          </w:tcPr>
          <w:p w14:paraId="4B353EE5" w14:textId="77777777" w:rsidR="00685511" w:rsidRPr="009030E6" w:rsidRDefault="00685511" w:rsidP="00740CE8">
            <w:pPr>
              <w:spacing w:after="0" w:line="240" w:lineRule="auto"/>
              <w:jc w:val="center"/>
              <w:rPr>
                <w:rFonts w:ascii="Calibri" w:eastAsia="Times New Roman" w:hAnsi="Calibri" w:cs="Calibri"/>
                <w:b/>
                <w:bCs/>
                <w:color w:val="000000"/>
                <w:lang w:val="en-GB" w:eastAsia="nl-NL"/>
              </w:rPr>
            </w:pPr>
            <w:r w:rsidRPr="009030E6">
              <w:rPr>
                <w:rFonts w:ascii="Calibri" w:eastAsia="Times New Roman" w:hAnsi="Calibri" w:cs="Calibri"/>
                <w:b/>
                <w:bCs/>
                <w:color w:val="000000"/>
                <w:lang w:val="en-GB" w:eastAsia="nl-NL"/>
              </w:rPr>
              <w:t>4</w:t>
            </w:r>
          </w:p>
        </w:tc>
        <w:tc>
          <w:tcPr>
            <w:tcW w:w="8531" w:type="dxa"/>
            <w:tcBorders>
              <w:top w:val="single" w:sz="12" w:space="0" w:color="auto"/>
              <w:left w:val="nil"/>
              <w:bottom w:val="single" w:sz="12" w:space="0" w:color="auto"/>
              <w:right w:val="single" w:sz="12" w:space="0" w:color="auto"/>
            </w:tcBorders>
            <w:shd w:val="clear" w:color="000000" w:fill="C00000"/>
            <w:hideMark/>
          </w:tcPr>
          <w:p w14:paraId="54BABC7E" w14:textId="77777777" w:rsidR="00685511" w:rsidRPr="009030E6" w:rsidRDefault="00685511" w:rsidP="00740CE8">
            <w:pPr>
              <w:spacing w:after="0" w:line="240" w:lineRule="auto"/>
              <w:rPr>
                <w:rFonts w:ascii="Calibri" w:eastAsia="Times New Roman" w:hAnsi="Calibri" w:cs="Calibri"/>
                <w:b/>
                <w:bCs/>
                <w:color w:val="000000"/>
                <w:lang w:val="en-GB" w:eastAsia="nl-NL"/>
              </w:rPr>
            </w:pPr>
            <w:r w:rsidRPr="009030E6">
              <w:rPr>
                <w:rFonts w:ascii="Calibri" w:eastAsia="Times New Roman" w:hAnsi="Calibri" w:cs="Calibri"/>
                <w:b/>
                <w:bCs/>
                <w:color w:val="000000"/>
                <w:lang w:val="en-GB" w:eastAsia="nl-NL"/>
              </w:rPr>
              <w:t>First alert</w:t>
            </w:r>
          </w:p>
        </w:tc>
      </w:tr>
      <w:tr w:rsidR="00685511" w:rsidRPr="00B613AB" w14:paraId="4519C5AF" w14:textId="77777777" w:rsidTr="00740CE8">
        <w:trPr>
          <w:trHeight w:val="315"/>
        </w:trPr>
        <w:tc>
          <w:tcPr>
            <w:tcW w:w="1240" w:type="dxa"/>
            <w:tcBorders>
              <w:top w:val="single" w:sz="12" w:space="0" w:color="auto"/>
              <w:left w:val="single" w:sz="12" w:space="0" w:color="auto"/>
              <w:bottom w:val="single" w:sz="12" w:space="0" w:color="auto"/>
              <w:right w:val="nil"/>
            </w:tcBorders>
            <w:shd w:val="clear" w:color="000000" w:fill="C00000"/>
            <w:vAlign w:val="center"/>
            <w:hideMark/>
          </w:tcPr>
          <w:p w14:paraId="5629BD6D"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4.1</w:t>
            </w:r>
          </w:p>
        </w:tc>
        <w:tc>
          <w:tcPr>
            <w:tcW w:w="8531" w:type="dxa"/>
            <w:tcBorders>
              <w:top w:val="single" w:sz="12" w:space="0" w:color="auto"/>
              <w:left w:val="nil"/>
              <w:bottom w:val="single" w:sz="12" w:space="0" w:color="auto"/>
              <w:right w:val="single" w:sz="12" w:space="0" w:color="auto"/>
            </w:tcBorders>
            <w:shd w:val="clear" w:color="auto" w:fill="auto"/>
            <w:hideMark/>
          </w:tcPr>
          <w:p w14:paraId="1A54DFC8" w14:textId="77777777" w:rsidR="00685511" w:rsidRPr="009030E6" w:rsidRDefault="00685511" w:rsidP="00740CE8">
            <w:pPr>
              <w:spacing w:after="0" w:line="240" w:lineRule="auto"/>
              <w:rPr>
                <w:rFonts w:ascii="Calibri" w:eastAsia="Times New Roman" w:hAnsi="Calibri" w:cs="Calibri"/>
                <w:lang w:val="en-GB" w:eastAsia="nl-NL"/>
              </w:rPr>
            </w:pPr>
            <w:r w:rsidRPr="009030E6">
              <w:rPr>
                <w:rFonts w:ascii="Calibri" w:eastAsia="Times New Roman" w:hAnsi="Calibri" w:cs="Calibri"/>
                <w:lang w:val="en-GB" w:eastAsia="nl-NL"/>
              </w:rPr>
              <w:t xml:space="preserve">To </w:t>
            </w:r>
            <w:r w:rsidRPr="009030E6">
              <w:rPr>
                <w:rFonts w:ascii="Calibri" w:eastAsia="Times New Roman" w:hAnsi="Calibri" w:cs="Calibri"/>
                <w:u w:val="single"/>
                <w:lang w:val="en-GB" w:eastAsia="nl-NL"/>
              </w:rPr>
              <w:t>recognize</w:t>
            </w:r>
            <w:r w:rsidRPr="009030E6">
              <w:rPr>
                <w:rFonts w:ascii="Calibri" w:eastAsia="Times New Roman" w:hAnsi="Calibri" w:cs="Calibri"/>
                <w:lang w:val="en-GB" w:eastAsia="nl-NL"/>
              </w:rPr>
              <w:t xml:space="preserve"> signs of a potential CBRN release and (</w:t>
            </w:r>
            <w:r w:rsidRPr="009030E6">
              <w:rPr>
                <w:rFonts w:ascii="Calibri" w:eastAsia="Times New Roman" w:hAnsi="Calibri" w:cs="Calibri"/>
                <w:u w:val="single"/>
                <w:lang w:val="en-GB" w:eastAsia="nl-NL"/>
              </w:rPr>
              <w:t>initiate</w:t>
            </w:r>
            <w:r w:rsidRPr="009030E6">
              <w:rPr>
                <w:rFonts w:ascii="Calibri" w:eastAsia="Times New Roman" w:hAnsi="Calibri" w:cs="Calibri"/>
                <w:lang w:val="en-GB" w:eastAsia="nl-NL"/>
              </w:rPr>
              <w:t xml:space="preserve"> first) </w:t>
            </w:r>
            <w:r w:rsidRPr="009030E6">
              <w:rPr>
                <w:rFonts w:ascii="Calibri" w:eastAsia="Times New Roman" w:hAnsi="Calibri" w:cs="Calibri"/>
                <w:u w:val="single"/>
                <w:lang w:val="en-GB" w:eastAsia="nl-NL"/>
              </w:rPr>
              <w:t>respond(</w:t>
            </w:r>
            <w:proofErr w:type="spellStart"/>
            <w:r w:rsidRPr="009030E6">
              <w:rPr>
                <w:rFonts w:ascii="Calibri" w:eastAsia="Times New Roman" w:hAnsi="Calibri" w:cs="Calibri"/>
                <w:u w:val="single"/>
                <w:lang w:val="en-GB" w:eastAsia="nl-NL"/>
              </w:rPr>
              <w:t>ers</w:t>
            </w:r>
            <w:proofErr w:type="spellEnd"/>
            <w:r w:rsidRPr="009030E6">
              <w:rPr>
                <w:rFonts w:ascii="Calibri" w:eastAsia="Times New Roman" w:hAnsi="Calibri" w:cs="Calibri"/>
                <w:u w:val="single"/>
                <w:lang w:val="en-GB" w:eastAsia="nl-NL"/>
              </w:rPr>
              <w:t>)</w:t>
            </w:r>
          </w:p>
        </w:tc>
      </w:tr>
      <w:tr w:rsidR="00685511" w:rsidRPr="00B613AB" w14:paraId="1240844D" w14:textId="77777777" w:rsidTr="00740CE8">
        <w:trPr>
          <w:trHeight w:val="300"/>
        </w:trPr>
        <w:tc>
          <w:tcPr>
            <w:tcW w:w="1240" w:type="dxa"/>
            <w:tcBorders>
              <w:top w:val="single" w:sz="12" w:space="0" w:color="auto"/>
              <w:left w:val="single" w:sz="12" w:space="0" w:color="auto"/>
              <w:bottom w:val="single" w:sz="12" w:space="0" w:color="auto"/>
              <w:right w:val="nil"/>
            </w:tcBorders>
            <w:shd w:val="clear" w:color="000000" w:fill="FF0000"/>
            <w:vAlign w:val="center"/>
            <w:hideMark/>
          </w:tcPr>
          <w:p w14:paraId="08C1B61A" w14:textId="77777777" w:rsidR="00685511" w:rsidRPr="009030E6" w:rsidRDefault="00685511" w:rsidP="00740CE8">
            <w:pPr>
              <w:spacing w:after="0" w:line="240" w:lineRule="auto"/>
              <w:jc w:val="center"/>
              <w:rPr>
                <w:rFonts w:ascii="Calibri" w:eastAsia="Times New Roman" w:hAnsi="Calibri" w:cs="Calibri"/>
                <w:b/>
                <w:bCs/>
                <w:color w:val="000000"/>
                <w:lang w:val="en-GB" w:eastAsia="nl-NL"/>
              </w:rPr>
            </w:pPr>
            <w:r w:rsidRPr="009030E6">
              <w:rPr>
                <w:rFonts w:ascii="Calibri" w:eastAsia="Times New Roman" w:hAnsi="Calibri" w:cs="Calibri"/>
                <w:b/>
                <w:bCs/>
                <w:color w:val="000000"/>
                <w:lang w:val="en-GB" w:eastAsia="nl-NL"/>
              </w:rPr>
              <w:t>5</w:t>
            </w:r>
          </w:p>
        </w:tc>
        <w:tc>
          <w:tcPr>
            <w:tcW w:w="8531" w:type="dxa"/>
            <w:tcBorders>
              <w:top w:val="single" w:sz="12" w:space="0" w:color="auto"/>
              <w:left w:val="nil"/>
              <w:bottom w:val="single" w:sz="12" w:space="0" w:color="auto"/>
              <w:right w:val="single" w:sz="12" w:space="0" w:color="auto"/>
            </w:tcBorders>
            <w:shd w:val="clear" w:color="000000" w:fill="FF0000"/>
            <w:hideMark/>
          </w:tcPr>
          <w:p w14:paraId="0A73A9AA" w14:textId="77777777" w:rsidR="00685511" w:rsidRPr="009030E6" w:rsidRDefault="00685511" w:rsidP="00740CE8">
            <w:pPr>
              <w:spacing w:after="0" w:line="240" w:lineRule="auto"/>
              <w:rPr>
                <w:rFonts w:ascii="Calibri" w:eastAsia="Times New Roman" w:hAnsi="Calibri" w:cs="Calibri"/>
                <w:b/>
                <w:bCs/>
                <w:color w:val="000000"/>
                <w:lang w:val="en-GB" w:eastAsia="nl-NL"/>
              </w:rPr>
            </w:pPr>
            <w:r w:rsidRPr="009030E6">
              <w:rPr>
                <w:rFonts w:ascii="Calibri" w:eastAsia="Times New Roman" w:hAnsi="Calibri" w:cs="Calibri"/>
                <w:b/>
                <w:bCs/>
                <w:color w:val="000000"/>
                <w:lang w:val="en-GB" w:eastAsia="nl-NL"/>
              </w:rPr>
              <w:t>On site risk assessment, hazard avoidance and medical care</w:t>
            </w:r>
          </w:p>
        </w:tc>
      </w:tr>
      <w:tr w:rsidR="00685511" w:rsidRPr="00B613AB" w14:paraId="15B0B10F" w14:textId="77777777" w:rsidTr="00740CE8">
        <w:trPr>
          <w:trHeight w:val="300"/>
        </w:trPr>
        <w:tc>
          <w:tcPr>
            <w:tcW w:w="1240" w:type="dxa"/>
            <w:tcBorders>
              <w:top w:val="single" w:sz="12" w:space="0" w:color="auto"/>
              <w:left w:val="single" w:sz="12" w:space="0" w:color="auto"/>
              <w:bottom w:val="nil"/>
              <w:right w:val="nil"/>
            </w:tcBorders>
            <w:shd w:val="clear" w:color="000000" w:fill="FF0000"/>
            <w:vAlign w:val="center"/>
            <w:hideMark/>
          </w:tcPr>
          <w:p w14:paraId="50203186"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5.1</w:t>
            </w:r>
          </w:p>
        </w:tc>
        <w:tc>
          <w:tcPr>
            <w:tcW w:w="8531" w:type="dxa"/>
            <w:tcBorders>
              <w:top w:val="single" w:sz="12" w:space="0" w:color="auto"/>
              <w:left w:val="nil"/>
              <w:bottom w:val="nil"/>
              <w:right w:val="single" w:sz="12" w:space="0" w:color="auto"/>
            </w:tcBorders>
            <w:shd w:val="clear" w:color="auto" w:fill="auto"/>
            <w:hideMark/>
          </w:tcPr>
          <w:p w14:paraId="7E18BA51" w14:textId="77777777" w:rsidR="00685511" w:rsidRPr="009030E6" w:rsidRDefault="00685511" w:rsidP="00740CE8">
            <w:pPr>
              <w:spacing w:after="0" w:line="240" w:lineRule="auto"/>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 xml:space="preserve">To </w:t>
            </w:r>
            <w:r w:rsidRPr="009030E6">
              <w:rPr>
                <w:rFonts w:ascii="Calibri" w:eastAsia="Times New Roman" w:hAnsi="Calibri" w:cs="Calibri"/>
                <w:color w:val="000000"/>
                <w:u w:val="single"/>
                <w:lang w:val="en-GB" w:eastAsia="nl-NL"/>
              </w:rPr>
              <w:t>recognize</w:t>
            </w:r>
            <w:r w:rsidRPr="009030E6">
              <w:rPr>
                <w:rFonts w:ascii="Calibri" w:eastAsia="Times New Roman" w:hAnsi="Calibri" w:cs="Calibri"/>
                <w:color w:val="000000"/>
                <w:lang w:val="en-GB" w:eastAsia="nl-NL"/>
              </w:rPr>
              <w:t xml:space="preserve"> how to</w:t>
            </w:r>
            <w:r w:rsidRPr="009030E6">
              <w:rPr>
                <w:rFonts w:ascii="Calibri" w:eastAsia="Times New Roman" w:hAnsi="Calibri" w:cs="Calibri"/>
                <w:color w:val="000000"/>
                <w:sz w:val="20"/>
                <w:szCs w:val="20"/>
                <w:lang w:val="en-GB" w:eastAsia="nl-NL"/>
              </w:rPr>
              <w:t xml:space="preserve"> </w:t>
            </w:r>
            <w:r w:rsidRPr="009030E6">
              <w:rPr>
                <w:rFonts w:ascii="Calibri" w:eastAsia="Times New Roman" w:hAnsi="Calibri" w:cs="Calibri"/>
                <w:color w:val="000000"/>
                <w:u w:val="single"/>
                <w:lang w:val="en-GB" w:eastAsia="nl-NL"/>
              </w:rPr>
              <w:t>carry out</w:t>
            </w:r>
            <w:r w:rsidRPr="009030E6">
              <w:rPr>
                <w:rFonts w:ascii="Calibri" w:eastAsia="Times New Roman" w:hAnsi="Calibri" w:cs="Calibri"/>
                <w:color w:val="000000"/>
                <w:lang w:val="en-GB" w:eastAsia="nl-NL"/>
              </w:rPr>
              <w:t xml:space="preserve"> an on-site risk assessment, zoning of the area, and isolation and registration of victims</w:t>
            </w:r>
          </w:p>
        </w:tc>
      </w:tr>
      <w:tr w:rsidR="00685511" w:rsidRPr="00B613AB" w14:paraId="23974729" w14:textId="77777777" w:rsidTr="00740CE8">
        <w:trPr>
          <w:trHeight w:val="300"/>
        </w:trPr>
        <w:tc>
          <w:tcPr>
            <w:tcW w:w="1240" w:type="dxa"/>
            <w:tcBorders>
              <w:top w:val="nil"/>
              <w:left w:val="single" w:sz="12" w:space="0" w:color="auto"/>
              <w:bottom w:val="nil"/>
              <w:right w:val="nil"/>
            </w:tcBorders>
            <w:shd w:val="clear" w:color="000000" w:fill="FF0000"/>
            <w:vAlign w:val="center"/>
          </w:tcPr>
          <w:p w14:paraId="36855B33"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5.2</w:t>
            </w:r>
          </w:p>
        </w:tc>
        <w:tc>
          <w:tcPr>
            <w:tcW w:w="8531" w:type="dxa"/>
            <w:tcBorders>
              <w:top w:val="nil"/>
              <w:left w:val="nil"/>
              <w:bottom w:val="nil"/>
              <w:right w:val="single" w:sz="12" w:space="0" w:color="auto"/>
            </w:tcBorders>
            <w:shd w:val="clear" w:color="auto" w:fill="auto"/>
          </w:tcPr>
          <w:p w14:paraId="350889B2" w14:textId="77777777" w:rsidR="00685511" w:rsidRPr="009030E6" w:rsidRDefault="00685511" w:rsidP="00740CE8">
            <w:pPr>
              <w:spacing w:after="0" w:line="240" w:lineRule="auto"/>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 xml:space="preserve">To </w:t>
            </w:r>
            <w:r w:rsidRPr="009030E6">
              <w:rPr>
                <w:rFonts w:ascii="Calibri" w:eastAsia="Times New Roman" w:hAnsi="Calibri" w:cs="Calibri"/>
                <w:color w:val="000000"/>
                <w:u w:val="single"/>
                <w:lang w:val="en-GB" w:eastAsia="nl-NL"/>
              </w:rPr>
              <w:t>recognize</w:t>
            </w:r>
            <w:r w:rsidRPr="009030E6">
              <w:rPr>
                <w:rFonts w:ascii="Calibri" w:eastAsia="Times New Roman" w:hAnsi="Calibri" w:cs="Calibri"/>
                <w:color w:val="000000"/>
                <w:lang w:val="en-GB" w:eastAsia="nl-NL"/>
              </w:rPr>
              <w:t xml:space="preserve"> how </w:t>
            </w:r>
            <w:r w:rsidRPr="009030E6">
              <w:rPr>
                <w:rFonts w:ascii="Calibri" w:eastAsia="Times New Roman" w:hAnsi="Calibri" w:cs="Calibri"/>
                <w:color w:val="000000"/>
                <w:u w:val="single"/>
                <w:lang w:val="en-GB" w:eastAsia="nl-NL"/>
              </w:rPr>
              <w:t xml:space="preserve">to carry out </w:t>
            </w:r>
            <w:r w:rsidRPr="009030E6">
              <w:rPr>
                <w:rFonts w:ascii="Calibri" w:eastAsia="Times New Roman" w:hAnsi="Calibri" w:cs="Calibri"/>
                <w:color w:val="000000"/>
                <w:lang w:val="en-GB" w:eastAsia="nl-NL"/>
              </w:rPr>
              <w:t>your work without forensic disruption of the scene</w:t>
            </w:r>
          </w:p>
        </w:tc>
      </w:tr>
      <w:tr w:rsidR="00685511" w:rsidRPr="00B613AB" w14:paraId="4327516F" w14:textId="77777777" w:rsidTr="00740CE8">
        <w:trPr>
          <w:trHeight w:val="300"/>
        </w:trPr>
        <w:tc>
          <w:tcPr>
            <w:tcW w:w="1240" w:type="dxa"/>
            <w:tcBorders>
              <w:top w:val="nil"/>
              <w:left w:val="single" w:sz="12" w:space="0" w:color="auto"/>
              <w:bottom w:val="nil"/>
              <w:right w:val="nil"/>
            </w:tcBorders>
            <w:shd w:val="clear" w:color="000000" w:fill="FF0000"/>
            <w:vAlign w:val="center"/>
          </w:tcPr>
          <w:p w14:paraId="7D91AD08"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5.3</w:t>
            </w:r>
          </w:p>
        </w:tc>
        <w:tc>
          <w:tcPr>
            <w:tcW w:w="8531" w:type="dxa"/>
            <w:tcBorders>
              <w:top w:val="nil"/>
              <w:left w:val="nil"/>
              <w:bottom w:val="nil"/>
              <w:right w:val="single" w:sz="12" w:space="0" w:color="auto"/>
            </w:tcBorders>
            <w:shd w:val="clear" w:color="auto" w:fill="auto"/>
          </w:tcPr>
          <w:p w14:paraId="58A81480" w14:textId="77777777" w:rsidR="00685511" w:rsidRPr="009030E6" w:rsidRDefault="00685511" w:rsidP="00740CE8">
            <w:pPr>
              <w:spacing w:after="0" w:line="240" w:lineRule="auto"/>
              <w:rPr>
                <w:rFonts w:ascii="Calibri" w:eastAsia="Times New Roman" w:hAnsi="Calibri" w:cs="Calibri"/>
                <w:lang w:val="en-GB" w:eastAsia="nl-NL"/>
              </w:rPr>
            </w:pPr>
            <w:r w:rsidRPr="009030E6">
              <w:rPr>
                <w:rFonts w:ascii="Calibri" w:eastAsia="Times New Roman" w:hAnsi="Calibri" w:cs="Calibri"/>
                <w:lang w:val="en-GB" w:eastAsia="nl-NL"/>
              </w:rPr>
              <w:t>To</w:t>
            </w:r>
            <w:r w:rsidRPr="009030E6">
              <w:rPr>
                <w:rFonts w:ascii="Calibri" w:eastAsia="Times New Roman" w:hAnsi="Calibri" w:cs="Calibri"/>
                <w:u w:val="single"/>
                <w:lang w:val="en-GB" w:eastAsia="nl-NL"/>
              </w:rPr>
              <w:t xml:space="preserve"> recall</w:t>
            </w:r>
            <w:r w:rsidRPr="009030E6">
              <w:rPr>
                <w:rFonts w:ascii="Calibri" w:eastAsia="Times New Roman" w:hAnsi="Calibri" w:cs="Calibri"/>
                <w:lang w:val="en-GB" w:eastAsia="nl-NL"/>
              </w:rPr>
              <w:t xml:space="preserve"> some different DIM techniques </w:t>
            </w:r>
          </w:p>
        </w:tc>
      </w:tr>
      <w:tr w:rsidR="00685511" w:rsidRPr="00B613AB" w14:paraId="398FFF17" w14:textId="77777777" w:rsidTr="00740CE8">
        <w:trPr>
          <w:trHeight w:val="300"/>
        </w:trPr>
        <w:tc>
          <w:tcPr>
            <w:tcW w:w="1240" w:type="dxa"/>
            <w:tcBorders>
              <w:top w:val="nil"/>
              <w:left w:val="single" w:sz="12" w:space="0" w:color="auto"/>
              <w:bottom w:val="nil"/>
              <w:right w:val="nil"/>
            </w:tcBorders>
            <w:shd w:val="clear" w:color="000000" w:fill="FF0000"/>
            <w:vAlign w:val="center"/>
          </w:tcPr>
          <w:p w14:paraId="566BEE7B"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5.4</w:t>
            </w:r>
          </w:p>
        </w:tc>
        <w:tc>
          <w:tcPr>
            <w:tcW w:w="8531" w:type="dxa"/>
            <w:tcBorders>
              <w:top w:val="nil"/>
              <w:left w:val="nil"/>
              <w:bottom w:val="nil"/>
              <w:right w:val="single" w:sz="12" w:space="0" w:color="auto"/>
            </w:tcBorders>
            <w:shd w:val="clear" w:color="auto" w:fill="auto"/>
          </w:tcPr>
          <w:p w14:paraId="05A8D8C0" w14:textId="77777777" w:rsidR="00685511" w:rsidRPr="009030E6" w:rsidRDefault="00685511" w:rsidP="00740CE8">
            <w:pPr>
              <w:spacing w:after="0" w:line="240" w:lineRule="auto"/>
              <w:rPr>
                <w:rFonts w:ascii="Calibri" w:eastAsia="Times New Roman" w:hAnsi="Calibri" w:cs="Calibri"/>
                <w:lang w:val="en-GB" w:eastAsia="nl-NL"/>
              </w:rPr>
            </w:pPr>
            <w:r w:rsidRPr="009030E6">
              <w:rPr>
                <w:rFonts w:ascii="Calibri" w:eastAsia="Times New Roman" w:hAnsi="Calibri" w:cs="Calibri"/>
                <w:lang w:val="en-GB" w:eastAsia="nl-NL"/>
              </w:rPr>
              <w:t xml:space="preserve">To </w:t>
            </w:r>
            <w:r w:rsidRPr="009030E6">
              <w:rPr>
                <w:rFonts w:ascii="Calibri" w:eastAsia="Times New Roman" w:hAnsi="Calibri" w:cs="Calibri"/>
                <w:u w:val="single"/>
                <w:lang w:val="en-GB" w:eastAsia="nl-NL"/>
              </w:rPr>
              <w:t>recognize</w:t>
            </w:r>
            <w:r w:rsidRPr="009030E6">
              <w:rPr>
                <w:rFonts w:ascii="Calibri" w:eastAsia="Times New Roman" w:hAnsi="Calibri" w:cs="Calibri"/>
                <w:lang w:val="en-GB" w:eastAsia="nl-NL"/>
              </w:rPr>
              <w:t xml:space="preserve"> some different types of PPE and to </w:t>
            </w:r>
            <w:r w:rsidRPr="009030E6">
              <w:rPr>
                <w:rFonts w:ascii="Calibri" w:eastAsia="Times New Roman" w:hAnsi="Calibri" w:cs="Calibri"/>
                <w:color w:val="000000"/>
                <w:u w:val="single"/>
                <w:lang w:val="en-GB" w:eastAsia="nl-NL"/>
              </w:rPr>
              <w:t>recognize</w:t>
            </w:r>
            <w:r w:rsidRPr="009030E6">
              <w:rPr>
                <w:rFonts w:ascii="Calibri" w:eastAsia="Times New Roman" w:hAnsi="Calibri" w:cs="Calibri"/>
                <w:color w:val="000000"/>
                <w:lang w:val="en-GB" w:eastAsia="nl-NL"/>
              </w:rPr>
              <w:t xml:space="preserve"> how to </w:t>
            </w:r>
            <w:r w:rsidRPr="009030E6">
              <w:rPr>
                <w:rFonts w:ascii="Calibri" w:eastAsia="Times New Roman" w:hAnsi="Calibri" w:cs="Calibri"/>
                <w:u w:val="single"/>
                <w:lang w:val="en-GB" w:eastAsia="nl-NL"/>
              </w:rPr>
              <w:t>carry out</w:t>
            </w:r>
            <w:r w:rsidRPr="009030E6">
              <w:rPr>
                <w:rFonts w:ascii="Calibri" w:eastAsia="Times New Roman" w:hAnsi="Calibri" w:cs="Calibri"/>
                <w:lang w:val="en-GB" w:eastAsia="nl-NL"/>
              </w:rPr>
              <w:t xml:space="preserve"> some basic techniques</w:t>
            </w:r>
          </w:p>
        </w:tc>
      </w:tr>
      <w:tr w:rsidR="00685511" w:rsidRPr="00B613AB" w14:paraId="5766373E" w14:textId="77777777" w:rsidTr="00740CE8">
        <w:trPr>
          <w:trHeight w:val="300"/>
        </w:trPr>
        <w:tc>
          <w:tcPr>
            <w:tcW w:w="1240" w:type="dxa"/>
            <w:tcBorders>
              <w:top w:val="nil"/>
              <w:left w:val="single" w:sz="12" w:space="0" w:color="auto"/>
              <w:bottom w:val="nil"/>
              <w:right w:val="nil"/>
            </w:tcBorders>
            <w:shd w:val="clear" w:color="000000" w:fill="FF0000"/>
            <w:vAlign w:val="center"/>
          </w:tcPr>
          <w:p w14:paraId="6439D7D1"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5.5</w:t>
            </w:r>
          </w:p>
        </w:tc>
        <w:tc>
          <w:tcPr>
            <w:tcW w:w="8531" w:type="dxa"/>
            <w:tcBorders>
              <w:top w:val="nil"/>
              <w:left w:val="nil"/>
              <w:bottom w:val="nil"/>
              <w:right w:val="single" w:sz="12" w:space="0" w:color="auto"/>
            </w:tcBorders>
            <w:shd w:val="clear" w:color="auto" w:fill="auto"/>
          </w:tcPr>
          <w:p w14:paraId="1A194B30" w14:textId="77777777" w:rsidR="00685511" w:rsidRPr="009030E6" w:rsidRDefault="00685511" w:rsidP="00740CE8">
            <w:pPr>
              <w:spacing w:after="0" w:line="240" w:lineRule="auto"/>
              <w:rPr>
                <w:rFonts w:ascii="Calibri" w:eastAsia="Times New Roman" w:hAnsi="Calibri" w:cs="Calibri"/>
                <w:lang w:val="en-GB" w:eastAsia="nl-NL"/>
              </w:rPr>
            </w:pPr>
            <w:r w:rsidRPr="009030E6">
              <w:rPr>
                <w:rFonts w:ascii="Calibri" w:eastAsia="Times New Roman" w:hAnsi="Calibri" w:cs="Calibri"/>
                <w:lang w:val="en-GB" w:eastAsia="nl-NL"/>
              </w:rPr>
              <w:t xml:space="preserve">To </w:t>
            </w:r>
            <w:r w:rsidRPr="009030E6">
              <w:rPr>
                <w:rFonts w:ascii="Calibri" w:eastAsia="Times New Roman" w:hAnsi="Calibri" w:cs="Calibri"/>
                <w:u w:val="single"/>
                <w:lang w:val="en-GB" w:eastAsia="nl-NL"/>
              </w:rPr>
              <w:t>recognize</w:t>
            </w:r>
            <w:r w:rsidRPr="009030E6">
              <w:rPr>
                <w:rFonts w:ascii="Calibri" w:eastAsia="Times New Roman" w:hAnsi="Calibri" w:cs="Calibri"/>
                <w:lang w:val="en-GB" w:eastAsia="nl-NL"/>
              </w:rPr>
              <w:t xml:space="preserve"> how </w:t>
            </w:r>
            <w:r w:rsidRPr="009030E6">
              <w:rPr>
                <w:rFonts w:ascii="Calibri" w:eastAsia="Times New Roman" w:hAnsi="Calibri" w:cs="Calibri"/>
                <w:u w:val="single"/>
                <w:lang w:val="en-GB" w:eastAsia="nl-NL"/>
              </w:rPr>
              <w:t>to carry out</w:t>
            </w:r>
            <w:r w:rsidRPr="009030E6">
              <w:rPr>
                <w:rFonts w:ascii="Calibri" w:eastAsia="Times New Roman" w:hAnsi="Calibri" w:cs="Calibri"/>
                <w:lang w:val="en-GB" w:eastAsia="nl-NL"/>
              </w:rPr>
              <w:t xml:space="preserve"> basic decontamination procedures for people and domestic animals</w:t>
            </w:r>
          </w:p>
        </w:tc>
      </w:tr>
      <w:tr w:rsidR="00685511" w:rsidRPr="00B613AB" w14:paraId="3C01937C" w14:textId="77777777" w:rsidTr="00740CE8">
        <w:trPr>
          <w:trHeight w:val="300"/>
        </w:trPr>
        <w:tc>
          <w:tcPr>
            <w:tcW w:w="1240" w:type="dxa"/>
            <w:tcBorders>
              <w:top w:val="nil"/>
              <w:left w:val="single" w:sz="12" w:space="0" w:color="auto"/>
              <w:bottom w:val="nil"/>
              <w:right w:val="nil"/>
            </w:tcBorders>
            <w:shd w:val="clear" w:color="000000" w:fill="FF0000"/>
            <w:vAlign w:val="center"/>
          </w:tcPr>
          <w:p w14:paraId="07623851"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5.6</w:t>
            </w:r>
          </w:p>
        </w:tc>
        <w:tc>
          <w:tcPr>
            <w:tcW w:w="8531" w:type="dxa"/>
            <w:tcBorders>
              <w:top w:val="nil"/>
              <w:left w:val="nil"/>
              <w:bottom w:val="nil"/>
              <w:right w:val="single" w:sz="12" w:space="0" w:color="auto"/>
            </w:tcBorders>
            <w:shd w:val="clear" w:color="auto" w:fill="auto"/>
          </w:tcPr>
          <w:p w14:paraId="5E173964" w14:textId="77777777" w:rsidR="00685511" w:rsidRPr="009030E6" w:rsidRDefault="00685511" w:rsidP="00740CE8">
            <w:pPr>
              <w:spacing w:after="0" w:line="240" w:lineRule="auto"/>
              <w:rPr>
                <w:rFonts w:ascii="Calibri" w:eastAsia="Times New Roman" w:hAnsi="Calibri" w:cs="Calibri"/>
                <w:lang w:val="en-GB" w:eastAsia="nl-NL"/>
              </w:rPr>
            </w:pPr>
            <w:r w:rsidRPr="009030E6">
              <w:rPr>
                <w:rFonts w:ascii="Calibri" w:eastAsia="Times New Roman" w:hAnsi="Calibri" w:cs="Calibri"/>
                <w:color w:val="000000"/>
                <w:lang w:val="en-GB" w:eastAsia="nl-NL"/>
              </w:rPr>
              <w:t xml:space="preserve">To </w:t>
            </w:r>
            <w:r w:rsidRPr="009030E6">
              <w:rPr>
                <w:rFonts w:ascii="Calibri" w:eastAsia="Times New Roman" w:hAnsi="Calibri" w:cs="Calibri"/>
                <w:color w:val="000000"/>
                <w:u w:val="single"/>
                <w:lang w:val="en-GB" w:eastAsia="nl-NL"/>
              </w:rPr>
              <w:t>recognize</w:t>
            </w:r>
            <w:r w:rsidRPr="009030E6">
              <w:rPr>
                <w:rFonts w:ascii="Calibri" w:eastAsia="Times New Roman" w:hAnsi="Calibri" w:cs="Calibri"/>
                <w:color w:val="000000"/>
                <w:lang w:val="en-GB" w:eastAsia="nl-NL"/>
              </w:rPr>
              <w:t xml:space="preserve"> how </w:t>
            </w:r>
            <w:r w:rsidRPr="009030E6">
              <w:rPr>
                <w:rFonts w:ascii="Calibri" w:eastAsia="Times New Roman" w:hAnsi="Calibri" w:cs="Calibri"/>
                <w:color w:val="000000"/>
                <w:u w:val="single"/>
                <w:lang w:val="en-GB" w:eastAsia="nl-NL"/>
              </w:rPr>
              <w:t>to apply</w:t>
            </w:r>
            <w:r w:rsidRPr="009030E6">
              <w:rPr>
                <w:rFonts w:ascii="Calibri" w:eastAsia="Times New Roman" w:hAnsi="Calibri" w:cs="Calibri"/>
                <w:color w:val="000000"/>
                <w:lang w:val="en-GB" w:eastAsia="nl-NL"/>
              </w:rPr>
              <w:t xml:space="preserve"> appropriate medical care towards patients involved in a CBRN incident</w:t>
            </w:r>
          </w:p>
        </w:tc>
      </w:tr>
      <w:tr w:rsidR="00685511" w:rsidRPr="009030E6" w14:paraId="5D7651F2" w14:textId="77777777" w:rsidTr="00740CE8">
        <w:trPr>
          <w:trHeight w:val="300"/>
        </w:trPr>
        <w:tc>
          <w:tcPr>
            <w:tcW w:w="1240" w:type="dxa"/>
            <w:tcBorders>
              <w:top w:val="single" w:sz="12" w:space="0" w:color="auto"/>
              <w:left w:val="single" w:sz="12" w:space="0" w:color="auto"/>
              <w:bottom w:val="single" w:sz="12" w:space="0" w:color="auto"/>
              <w:right w:val="nil"/>
            </w:tcBorders>
            <w:shd w:val="clear" w:color="000000" w:fill="FF6969"/>
            <w:vAlign w:val="center"/>
            <w:hideMark/>
          </w:tcPr>
          <w:p w14:paraId="2383D3F1" w14:textId="77777777" w:rsidR="00685511" w:rsidRPr="009030E6" w:rsidRDefault="00685511" w:rsidP="00740CE8">
            <w:pPr>
              <w:spacing w:after="0" w:line="240" w:lineRule="auto"/>
              <w:jc w:val="center"/>
              <w:rPr>
                <w:rFonts w:ascii="Calibri" w:eastAsia="Times New Roman" w:hAnsi="Calibri" w:cs="Calibri"/>
                <w:b/>
                <w:bCs/>
                <w:color w:val="000000"/>
                <w:lang w:val="en-GB" w:eastAsia="nl-NL"/>
              </w:rPr>
            </w:pPr>
            <w:r w:rsidRPr="009030E6">
              <w:rPr>
                <w:rFonts w:ascii="Calibri" w:eastAsia="Times New Roman" w:hAnsi="Calibri" w:cs="Calibri"/>
                <w:b/>
                <w:bCs/>
                <w:color w:val="000000"/>
                <w:lang w:val="en-GB" w:eastAsia="nl-NL"/>
              </w:rPr>
              <w:t>6</w:t>
            </w:r>
          </w:p>
        </w:tc>
        <w:tc>
          <w:tcPr>
            <w:tcW w:w="8531" w:type="dxa"/>
            <w:tcBorders>
              <w:top w:val="single" w:sz="12" w:space="0" w:color="auto"/>
              <w:left w:val="nil"/>
              <w:bottom w:val="single" w:sz="12" w:space="0" w:color="auto"/>
              <w:right w:val="single" w:sz="12" w:space="0" w:color="auto"/>
            </w:tcBorders>
            <w:shd w:val="clear" w:color="000000" w:fill="FF6969"/>
            <w:hideMark/>
          </w:tcPr>
          <w:p w14:paraId="13667A81" w14:textId="77777777" w:rsidR="00685511" w:rsidRPr="009030E6" w:rsidRDefault="00685511" w:rsidP="00740CE8">
            <w:pPr>
              <w:spacing w:after="0" w:line="240" w:lineRule="auto"/>
              <w:rPr>
                <w:rFonts w:ascii="Calibri" w:eastAsia="Times New Roman" w:hAnsi="Calibri" w:cs="Calibri"/>
                <w:b/>
                <w:bCs/>
                <w:color w:val="000000"/>
                <w:lang w:val="en-GB" w:eastAsia="nl-NL"/>
              </w:rPr>
            </w:pPr>
            <w:r w:rsidRPr="009030E6">
              <w:rPr>
                <w:rFonts w:ascii="Calibri" w:eastAsia="Times New Roman" w:hAnsi="Calibri" w:cs="Calibri"/>
                <w:b/>
                <w:bCs/>
                <w:color w:val="000000"/>
                <w:lang w:val="en-GB" w:eastAsia="nl-NL"/>
              </w:rPr>
              <w:t>Task specific response</w:t>
            </w:r>
          </w:p>
        </w:tc>
      </w:tr>
      <w:tr w:rsidR="00685511" w:rsidRPr="00B613AB" w14:paraId="3862E097" w14:textId="77777777" w:rsidTr="00740CE8">
        <w:trPr>
          <w:trHeight w:val="300"/>
        </w:trPr>
        <w:tc>
          <w:tcPr>
            <w:tcW w:w="1240" w:type="dxa"/>
            <w:tcBorders>
              <w:top w:val="single" w:sz="12" w:space="0" w:color="auto"/>
              <w:left w:val="single" w:sz="12" w:space="0" w:color="auto"/>
              <w:bottom w:val="nil"/>
              <w:right w:val="nil"/>
            </w:tcBorders>
            <w:shd w:val="clear" w:color="000000" w:fill="FF6969"/>
            <w:vAlign w:val="center"/>
            <w:hideMark/>
          </w:tcPr>
          <w:p w14:paraId="1F329BC4"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6.1</w:t>
            </w:r>
          </w:p>
        </w:tc>
        <w:tc>
          <w:tcPr>
            <w:tcW w:w="8531" w:type="dxa"/>
            <w:tcBorders>
              <w:top w:val="single" w:sz="12" w:space="0" w:color="auto"/>
              <w:left w:val="nil"/>
              <w:bottom w:val="nil"/>
              <w:right w:val="single" w:sz="12" w:space="0" w:color="auto"/>
            </w:tcBorders>
            <w:shd w:val="clear" w:color="auto" w:fill="auto"/>
            <w:hideMark/>
          </w:tcPr>
          <w:p w14:paraId="738E626D" w14:textId="77777777" w:rsidR="00685511" w:rsidRPr="009030E6" w:rsidRDefault="00685511" w:rsidP="00740CE8">
            <w:pPr>
              <w:spacing w:after="0" w:line="240" w:lineRule="auto"/>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 xml:space="preserve">To </w:t>
            </w:r>
            <w:r w:rsidRPr="009030E6">
              <w:rPr>
                <w:rFonts w:ascii="Calibri" w:eastAsia="Times New Roman" w:hAnsi="Calibri" w:cs="Calibri"/>
                <w:color w:val="000000"/>
                <w:u w:val="single"/>
                <w:lang w:val="en-GB" w:eastAsia="nl-NL"/>
              </w:rPr>
              <w:t>differentiate</w:t>
            </w:r>
            <w:r w:rsidRPr="009030E6">
              <w:rPr>
                <w:rFonts w:ascii="Calibri" w:eastAsia="Times New Roman" w:hAnsi="Calibri" w:cs="Calibri"/>
                <w:color w:val="000000"/>
                <w:lang w:val="en-GB" w:eastAsia="nl-NL"/>
              </w:rPr>
              <w:t xml:space="preserve"> a possible CBRN incident (from normal incident) and to </w:t>
            </w:r>
            <w:r w:rsidRPr="009030E6">
              <w:rPr>
                <w:rFonts w:ascii="Calibri" w:eastAsia="Times New Roman" w:hAnsi="Calibri" w:cs="Calibri"/>
                <w:color w:val="000000"/>
                <w:u w:val="single"/>
                <w:lang w:val="en-GB" w:eastAsia="nl-NL"/>
              </w:rPr>
              <w:t>carry out</w:t>
            </w:r>
            <w:r w:rsidRPr="009030E6">
              <w:rPr>
                <w:rFonts w:ascii="Calibri" w:eastAsia="Times New Roman" w:hAnsi="Calibri" w:cs="Calibri"/>
                <w:color w:val="000000"/>
                <w:lang w:val="en-GB" w:eastAsia="nl-NL"/>
              </w:rPr>
              <w:t xml:space="preserve"> appropriate procedures &amp; protocols</w:t>
            </w:r>
          </w:p>
        </w:tc>
      </w:tr>
      <w:tr w:rsidR="00685511" w:rsidRPr="00B613AB" w14:paraId="5FE77971" w14:textId="77777777" w:rsidTr="00740CE8">
        <w:trPr>
          <w:trHeight w:val="300"/>
        </w:trPr>
        <w:tc>
          <w:tcPr>
            <w:tcW w:w="1240" w:type="dxa"/>
            <w:tcBorders>
              <w:top w:val="nil"/>
              <w:left w:val="single" w:sz="12" w:space="0" w:color="auto"/>
              <w:bottom w:val="nil"/>
              <w:right w:val="nil"/>
            </w:tcBorders>
            <w:shd w:val="clear" w:color="000000" w:fill="FF6969"/>
            <w:vAlign w:val="center"/>
            <w:hideMark/>
          </w:tcPr>
          <w:p w14:paraId="444ED766"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6.2</w:t>
            </w:r>
          </w:p>
        </w:tc>
        <w:tc>
          <w:tcPr>
            <w:tcW w:w="8531" w:type="dxa"/>
            <w:tcBorders>
              <w:top w:val="nil"/>
              <w:left w:val="nil"/>
              <w:bottom w:val="nil"/>
              <w:right w:val="single" w:sz="12" w:space="0" w:color="auto"/>
            </w:tcBorders>
            <w:shd w:val="clear" w:color="auto" w:fill="auto"/>
            <w:hideMark/>
          </w:tcPr>
          <w:p w14:paraId="1FAA3607" w14:textId="77777777" w:rsidR="00685511" w:rsidRPr="009030E6" w:rsidRDefault="00685511" w:rsidP="00740CE8">
            <w:pPr>
              <w:spacing w:after="0" w:line="240" w:lineRule="auto"/>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To</w:t>
            </w:r>
            <w:r w:rsidRPr="009030E6">
              <w:rPr>
                <w:rFonts w:ascii="Calibri" w:eastAsia="Times New Roman" w:hAnsi="Calibri" w:cs="Calibri"/>
                <w:color w:val="000000"/>
                <w:u w:val="single"/>
                <w:lang w:val="en-GB" w:eastAsia="nl-NL"/>
              </w:rPr>
              <w:t xml:space="preserve"> identify</w:t>
            </w:r>
            <w:r w:rsidRPr="009030E6">
              <w:rPr>
                <w:rFonts w:ascii="Calibri" w:eastAsia="Times New Roman" w:hAnsi="Calibri" w:cs="Calibri"/>
                <w:color w:val="000000"/>
                <w:lang w:val="en-GB" w:eastAsia="nl-NL"/>
              </w:rPr>
              <w:t xml:space="preserve"> possible CBRN threats and to mitigate the effects </w:t>
            </w:r>
          </w:p>
        </w:tc>
      </w:tr>
      <w:tr w:rsidR="00685511" w:rsidRPr="00B613AB" w14:paraId="685FA3E8" w14:textId="77777777" w:rsidTr="00740CE8">
        <w:trPr>
          <w:trHeight w:val="315"/>
        </w:trPr>
        <w:tc>
          <w:tcPr>
            <w:tcW w:w="1240" w:type="dxa"/>
            <w:tcBorders>
              <w:top w:val="nil"/>
              <w:left w:val="single" w:sz="12" w:space="0" w:color="auto"/>
              <w:bottom w:val="single" w:sz="12" w:space="0" w:color="auto"/>
              <w:right w:val="nil"/>
            </w:tcBorders>
            <w:shd w:val="clear" w:color="000000" w:fill="FF6969"/>
            <w:vAlign w:val="center"/>
            <w:hideMark/>
          </w:tcPr>
          <w:p w14:paraId="4E2AC828"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6.3</w:t>
            </w:r>
          </w:p>
        </w:tc>
        <w:tc>
          <w:tcPr>
            <w:tcW w:w="8531" w:type="dxa"/>
            <w:tcBorders>
              <w:top w:val="nil"/>
              <w:left w:val="nil"/>
              <w:bottom w:val="single" w:sz="12" w:space="0" w:color="auto"/>
              <w:right w:val="single" w:sz="12" w:space="0" w:color="auto"/>
            </w:tcBorders>
            <w:shd w:val="clear" w:color="auto" w:fill="auto"/>
            <w:hideMark/>
          </w:tcPr>
          <w:p w14:paraId="5A4D73C8" w14:textId="77777777" w:rsidR="00685511" w:rsidRPr="009030E6" w:rsidRDefault="00685511" w:rsidP="00740CE8">
            <w:pPr>
              <w:spacing w:after="0" w:line="240" w:lineRule="auto"/>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 xml:space="preserve">To </w:t>
            </w:r>
            <w:r w:rsidRPr="009030E6">
              <w:rPr>
                <w:rFonts w:ascii="Calibri" w:eastAsia="Times New Roman" w:hAnsi="Calibri" w:cs="Calibri"/>
                <w:color w:val="000000"/>
                <w:u w:val="single"/>
                <w:lang w:val="en-GB" w:eastAsia="nl-NL"/>
              </w:rPr>
              <w:t>familiarize with and carry out</w:t>
            </w:r>
            <w:r w:rsidRPr="009030E6">
              <w:rPr>
                <w:rFonts w:ascii="Calibri" w:eastAsia="Times New Roman" w:hAnsi="Calibri" w:cs="Calibri"/>
                <w:color w:val="000000"/>
                <w:lang w:val="en-GB" w:eastAsia="nl-NL"/>
              </w:rPr>
              <w:t xml:space="preserve"> triage and </w:t>
            </w:r>
            <w:r w:rsidRPr="009030E6">
              <w:rPr>
                <w:rFonts w:ascii="Calibri" w:eastAsia="Times New Roman" w:hAnsi="Calibri" w:cs="Calibri"/>
                <w:color w:val="000000"/>
                <w:u w:val="single"/>
                <w:lang w:val="en-GB" w:eastAsia="nl-NL"/>
              </w:rPr>
              <w:t xml:space="preserve">provide </w:t>
            </w:r>
            <w:r w:rsidRPr="009030E6">
              <w:rPr>
                <w:rFonts w:ascii="Calibri" w:eastAsia="Times New Roman" w:hAnsi="Calibri" w:cs="Calibri"/>
                <w:color w:val="000000"/>
                <w:lang w:val="en-GB" w:eastAsia="nl-NL"/>
              </w:rPr>
              <w:t>medical care in relation to CBRN scenario's</w:t>
            </w:r>
          </w:p>
        </w:tc>
      </w:tr>
      <w:tr w:rsidR="00685511" w:rsidRPr="009030E6" w14:paraId="5212FF44" w14:textId="77777777" w:rsidTr="00740CE8">
        <w:trPr>
          <w:trHeight w:val="300"/>
        </w:trPr>
        <w:tc>
          <w:tcPr>
            <w:tcW w:w="1240" w:type="dxa"/>
            <w:tcBorders>
              <w:top w:val="single" w:sz="12" w:space="0" w:color="auto"/>
              <w:left w:val="single" w:sz="12" w:space="0" w:color="auto"/>
              <w:bottom w:val="single" w:sz="12" w:space="0" w:color="auto"/>
              <w:right w:val="nil"/>
            </w:tcBorders>
            <w:shd w:val="clear" w:color="000000" w:fill="00B050"/>
            <w:vAlign w:val="center"/>
            <w:hideMark/>
          </w:tcPr>
          <w:p w14:paraId="381FFCD5" w14:textId="77777777" w:rsidR="00685511" w:rsidRPr="009030E6" w:rsidRDefault="00685511" w:rsidP="00740CE8">
            <w:pPr>
              <w:spacing w:after="0" w:line="240" w:lineRule="auto"/>
              <w:jc w:val="center"/>
              <w:rPr>
                <w:rFonts w:ascii="Calibri" w:eastAsia="Times New Roman" w:hAnsi="Calibri" w:cs="Calibri"/>
                <w:b/>
                <w:bCs/>
                <w:color w:val="000000"/>
                <w:lang w:val="en-GB" w:eastAsia="nl-NL"/>
              </w:rPr>
            </w:pPr>
            <w:r w:rsidRPr="009030E6">
              <w:rPr>
                <w:rFonts w:ascii="Calibri" w:eastAsia="Times New Roman" w:hAnsi="Calibri" w:cs="Calibri"/>
                <w:b/>
                <w:bCs/>
                <w:color w:val="000000"/>
                <w:lang w:val="en-GB" w:eastAsia="nl-NL"/>
              </w:rPr>
              <w:t>7</w:t>
            </w:r>
          </w:p>
        </w:tc>
        <w:tc>
          <w:tcPr>
            <w:tcW w:w="8531" w:type="dxa"/>
            <w:tcBorders>
              <w:top w:val="single" w:sz="12" w:space="0" w:color="auto"/>
              <w:left w:val="nil"/>
              <w:bottom w:val="single" w:sz="12" w:space="0" w:color="auto"/>
              <w:right w:val="single" w:sz="12" w:space="0" w:color="auto"/>
            </w:tcBorders>
            <w:shd w:val="clear" w:color="000000" w:fill="00B050"/>
            <w:hideMark/>
          </w:tcPr>
          <w:p w14:paraId="3E335364" w14:textId="77777777" w:rsidR="00685511" w:rsidRPr="009030E6" w:rsidRDefault="00685511" w:rsidP="00740CE8">
            <w:pPr>
              <w:spacing w:after="0" w:line="240" w:lineRule="auto"/>
              <w:rPr>
                <w:rFonts w:ascii="Calibri" w:eastAsia="Times New Roman" w:hAnsi="Calibri" w:cs="Calibri"/>
                <w:b/>
                <w:bCs/>
                <w:color w:val="000000"/>
                <w:lang w:val="en-GB" w:eastAsia="nl-NL"/>
              </w:rPr>
            </w:pPr>
            <w:r w:rsidRPr="009030E6">
              <w:rPr>
                <w:rFonts w:ascii="Calibri" w:eastAsia="Times New Roman" w:hAnsi="Calibri" w:cs="Calibri"/>
                <w:b/>
                <w:bCs/>
                <w:color w:val="000000"/>
                <w:lang w:val="en-GB" w:eastAsia="nl-NL"/>
              </w:rPr>
              <w:t>Improve interagency collaboration</w:t>
            </w:r>
          </w:p>
        </w:tc>
      </w:tr>
      <w:tr w:rsidR="00685511" w:rsidRPr="00B613AB" w14:paraId="511F8B1E" w14:textId="77777777" w:rsidTr="00740CE8">
        <w:trPr>
          <w:trHeight w:val="315"/>
        </w:trPr>
        <w:tc>
          <w:tcPr>
            <w:tcW w:w="1240" w:type="dxa"/>
            <w:tcBorders>
              <w:top w:val="single" w:sz="12" w:space="0" w:color="auto"/>
              <w:left w:val="single" w:sz="12" w:space="0" w:color="auto"/>
              <w:bottom w:val="single" w:sz="12" w:space="0" w:color="auto"/>
              <w:right w:val="nil"/>
            </w:tcBorders>
            <w:shd w:val="clear" w:color="000000" w:fill="00B050"/>
            <w:vAlign w:val="center"/>
            <w:hideMark/>
          </w:tcPr>
          <w:p w14:paraId="3DD7A8AC" w14:textId="77777777" w:rsidR="00685511" w:rsidRPr="009030E6" w:rsidRDefault="00685511" w:rsidP="00740CE8">
            <w:pPr>
              <w:spacing w:after="0" w:line="240" w:lineRule="auto"/>
              <w:jc w:val="center"/>
              <w:rPr>
                <w:rFonts w:ascii="Calibri" w:eastAsia="Times New Roman" w:hAnsi="Calibri" w:cs="Calibri"/>
                <w:color w:val="000000"/>
                <w:lang w:val="en-GB" w:eastAsia="nl-NL"/>
              </w:rPr>
            </w:pPr>
            <w:r w:rsidRPr="009030E6">
              <w:rPr>
                <w:rFonts w:ascii="Calibri" w:eastAsia="Times New Roman" w:hAnsi="Calibri" w:cs="Calibri"/>
                <w:color w:val="000000"/>
                <w:lang w:val="en-GB" w:eastAsia="nl-NL"/>
              </w:rPr>
              <w:t>7.1</w:t>
            </w:r>
          </w:p>
        </w:tc>
        <w:tc>
          <w:tcPr>
            <w:tcW w:w="8531" w:type="dxa"/>
            <w:tcBorders>
              <w:top w:val="single" w:sz="12" w:space="0" w:color="auto"/>
              <w:left w:val="nil"/>
              <w:bottom w:val="single" w:sz="12" w:space="0" w:color="auto"/>
              <w:right w:val="single" w:sz="12" w:space="0" w:color="auto"/>
            </w:tcBorders>
            <w:shd w:val="clear" w:color="auto" w:fill="auto"/>
            <w:hideMark/>
          </w:tcPr>
          <w:p w14:paraId="156EA794" w14:textId="77777777" w:rsidR="00685511" w:rsidRPr="009030E6" w:rsidRDefault="00685511" w:rsidP="00740CE8">
            <w:pPr>
              <w:spacing w:after="0" w:line="240" w:lineRule="auto"/>
              <w:rPr>
                <w:rFonts w:ascii="Calibri" w:eastAsia="Times New Roman" w:hAnsi="Calibri" w:cs="Calibri"/>
                <w:lang w:val="en-GB" w:eastAsia="nl-NL"/>
              </w:rPr>
            </w:pPr>
            <w:r w:rsidRPr="009030E6">
              <w:rPr>
                <w:rFonts w:ascii="Calibri" w:eastAsia="Times New Roman" w:hAnsi="Calibri" w:cs="Calibri"/>
                <w:lang w:val="en-GB" w:eastAsia="nl-NL"/>
              </w:rPr>
              <w:t xml:space="preserve">To </w:t>
            </w:r>
            <w:r w:rsidRPr="009030E6">
              <w:rPr>
                <w:rFonts w:ascii="Calibri" w:eastAsia="Times New Roman" w:hAnsi="Calibri" w:cs="Calibri"/>
                <w:u w:val="single"/>
                <w:lang w:val="en-GB" w:eastAsia="nl-NL"/>
              </w:rPr>
              <w:t>reflect</w:t>
            </w:r>
            <w:r w:rsidRPr="009030E6">
              <w:rPr>
                <w:rFonts w:ascii="Calibri" w:eastAsia="Times New Roman" w:hAnsi="Calibri" w:cs="Calibri"/>
                <w:lang w:val="en-GB" w:eastAsia="nl-NL"/>
              </w:rPr>
              <w:t xml:space="preserve"> on the tasks, responsibilities and capabilities of other agencies and</w:t>
            </w:r>
            <w:r w:rsidRPr="009030E6">
              <w:rPr>
                <w:rFonts w:ascii="Calibri" w:eastAsia="Times New Roman" w:hAnsi="Calibri" w:cs="Calibri"/>
                <w:u w:val="single"/>
                <w:lang w:val="en-GB" w:eastAsia="nl-NL"/>
              </w:rPr>
              <w:t xml:space="preserve"> initiate</w:t>
            </w:r>
            <w:r w:rsidRPr="009030E6">
              <w:rPr>
                <w:rFonts w:ascii="Calibri" w:eastAsia="Times New Roman" w:hAnsi="Calibri" w:cs="Calibri"/>
                <w:lang w:val="en-GB" w:eastAsia="nl-NL"/>
              </w:rPr>
              <w:t xml:space="preserve"> interagency collaboration</w:t>
            </w:r>
          </w:p>
        </w:tc>
      </w:tr>
    </w:tbl>
    <w:p w14:paraId="4228DA23" w14:textId="77777777" w:rsidR="007271A2" w:rsidRPr="009030E6" w:rsidRDefault="007271A2" w:rsidP="007271A2">
      <w:pPr>
        <w:spacing w:after="200" w:line="276" w:lineRule="auto"/>
        <w:rPr>
          <w:rFonts w:eastAsia="Arial" w:cstheme="minorHAnsi"/>
          <w:color w:val="365F91"/>
          <w:sz w:val="28"/>
          <w:szCs w:val="28"/>
          <w:lang w:val="en-GB" w:eastAsia="en-GB"/>
        </w:rPr>
      </w:pPr>
    </w:p>
    <w:p w14:paraId="3CC8AA3C" w14:textId="77777777" w:rsidR="00F002A1" w:rsidRPr="009030E6" w:rsidRDefault="00F002A1" w:rsidP="00F002A1">
      <w:pPr>
        <w:spacing w:after="0" w:line="276" w:lineRule="auto"/>
        <w:jc w:val="both"/>
        <w:rPr>
          <w:rFonts w:eastAsia="Times New Roman" w:cstheme="minorHAnsi"/>
          <w:lang w:val="en-GB" w:eastAsia="en-GB"/>
        </w:rPr>
      </w:pPr>
      <w:r w:rsidRPr="009030E6">
        <w:rPr>
          <w:rFonts w:eastAsia="Times New Roman" w:cstheme="minorHAnsi"/>
          <w:lang w:val="en-GB" w:eastAsia="en-GB"/>
        </w:rPr>
        <w:lastRenderedPageBreak/>
        <w:t>The first two modules of the curriculum cover the basics and therefore contain learning objectives corresponding with the first two levels of Bloom’s taxonomy: remember and understand. It is important that after these modules trainees can recognize and recall the information. This also applies to module 3 (CBRN extras).</w:t>
      </w:r>
    </w:p>
    <w:p w14:paraId="34453B32" w14:textId="7E9A48E7" w:rsidR="007271A2" w:rsidRPr="009030E6" w:rsidRDefault="00F002A1" w:rsidP="00B975A1">
      <w:pPr>
        <w:spacing w:after="0" w:line="276" w:lineRule="auto"/>
        <w:jc w:val="both"/>
        <w:rPr>
          <w:rFonts w:eastAsia="Calibri" w:cstheme="minorHAnsi"/>
          <w:color w:val="4472C4" w:themeColor="accent1"/>
          <w:lang w:val="en-GB"/>
        </w:rPr>
      </w:pPr>
      <w:r w:rsidRPr="009030E6">
        <w:rPr>
          <w:rFonts w:eastAsia="Times New Roman" w:cstheme="minorHAnsi"/>
          <w:lang w:val="en-GB" w:eastAsia="en-GB"/>
        </w:rPr>
        <w:t>Further in the curriculum higher cognitive levels of Bloom’s taxonomy</w:t>
      </w:r>
      <w:r w:rsidR="003C6F80" w:rsidRPr="009030E6">
        <w:rPr>
          <w:rFonts w:eastAsia="Times New Roman" w:cstheme="minorHAnsi"/>
          <w:lang w:val="en-GB" w:eastAsia="en-GB"/>
        </w:rPr>
        <w:t xml:space="preserve"> such </w:t>
      </w:r>
      <w:r w:rsidR="003C6F80" w:rsidRPr="00CE5246">
        <w:rPr>
          <w:rFonts w:eastAsia="Times New Roman" w:cstheme="minorHAnsi"/>
          <w:lang w:val="en-GB" w:eastAsia="en-GB"/>
        </w:rPr>
        <w:t>as ‘</w:t>
      </w:r>
      <w:r w:rsidR="002F7B8F" w:rsidRPr="00CE5246">
        <w:rPr>
          <w:rFonts w:eastAsia="Times New Roman" w:cstheme="minorHAnsi"/>
          <w:lang w:val="en-GB" w:eastAsia="en-GB"/>
        </w:rPr>
        <w:t xml:space="preserve">recognize how </w:t>
      </w:r>
      <w:r w:rsidR="003C6F80" w:rsidRPr="00CE5246">
        <w:rPr>
          <w:rFonts w:eastAsia="Times New Roman" w:cstheme="minorHAnsi"/>
          <w:lang w:val="en-GB" w:eastAsia="en-GB"/>
        </w:rPr>
        <w:t>to carry out’ and ‘</w:t>
      </w:r>
      <w:r w:rsidR="002F7B8F" w:rsidRPr="00CE5246">
        <w:rPr>
          <w:rFonts w:eastAsia="Times New Roman" w:cstheme="minorHAnsi"/>
          <w:lang w:val="en-GB" w:eastAsia="en-GB"/>
        </w:rPr>
        <w:t xml:space="preserve">recognize how </w:t>
      </w:r>
      <w:r w:rsidR="003C6F80" w:rsidRPr="00CE5246">
        <w:rPr>
          <w:rFonts w:eastAsia="Times New Roman" w:cstheme="minorHAnsi"/>
          <w:lang w:val="en-GB" w:eastAsia="en-GB"/>
        </w:rPr>
        <w:t>to apply’</w:t>
      </w:r>
      <w:r w:rsidRPr="00CE5246">
        <w:rPr>
          <w:rFonts w:eastAsia="Times New Roman" w:cstheme="minorHAnsi"/>
          <w:lang w:val="en-GB" w:eastAsia="en-GB"/>
        </w:rPr>
        <w:t xml:space="preserve"> are </w:t>
      </w:r>
      <w:r w:rsidR="00255458" w:rsidRPr="00CE5246">
        <w:rPr>
          <w:rFonts w:eastAsia="Times New Roman" w:cstheme="minorHAnsi"/>
          <w:lang w:val="en-GB" w:eastAsia="en-GB"/>
        </w:rPr>
        <w:t>adopted in</w:t>
      </w:r>
      <w:r w:rsidRPr="00CE5246">
        <w:rPr>
          <w:rFonts w:eastAsia="Times New Roman" w:cstheme="minorHAnsi"/>
          <w:lang w:val="en-GB" w:eastAsia="en-GB"/>
        </w:rPr>
        <w:t xml:space="preserve"> the learning objectives</w:t>
      </w:r>
      <w:r w:rsidR="003C6F80" w:rsidRPr="00CE5246">
        <w:rPr>
          <w:rFonts w:eastAsia="Times New Roman" w:cstheme="minorHAnsi"/>
          <w:lang w:val="en-GB" w:eastAsia="en-GB"/>
        </w:rPr>
        <w:t xml:space="preserve"> and</w:t>
      </w:r>
      <w:r w:rsidRPr="009030E6">
        <w:rPr>
          <w:rFonts w:eastAsia="Times New Roman" w:cstheme="minorHAnsi"/>
          <w:lang w:val="en-GB" w:eastAsia="en-GB"/>
        </w:rPr>
        <w:t xml:space="preserve"> </w:t>
      </w:r>
      <w:r w:rsidR="00640594" w:rsidRPr="009030E6">
        <w:rPr>
          <w:rFonts w:eastAsia="Times New Roman" w:cstheme="minorHAnsi"/>
          <w:lang w:val="en-GB" w:eastAsia="en-GB"/>
        </w:rPr>
        <w:t>are trained</w:t>
      </w:r>
      <w:r w:rsidRPr="009030E6">
        <w:rPr>
          <w:rFonts w:eastAsia="Times New Roman" w:cstheme="minorHAnsi"/>
          <w:lang w:val="en-GB" w:eastAsia="en-GB"/>
        </w:rPr>
        <w:t xml:space="preserve"> by means of practical training, scenarios and table top exercises (modules 4-7), especially in module 5 (Risk assessment and hazard avoidance)</w:t>
      </w:r>
      <w:r w:rsidRPr="009030E6">
        <w:rPr>
          <w:rFonts w:eastAsia="Times New Roman" w:cstheme="minorHAnsi"/>
          <w:i/>
          <w:lang w:val="en-GB" w:eastAsia="en-GB"/>
        </w:rPr>
        <w:t xml:space="preserve"> </w:t>
      </w:r>
      <w:r w:rsidRPr="009030E6">
        <w:rPr>
          <w:rFonts w:eastAsia="Times New Roman" w:cstheme="minorHAnsi"/>
          <w:lang w:val="en-GB" w:eastAsia="en-GB"/>
        </w:rPr>
        <w:t xml:space="preserve">and module 6 (Task specific response). Because module 7 (Response awareness at the incident scene, improve interagency collaboration) aims to improve interagency collaboration between the different first responder services present at the incident scene, trainees will need to become familiar on how the response to CBRN incidents is organized and which organizations will become involved. A table top exercise will be the training method that is suitable for this. </w:t>
      </w:r>
    </w:p>
    <w:p w14:paraId="5EFCB5C5" w14:textId="10FD4072" w:rsidR="00F002A1" w:rsidRPr="009030E6" w:rsidRDefault="00F002A1">
      <w:pPr>
        <w:rPr>
          <w:rFonts w:eastAsia="Calibri" w:cstheme="minorHAnsi"/>
          <w:color w:val="4472C4" w:themeColor="accent1"/>
          <w:lang w:val="en-GB"/>
        </w:rPr>
      </w:pPr>
      <w:r w:rsidRPr="009030E6">
        <w:rPr>
          <w:rFonts w:eastAsia="Calibri" w:cstheme="minorHAnsi"/>
          <w:color w:val="4472C4" w:themeColor="accent1"/>
          <w:lang w:val="en-GB"/>
        </w:rPr>
        <w:br w:type="page"/>
      </w:r>
    </w:p>
    <w:p w14:paraId="1FD620C8" w14:textId="1B97C3A3" w:rsidR="0070785D" w:rsidRPr="009030E6" w:rsidRDefault="0080404F" w:rsidP="00C24200">
      <w:pPr>
        <w:pStyle w:val="Heading1"/>
        <w:numPr>
          <w:ilvl w:val="0"/>
          <w:numId w:val="19"/>
        </w:numPr>
        <w:rPr>
          <w:rFonts w:eastAsia="Calibri"/>
          <w:lang w:val="en-GB"/>
        </w:rPr>
      </w:pPr>
      <w:bookmarkStart w:id="13" w:name="_Toc117169754"/>
      <w:r w:rsidRPr="009030E6">
        <w:rPr>
          <w:rFonts w:eastAsia="Calibri"/>
          <w:lang w:val="en-GB"/>
        </w:rPr>
        <w:lastRenderedPageBreak/>
        <w:t>MELODY training material and t</w:t>
      </w:r>
      <w:r w:rsidR="00040F45" w:rsidRPr="009030E6">
        <w:rPr>
          <w:rFonts w:eastAsia="Calibri"/>
          <w:lang w:val="en-GB"/>
        </w:rPr>
        <w:t>raining methods</w:t>
      </w:r>
      <w:bookmarkEnd w:id="13"/>
    </w:p>
    <w:p w14:paraId="74B466CE" w14:textId="40B82FD7" w:rsidR="007271A2" w:rsidRPr="009030E6" w:rsidRDefault="007271A2" w:rsidP="00D51221">
      <w:pPr>
        <w:pStyle w:val="Heading2"/>
      </w:pPr>
    </w:p>
    <w:p w14:paraId="47D8D7FC" w14:textId="77777777" w:rsidR="0086596B" w:rsidRPr="009030E6" w:rsidRDefault="0080404F" w:rsidP="00E64E80">
      <w:pPr>
        <w:spacing w:line="276" w:lineRule="auto"/>
        <w:jc w:val="both"/>
        <w:rPr>
          <w:rFonts w:eastAsia="Calibri" w:cstheme="minorHAnsi"/>
          <w:szCs w:val="24"/>
          <w:lang w:val="en-GB" w:eastAsia="en-GB"/>
        </w:rPr>
      </w:pPr>
      <w:r w:rsidRPr="009030E6">
        <w:rPr>
          <w:rFonts w:eastAsia="Calibri" w:cstheme="minorHAnsi"/>
          <w:szCs w:val="24"/>
          <w:lang w:val="en-GB" w:eastAsia="en-GB"/>
        </w:rPr>
        <w:t>Depending on the cognitive level of the learning objective</w:t>
      </w:r>
      <w:r w:rsidRPr="009030E6">
        <w:rPr>
          <w:rFonts w:eastAsia="Times New Roman" w:cstheme="minorHAnsi"/>
          <w:lang w:val="en-GB" w:eastAsia="en-GB"/>
        </w:rPr>
        <w:t xml:space="preserve"> MELODY training applies a range of training methods, from </w:t>
      </w:r>
      <w:r w:rsidR="00E64E80" w:rsidRPr="009030E6">
        <w:rPr>
          <w:rFonts w:eastAsia="Calibri" w:cstheme="minorHAnsi"/>
          <w:szCs w:val="24"/>
          <w:lang w:val="en-GB" w:eastAsia="en-GB"/>
        </w:rPr>
        <w:t>theoretical (e-Learning, classroom lectures, test questions) to practical training (scenario discussions, table top exercises, hands-on training);</w:t>
      </w:r>
      <w:r w:rsidRPr="009030E6">
        <w:rPr>
          <w:rFonts w:eastAsia="Calibri" w:cstheme="minorHAnsi"/>
          <w:lang w:val="en-GB"/>
        </w:rPr>
        <w:t xml:space="preserve"> all </w:t>
      </w:r>
      <w:r w:rsidR="00E64E80" w:rsidRPr="009030E6">
        <w:rPr>
          <w:rFonts w:eastAsia="Calibri" w:cstheme="minorHAnsi"/>
          <w:lang w:val="en-GB"/>
        </w:rPr>
        <w:t>chosen</w:t>
      </w:r>
      <w:r w:rsidRPr="009030E6">
        <w:rPr>
          <w:rFonts w:eastAsia="Calibri" w:cstheme="minorHAnsi"/>
          <w:lang w:val="en-GB"/>
        </w:rPr>
        <w:t xml:space="preserve"> to create opportunities for learning. </w:t>
      </w:r>
      <w:r w:rsidR="0079250D" w:rsidRPr="009030E6">
        <w:rPr>
          <w:rFonts w:eastAsia="Calibri" w:cstheme="minorHAnsi"/>
          <w:lang w:val="en-GB"/>
        </w:rPr>
        <w:t>Table 2 provides an overview of the training methods that are applied in each module.</w:t>
      </w:r>
    </w:p>
    <w:p w14:paraId="64E2AECB" w14:textId="77777777" w:rsidR="0079250D" w:rsidRPr="009030E6" w:rsidRDefault="0079250D" w:rsidP="0079250D">
      <w:pPr>
        <w:rPr>
          <w:rFonts w:cstheme="minorHAnsi"/>
          <w:i/>
          <w:iCs/>
          <w:color w:val="44546A" w:themeColor="text2"/>
          <w:sz w:val="18"/>
          <w:szCs w:val="18"/>
          <w:lang w:val="en-GB"/>
        </w:rPr>
      </w:pPr>
    </w:p>
    <w:p w14:paraId="67589030" w14:textId="205A3E61" w:rsidR="0079250D" w:rsidRPr="009030E6" w:rsidRDefault="0079250D" w:rsidP="0079250D">
      <w:pPr>
        <w:pStyle w:val="Caption1"/>
        <w:rPr>
          <w:lang w:eastAsia="en-GB"/>
        </w:rPr>
      </w:pPr>
      <w:r w:rsidRPr="009030E6">
        <w:rPr>
          <w:lang w:eastAsia="en-GB"/>
        </w:rPr>
        <w:t xml:space="preserve">Table 2: Overview of training methods per module and in relation to the various learning objectives (as in Table 1 and Annex </w:t>
      </w:r>
      <w:r w:rsidR="0026028B" w:rsidRPr="009030E6">
        <w:rPr>
          <w:lang w:eastAsia="en-GB"/>
        </w:rPr>
        <w:t>2</w:t>
      </w:r>
      <w:r w:rsidRPr="009030E6">
        <w:rPr>
          <w:lang w:eastAsia="en-GB"/>
        </w:rPr>
        <w:t xml:space="preserve">). </w:t>
      </w:r>
    </w:p>
    <w:tbl>
      <w:tblPr>
        <w:tblW w:w="9923" w:type="dxa"/>
        <w:tblInd w:w="-152" w:type="dxa"/>
        <w:tblLayout w:type="fixed"/>
        <w:tblCellMar>
          <w:left w:w="70" w:type="dxa"/>
          <w:right w:w="70" w:type="dxa"/>
        </w:tblCellMar>
        <w:tblLook w:val="04A0" w:firstRow="1" w:lastRow="0" w:firstColumn="1" w:lastColumn="0" w:noHBand="0" w:noVBand="1"/>
      </w:tblPr>
      <w:tblGrid>
        <w:gridCol w:w="1355"/>
        <w:gridCol w:w="1204"/>
        <w:gridCol w:w="1203"/>
        <w:gridCol w:w="1204"/>
        <w:gridCol w:w="1204"/>
        <w:gridCol w:w="1203"/>
        <w:gridCol w:w="1204"/>
        <w:gridCol w:w="1346"/>
      </w:tblGrid>
      <w:tr w:rsidR="0079250D" w:rsidRPr="009030E6" w14:paraId="26041265" w14:textId="77777777" w:rsidTr="00734487">
        <w:trPr>
          <w:trHeight w:val="831"/>
        </w:trPr>
        <w:tc>
          <w:tcPr>
            <w:tcW w:w="1355" w:type="dxa"/>
            <w:tcBorders>
              <w:top w:val="single" w:sz="8" w:space="0" w:color="auto"/>
              <w:left w:val="single" w:sz="8" w:space="0" w:color="auto"/>
              <w:bottom w:val="single" w:sz="4" w:space="0" w:color="auto"/>
              <w:right w:val="single" w:sz="12" w:space="0" w:color="auto"/>
            </w:tcBorders>
            <w:shd w:val="clear" w:color="auto" w:fill="auto"/>
            <w:vAlign w:val="center"/>
            <w:hideMark/>
          </w:tcPr>
          <w:p w14:paraId="4BA07799" w14:textId="77777777" w:rsidR="0079250D" w:rsidRPr="009030E6" w:rsidRDefault="0079250D" w:rsidP="00734487">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Training method</w:t>
            </w:r>
          </w:p>
        </w:tc>
        <w:tc>
          <w:tcPr>
            <w:tcW w:w="1204" w:type="dxa"/>
            <w:tcBorders>
              <w:top w:val="single" w:sz="8" w:space="0" w:color="auto"/>
              <w:left w:val="single" w:sz="12" w:space="0" w:color="auto"/>
              <w:bottom w:val="single" w:sz="12" w:space="0" w:color="auto"/>
              <w:right w:val="single" w:sz="8" w:space="0" w:color="auto"/>
            </w:tcBorders>
            <w:shd w:val="clear" w:color="000000" w:fill="1F4E78"/>
            <w:vAlign w:val="center"/>
            <w:hideMark/>
          </w:tcPr>
          <w:p w14:paraId="66191394" w14:textId="77777777" w:rsidR="0079250D" w:rsidRPr="009030E6" w:rsidRDefault="0079250D" w:rsidP="00734487">
            <w:pPr>
              <w:spacing w:after="0" w:line="240" w:lineRule="auto"/>
              <w:jc w:val="center"/>
              <w:rPr>
                <w:rFonts w:ascii="Calibri" w:eastAsia="Times New Roman" w:hAnsi="Calibri" w:cs="Calibri"/>
                <w:color w:val="FFFFFF"/>
                <w:sz w:val="20"/>
                <w:szCs w:val="20"/>
                <w:lang w:val="en-GB" w:eastAsia="nl-NL"/>
              </w:rPr>
            </w:pPr>
            <w:r w:rsidRPr="009030E6">
              <w:rPr>
                <w:rFonts w:ascii="Calibri" w:eastAsia="Times New Roman" w:hAnsi="Calibri" w:cs="Calibri"/>
                <w:color w:val="FFFFFF"/>
                <w:sz w:val="20"/>
                <w:szCs w:val="20"/>
                <w:lang w:val="en-GB" w:eastAsia="nl-NL"/>
              </w:rPr>
              <w:t>CBRN terminology</w:t>
            </w:r>
          </w:p>
        </w:tc>
        <w:tc>
          <w:tcPr>
            <w:tcW w:w="1203" w:type="dxa"/>
            <w:tcBorders>
              <w:top w:val="single" w:sz="8" w:space="0" w:color="auto"/>
              <w:left w:val="single" w:sz="8" w:space="0" w:color="auto"/>
              <w:bottom w:val="single" w:sz="12" w:space="0" w:color="auto"/>
              <w:right w:val="single" w:sz="8" w:space="0" w:color="auto"/>
            </w:tcBorders>
            <w:shd w:val="clear" w:color="000000" w:fill="5B9BD5"/>
            <w:vAlign w:val="center"/>
            <w:hideMark/>
          </w:tcPr>
          <w:p w14:paraId="6B10FD4A"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CBRN Basics</w:t>
            </w:r>
          </w:p>
        </w:tc>
        <w:tc>
          <w:tcPr>
            <w:tcW w:w="1204" w:type="dxa"/>
            <w:tcBorders>
              <w:top w:val="single" w:sz="8" w:space="0" w:color="auto"/>
              <w:left w:val="single" w:sz="8" w:space="0" w:color="auto"/>
              <w:bottom w:val="single" w:sz="12" w:space="0" w:color="auto"/>
              <w:right w:val="single" w:sz="8" w:space="0" w:color="auto"/>
            </w:tcBorders>
            <w:shd w:val="clear" w:color="000000" w:fill="9BC2E6"/>
            <w:vAlign w:val="center"/>
            <w:hideMark/>
          </w:tcPr>
          <w:p w14:paraId="05D1E8A3"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CBRN Extras</w:t>
            </w:r>
          </w:p>
        </w:tc>
        <w:tc>
          <w:tcPr>
            <w:tcW w:w="1204" w:type="dxa"/>
            <w:tcBorders>
              <w:top w:val="single" w:sz="8" w:space="0" w:color="auto"/>
              <w:left w:val="single" w:sz="8" w:space="0" w:color="auto"/>
              <w:bottom w:val="single" w:sz="12" w:space="0" w:color="auto"/>
              <w:right w:val="single" w:sz="8" w:space="0" w:color="auto"/>
            </w:tcBorders>
            <w:shd w:val="clear" w:color="000000" w:fill="D20000"/>
            <w:vAlign w:val="center"/>
            <w:hideMark/>
          </w:tcPr>
          <w:p w14:paraId="60D6664B"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First alert</w:t>
            </w:r>
          </w:p>
        </w:tc>
        <w:tc>
          <w:tcPr>
            <w:tcW w:w="1203" w:type="dxa"/>
            <w:tcBorders>
              <w:top w:val="single" w:sz="8" w:space="0" w:color="auto"/>
              <w:left w:val="single" w:sz="8" w:space="0" w:color="auto"/>
              <w:bottom w:val="single" w:sz="12" w:space="0" w:color="auto"/>
              <w:right w:val="nil"/>
            </w:tcBorders>
            <w:shd w:val="clear" w:color="000000" w:fill="FF0000"/>
            <w:vAlign w:val="center"/>
            <w:hideMark/>
          </w:tcPr>
          <w:p w14:paraId="1C1F241D"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Risk assessment and hazard avoidance</w:t>
            </w:r>
          </w:p>
        </w:tc>
        <w:tc>
          <w:tcPr>
            <w:tcW w:w="1204" w:type="dxa"/>
            <w:tcBorders>
              <w:top w:val="single" w:sz="8" w:space="0" w:color="auto"/>
              <w:left w:val="single" w:sz="8" w:space="0" w:color="auto"/>
              <w:bottom w:val="single" w:sz="12" w:space="0" w:color="auto"/>
              <w:right w:val="single" w:sz="8" w:space="0" w:color="auto"/>
            </w:tcBorders>
            <w:shd w:val="clear" w:color="000000" w:fill="FF6969"/>
            <w:vAlign w:val="center"/>
            <w:hideMark/>
          </w:tcPr>
          <w:p w14:paraId="71B93058"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Task specific response</w:t>
            </w:r>
          </w:p>
        </w:tc>
        <w:tc>
          <w:tcPr>
            <w:tcW w:w="1346" w:type="dxa"/>
            <w:tcBorders>
              <w:top w:val="single" w:sz="8" w:space="0" w:color="auto"/>
              <w:left w:val="single" w:sz="8" w:space="0" w:color="auto"/>
              <w:bottom w:val="single" w:sz="12" w:space="0" w:color="auto"/>
              <w:right w:val="single" w:sz="8" w:space="0" w:color="auto"/>
            </w:tcBorders>
            <w:shd w:val="clear" w:color="000000" w:fill="00B050"/>
            <w:vAlign w:val="center"/>
            <w:hideMark/>
          </w:tcPr>
          <w:p w14:paraId="68808891"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Improve interagency collaboration</w:t>
            </w:r>
          </w:p>
        </w:tc>
      </w:tr>
      <w:tr w:rsidR="0079250D" w:rsidRPr="009030E6" w14:paraId="23603BF3" w14:textId="77777777" w:rsidTr="00734487">
        <w:trPr>
          <w:trHeight w:val="406"/>
        </w:trPr>
        <w:tc>
          <w:tcPr>
            <w:tcW w:w="1355" w:type="dxa"/>
            <w:tcBorders>
              <w:top w:val="single" w:sz="4" w:space="0" w:color="auto"/>
              <w:left w:val="single" w:sz="8" w:space="0" w:color="auto"/>
              <w:bottom w:val="single" w:sz="8" w:space="0" w:color="auto"/>
              <w:right w:val="single" w:sz="12" w:space="0" w:color="auto"/>
            </w:tcBorders>
            <w:shd w:val="clear" w:color="auto" w:fill="auto"/>
            <w:vAlign w:val="bottom"/>
            <w:hideMark/>
          </w:tcPr>
          <w:p w14:paraId="05427FDE" w14:textId="77777777" w:rsidR="0079250D" w:rsidRPr="009030E6" w:rsidRDefault="0079250D" w:rsidP="00734487">
            <w:pPr>
              <w:spacing w:after="0" w:line="240" w:lineRule="auto"/>
              <w:rPr>
                <w:rFonts w:ascii="Calibri" w:eastAsia="Times New Roman" w:hAnsi="Calibri" w:cs="Calibri"/>
                <w:b/>
                <w:bCs/>
                <w:sz w:val="20"/>
                <w:szCs w:val="20"/>
                <w:lang w:val="en-GB" w:eastAsia="nl-NL"/>
              </w:rPr>
            </w:pPr>
            <w:r w:rsidRPr="009030E6">
              <w:rPr>
                <w:rFonts w:ascii="Calibri" w:eastAsia="Times New Roman" w:hAnsi="Calibri" w:cs="Calibri"/>
                <w:b/>
                <w:bCs/>
                <w:sz w:val="20"/>
                <w:szCs w:val="20"/>
                <w:lang w:val="en-GB" w:eastAsia="nl-NL"/>
              </w:rPr>
              <w:t>Classroom lectures</w:t>
            </w:r>
          </w:p>
        </w:tc>
        <w:tc>
          <w:tcPr>
            <w:tcW w:w="1204" w:type="dxa"/>
            <w:tcBorders>
              <w:top w:val="single" w:sz="12" w:space="0" w:color="auto"/>
              <w:left w:val="single" w:sz="12" w:space="0" w:color="auto"/>
              <w:bottom w:val="single" w:sz="4" w:space="0" w:color="auto"/>
              <w:right w:val="single" w:sz="4" w:space="0" w:color="auto"/>
            </w:tcBorders>
            <w:shd w:val="clear" w:color="auto" w:fill="auto"/>
            <w:noWrap/>
            <w:hideMark/>
          </w:tcPr>
          <w:p w14:paraId="63300C96"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1.1</w:t>
            </w:r>
          </w:p>
        </w:tc>
        <w:tc>
          <w:tcPr>
            <w:tcW w:w="1203" w:type="dxa"/>
            <w:tcBorders>
              <w:top w:val="single" w:sz="12" w:space="0" w:color="auto"/>
              <w:left w:val="nil"/>
              <w:bottom w:val="nil"/>
              <w:right w:val="single" w:sz="4" w:space="0" w:color="auto"/>
            </w:tcBorders>
            <w:shd w:val="clear" w:color="auto" w:fill="auto"/>
            <w:noWrap/>
            <w:hideMark/>
          </w:tcPr>
          <w:p w14:paraId="455FC563"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2.1, 2.2, 2.3, 2.4</w:t>
            </w:r>
          </w:p>
        </w:tc>
        <w:tc>
          <w:tcPr>
            <w:tcW w:w="1204" w:type="dxa"/>
            <w:tcBorders>
              <w:top w:val="single" w:sz="12" w:space="0" w:color="auto"/>
              <w:left w:val="nil"/>
              <w:bottom w:val="single" w:sz="4" w:space="0" w:color="auto"/>
              <w:right w:val="single" w:sz="4" w:space="0" w:color="auto"/>
            </w:tcBorders>
            <w:shd w:val="clear" w:color="auto" w:fill="auto"/>
            <w:noWrap/>
            <w:hideMark/>
          </w:tcPr>
          <w:p w14:paraId="06243A37"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3.1</w:t>
            </w:r>
          </w:p>
        </w:tc>
        <w:tc>
          <w:tcPr>
            <w:tcW w:w="1204" w:type="dxa"/>
            <w:tcBorders>
              <w:top w:val="single" w:sz="12" w:space="0" w:color="auto"/>
              <w:left w:val="nil"/>
              <w:bottom w:val="single" w:sz="4" w:space="0" w:color="auto"/>
              <w:right w:val="single" w:sz="4" w:space="0" w:color="auto"/>
            </w:tcBorders>
            <w:shd w:val="clear" w:color="auto" w:fill="auto"/>
            <w:noWrap/>
            <w:hideMark/>
          </w:tcPr>
          <w:p w14:paraId="36D9FBE4"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4.1</w:t>
            </w:r>
          </w:p>
        </w:tc>
        <w:tc>
          <w:tcPr>
            <w:tcW w:w="1203" w:type="dxa"/>
            <w:tcBorders>
              <w:top w:val="single" w:sz="12" w:space="0" w:color="auto"/>
              <w:left w:val="nil"/>
              <w:bottom w:val="single" w:sz="4" w:space="0" w:color="auto"/>
              <w:right w:val="single" w:sz="4" w:space="0" w:color="auto"/>
            </w:tcBorders>
            <w:shd w:val="clear" w:color="auto" w:fill="auto"/>
            <w:hideMark/>
          </w:tcPr>
          <w:p w14:paraId="63A11E3C"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5.1, 5.3, 5.4, 5.5, 5.6, 5.7</w:t>
            </w:r>
          </w:p>
        </w:tc>
        <w:tc>
          <w:tcPr>
            <w:tcW w:w="1204" w:type="dxa"/>
            <w:tcBorders>
              <w:top w:val="single" w:sz="12" w:space="0" w:color="auto"/>
              <w:left w:val="nil"/>
              <w:bottom w:val="single" w:sz="4" w:space="0" w:color="auto"/>
              <w:right w:val="single" w:sz="4" w:space="0" w:color="auto"/>
            </w:tcBorders>
            <w:shd w:val="clear" w:color="auto" w:fill="auto"/>
            <w:noWrap/>
            <w:hideMark/>
          </w:tcPr>
          <w:p w14:paraId="3711DDC8"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6.1, 6.2, 6.3</w:t>
            </w:r>
          </w:p>
        </w:tc>
        <w:tc>
          <w:tcPr>
            <w:tcW w:w="1346" w:type="dxa"/>
            <w:tcBorders>
              <w:top w:val="single" w:sz="12" w:space="0" w:color="auto"/>
              <w:left w:val="nil"/>
              <w:bottom w:val="single" w:sz="4" w:space="0" w:color="auto"/>
              <w:right w:val="single" w:sz="8" w:space="0" w:color="auto"/>
            </w:tcBorders>
            <w:shd w:val="clear" w:color="auto" w:fill="auto"/>
            <w:noWrap/>
            <w:hideMark/>
          </w:tcPr>
          <w:p w14:paraId="43761068"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7.1</w:t>
            </w:r>
          </w:p>
        </w:tc>
      </w:tr>
      <w:tr w:rsidR="0079250D" w:rsidRPr="009030E6" w14:paraId="242858C2" w14:textId="77777777" w:rsidTr="00734487">
        <w:trPr>
          <w:trHeight w:val="185"/>
        </w:trPr>
        <w:tc>
          <w:tcPr>
            <w:tcW w:w="1355" w:type="dxa"/>
            <w:tcBorders>
              <w:top w:val="nil"/>
              <w:left w:val="single" w:sz="8" w:space="0" w:color="auto"/>
              <w:bottom w:val="single" w:sz="8" w:space="0" w:color="auto"/>
              <w:right w:val="single" w:sz="12" w:space="0" w:color="auto"/>
            </w:tcBorders>
            <w:shd w:val="clear" w:color="auto" w:fill="auto"/>
            <w:vAlign w:val="center"/>
          </w:tcPr>
          <w:p w14:paraId="3DE8AEC5" w14:textId="77777777" w:rsidR="0079250D" w:rsidRPr="009030E6" w:rsidRDefault="0079250D" w:rsidP="00734487">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Test questions</w:t>
            </w:r>
          </w:p>
        </w:tc>
        <w:tc>
          <w:tcPr>
            <w:tcW w:w="1204" w:type="dxa"/>
            <w:tcBorders>
              <w:top w:val="nil"/>
              <w:left w:val="single" w:sz="12" w:space="0" w:color="auto"/>
              <w:bottom w:val="single" w:sz="4" w:space="0" w:color="auto"/>
              <w:right w:val="single" w:sz="4" w:space="0" w:color="auto"/>
            </w:tcBorders>
            <w:shd w:val="clear" w:color="auto" w:fill="auto"/>
            <w:noWrap/>
          </w:tcPr>
          <w:p w14:paraId="22859F13"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3" w:type="dxa"/>
            <w:tcBorders>
              <w:top w:val="single" w:sz="4" w:space="0" w:color="auto"/>
              <w:left w:val="nil"/>
              <w:bottom w:val="single" w:sz="4" w:space="0" w:color="auto"/>
              <w:right w:val="single" w:sz="4" w:space="0" w:color="auto"/>
            </w:tcBorders>
            <w:shd w:val="clear" w:color="auto" w:fill="auto"/>
            <w:noWrap/>
          </w:tcPr>
          <w:p w14:paraId="7B3457C4"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2.1, 2.2, 2.3, 2.4</w:t>
            </w:r>
          </w:p>
        </w:tc>
        <w:tc>
          <w:tcPr>
            <w:tcW w:w="1204" w:type="dxa"/>
            <w:tcBorders>
              <w:top w:val="nil"/>
              <w:left w:val="nil"/>
              <w:bottom w:val="single" w:sz="4" w:space="0" w:color="auto"/>
              <w:right w:val="single" w:sz="4" w:space="0" w:color="auto"/>
            </w:tcBorders>
            <w:shd w:val="clear" w:color="auto" w:fill="auto"/>
            <w:noWrap/>
          </w:tcPr>
          <w:p w14:paraId="2217FF6E"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3.1</w:t>
            </w:r>
          </w:p>
        </w:tc>
        <w:tc>
          <w:tcPr>
            <w:tcW w:w="1204" w:type="dxa"/>
            <w:tcBorders>
              <w:top w:val="nil"/>
              <w:left w:val="nil"/>
              <w:bottom w:val="single" w:sz="4" w:space="0" w:color="auto"/>
              <w:right w:val="single" w:sz="4" w:space="0" w:color="auto"/>
            </w:tcBorders>
            <w:shd w:val="clear" w:color="auto" w:fill="auto"/>
            <w:noWrap/>
          </w:tcPr>
          <w:p w14:paraId="0DAED0F1" w14:textId="6EB65AEB"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3" w:type="dxa"/>
            <w:tcBorders>
              <w:top w:val="single" w:sz="4" w:space="0" w:color="auto"/>
              <w:left w:val="nil"/>
              <w:bottom w:val="single" w:sz="4" w:space="0" w:color="auto"/>
              <w:right w:val="single" w:sz="4" w:space="0" w:color="auto"/>
            </w:tcBorders>
            <w:shd w:val="clear" w:color="auto" w:fill="auto"/>
            <w:noWrap/>
          </w:tcPr>
          <w:p w14:paraId="069266F3"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5.1, 5.2, 5.3, 5.4, 5.5, 5.6</w:t>
            </w:r>
          </w:p>
        </w:tc>
        <w:tc>
          <w:tcPr>
            <w:tcW w:w="1204" w:type="dxa"/>
            <w:tcBorders>
              <w:top w:val="nil"/>
              <w:left w:val="nil"/>
              <w:bottom w:val="single" w:sz="4" w:space="0" w:color="auto"/>
              <w:right w:val="single" w:sz="4" w:space="0" w:color="auto"/>
            </w:tcBorders>
            <w:shd w:val="clear" w:color="auto" w:fill="auto"/>
            <w:noWrap/>
          </w:tcPr>
          <w:p w14:paraId="39843100"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6.1, 6.2, 6.3</w:t>
            </w:r>
          </w:p>
        </w:tc>
        <w:tc>
          <w:tcPr>
            <w:tcW w:w="1346" w:type="dxa"/>
            <w:tcBorders>
              <w:top w:val="nil"/>
              <w:left w:val="nil"/>
              <w:bottom w:val="single" w:sz="4" w:space="0" w:color="auto"/>
              <w:right w:val="single" w:sz="8" w:space="0" w:color="auto"/>
            </w:tcBorders>
            <w:shd w:val="clear" w:color="auto" w:fill="auto"/>
            <w:noWrap/>
          </w:tcPr>
          <w:p w14:paraId="1F5893BC"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r>
      <w:tr w:rsidR="0079250D" w:rsidRPr="009030E6" w14:paraId="12E02575" w14:textId="77777777" w:rsidTr="00734487">
        <w:trPr>
          <w:trHeight w:val="185"/>
        </w:trPr>
        <w:tc>
          <w:tcPr>
            <w:tcW w:w="1355" w:type="dxa"/>
            <w:tcBorders>
              <w:top w:val="nil"/>
              <w:left w:val="single" w:sz="8" w:space="0" w:color="auto"/>
              <w:bottom w:val="single" w:sz="8" w:space="0" w:color="auto"/>
              <w:right w:val="single" w:sz="12" w:space="0" w:color="auto"/>
            </w:tcBorders>
            <w:shd w:val="clear" w:color="auto" w:fill="auto"/>
            <w:vAlign w:val="center"/>
            <w:hideMark/>
          </w:tcPr>
          <w:p w14:paraId="3AE1CC90" w14:textId="77777777" w:rsidR="0079250D" w:rsidRPr="009030E6" w:rsidRDefault="0079250D" w:rsidP="00734487">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E-learning</w:t>
            </w:r>
          </w:p>
        </w:tc>
        <w:tc>
          <w:tcPr>
            <w:tcW w:w="1204" w:type="dxa"/>
            <w:tcBorders>
              <w:top w:val="nil"/>
              <w:left w:val="single" w:sz="12" w:space="0" w:color="auto"/>
              <w:bottom w:val="single" w:sz="4" w:space="0" w:color="auto"/>
              <w:right w:val="single" w:sz="4" w:space="0" w:color="auto"/>
            </w:tcBorders>
            <w:shd w:val="clear" w:color="auto" w:fill="auto"/>
            <w:noWrap/>
            <w:hideMark/>
          </w:tcPr>
          <w:p w14:paraId="03719219"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1.1</w:t>
            </w:r>
          </w:p>
        </w:tc>
        <w:tc>
          <w:tcPr>
            <w:tcW w:w="1203" w:type="dxa"/>
            <w:tcBorders>
              <w:top w:val="single" w:sz="4" w:space="0" w:color="auto"/>
              <w:left w:val="nil"/>
              <w:bottom w:val="single" w:sz="4" w:space="0" w:color="auto"/>
              <w:right w:val="single" w:sz="4" w:space="0" w:color="auto"/>
            </w:tcBorders>
            <w:shd w:val="clear" w:color="auto" w:fill="auto"/>
            <w:noWrap/>
            <w:hideMark/>
          </w:tcPr>
          <w:p w14:paraId="36FE7E22"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2.1, 2.2, 2.3, 2.4</w:t>
            </w:r>
          </w:p>
        </w:tc>
        <w:tc>
          <w:tcPr>
            <w:tcW w:w="1204" w:type="dxa"/>
            <w:tcBorders>
              <w:top w:val="nil"/>
              <w:left w:val="nil"/>
              <w:bottom w:val="single" w:sz="4" w:space="0" w:color="auto"/>
              <w:right w:val="single" w:sz="4" w:space="0" w:color="auto"/>
            </w:tcBorders>
            <w:shd w:val="clear" w:color="auto" w:fill="auto"/>
            <w:noWrap/>
            <w:hideMark/>
          </w:tcPr>
          <w:p w14:paraId="5C39A8E7"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4" w:type="dxa"/>
            <w:tcBorders>
              <w:top w:val="nil"/>
              <w:left w:val="nil"/>
              <w:bottom w:val="single" w:sz="4" w:space="0" w:color="auto"/>
              <w:right w:val="single" w:sz="4" w:space="0" w:color="auto"/>
            </w:tcBorders>
            <w:shd w:val="clear" w:color="auto" w:fill="auto"/>
            <w:noWrap/>
            <w:hideMark/>
          </w:tcPr>
          <w:p w14:paraId="2B119BDB"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3" w:type="dxa"/>
            <w:tcBorders>
              <w:top w:val="single" w:sz="4" w:space="0" w:color="auto"/>
              <w:left w:val="nil"/>
              <w:bottom w:val="nil"/>
              <w:right w:val="single" w:sz="4" w:space="0" w:color="auto"/>
            </w:tcBorders>
            <w:shd w:val="clear" w:color="auto" w:fill="auto"/>
            <w:noWrap/>
            <w:hideMark/>
          </w:tcPr>
          <w:p w14:paraId="5D94F6A6"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4" w:type="dxa"/>
            <w:tcBorders>
              <w:top w:val="nil"/>
              <w:left w:val="nil"/>
              <w:bottom w:val="single" w:sz="4" w:space="0" w:color="auto"/>
              <w:right w:val="single" w:sz="4" w:space="0" w:color="auto"/>
            </w:tcBorders>
            <w:shd w:val="clear" w:color="auto" w:fill="auto"/>
            <w:noWrap/>
            <w:hideMark/>
          </w:tcPr>
          <w:p w14:paraId="36C73332"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346" w:type="dxa"/>
            <w:tcBorders>
              <w:top w:val="nil"/>
              <w:left w:val="nil"/>
              <w:bottom w:val="single" w:sz="4" w:space="0" w:color="auto"/>
              <w:right w:val="single" w:sz="8" w:space="0" w:color="auto"/>
            </w:tcBorders>
            <w:shd w:val="clear" w:color="auto" w:fill="auto"/>
            <w:noWrap/>
            <w:hideMark/>
          </w:tcPr>
          <w:p w14:paraId="1303C66E"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r>
      <w:tr w:rsidR="0079250D" w:rsidRPr="009030E6" w14:paraId="3BB5AB3C" w14:textId="77777777" w:rsidTr="00734487">
        <w:trPr>
          <w:trHeight w:val="524"/>
        </w:trPr>
        <w:tc>
          <w:tcPr>
            <w:tcW w:w="1355"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3C09B586" w14:textId="77777777" w:rsidR="0079250D" w:rsidRPr="009030E6" w:rsidRDefault="0079250D" w:rsidP="00734487">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Scenario discussions</w:t>
            </w:r>
          </w:p>
        </w:tc>
        <w:tc>
          <w:tcPr>
            <w:tcW w:w="1204" w:type="dxa"/>
            <w:tcBorders>
              <w:top w:val="nil"/>
              <w:left w:val="single" w:sz="12" w:space="0" w:color="auto"/>
              <w:bottom w:val="single" w:sz="4" w:space="0" w:color="auto"/>
              <w:right w:val="single" w:sz="4" w:space="0" w:color="auto"/>
            </w:tcBorders>
            <w:shd w:val="clear" w:color="auto" w:fill="auto"/>
            <w:noWrap/>
            <w:hideMark/>
          </w:tcPr>
          <w:p w14:paraId="5B859C1C"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3" w:type="dxa"/>
            <w:tcBorders>
              <w:top w:val="nil"/>
              <w:left w:val="nil"/>
              <w:bottom w:val="single" w:sz="4" w:space="0" w:color="auto"/>
              <w:right w:val="single" w:sz="4" w:space="0" w:color="auto"/>
            </w:tcBorders>
            <w:shd w:val="clear" w:color="auto" w:fill="auto"/>
            <w:hideMark/>
          </w:tcPr>
          <w:p w14:paraId="2FC2D47C"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4" w:type="dxa"/>
            <w:tcBorders>
              <w:top w:val="nil"/>
              <w:left w:val="nil"/>
              <w:bottom w:val="single" w:sz="4" w:space="0" w:color="auto"/>
              <w:right w:val="single" w:sz="4" w:space="0" w:color="auto"/>
            </w:tcBorders>
            <w:shd w:val="clear" w:color="auto" w:fill="auto"/>
            <w:noWrap/>
            <w:hideMark/>
          </w:tcPr>
          <w:p w14:paraId="605E6B9E"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4" w:type="dxa"/>
            <w:tcBorders>
              <w:top w:val="nil"/>
              <w:left w:val="nil"/>
              <w:bottom w:val="single" w:sz="4" w:space="0" w:color="auto"/>
              <w:right w:val="single" w:sz="4" w:space="0" w:color="auto"/>
            </w:tcBorders>
            <w:shd w:val="clear" w:color="auto" w:fill="auto"/>
            <w:noWrap/>
            <w:hideMark/>
          </w:tcPr>
          <w:p w14:paraId="21536CAF"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4.1</w:t>
            </w:r>
          </w:p>
        </w:tc>
        <w:tc>
          <w:tcPr>
            <w:tcW w:w="1203" w:type="dxa"/>
            <w:tcBorders>
              <w:top w:val="single" w:sz="4" w:space="0" w:color="auto"/>
              <w:left w:val="nil"/>
              <w:bottom w:val="single" w:sz="4" w:space="0" w:color="auto"/>
              <w:right w:val="single" w:sz="4" w:space="0" w:color="auto"/>
            </w:tcBorders>
            <w:shd w:val="clear" w:color="auto" w:fill="auto"/>
            <w:hideMark/>
          </w:tcPr>
          <w:p w14:paraId="187D38B6"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5.1, 5.2, 5.4, 5.5, 5.6</w:t>
            </w:r>
          </w:p>
        </w:tc>
        <w:tc>
          <w:tcPr>
            <w:tcW w:w="1204" w:type="dxa"/>
            <w:tcBorders>
              <w:top w:val="nil"/>
              <w:left w:val="nil"/>
              <w:bottom w:val="single" w:sz="4" w:space="0" w:color="auto"/>
              <w:right w:val="single" w:sz="4" w:space="0" w:color="auto"/>
            </w:tcBorders>
            <w:shd w:val="clear" w:color="auto" w:fill="auto"/>
            <w:noWrap/>
            <w:hideMark/>
          </w:tcPr>
          <w:p w14:paraId="16F56E5E"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6.1, 6.3</w:t>
            </w:r>
          </w:p>
        </w:tc>
        <w:tc>
          <w:tcPr>
            <w:tcW w:w="1346" w:type="dxa"/>
            <w:tcBorders>
              <w:top w:val="nil"/>
              <w:left w:val="nil"/>
              <w:bottom w:val="single" w:sz="4" w:space="0" w:color="auto"/>
              <w:right w:val="single" w:sz="8" w:space="0" w:color="auto"/>
            </w:tcBorders>
            <w:shd w:val="clear" w:color="auto" w:fill="auto"/>
            <w:noWrap/>
            <w:hideMark/>
          </w:tcPr>
          <w:p w14:paraId="6097D43A"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r>
      <w:tr w:rsidR="0079250D" w:rsidRPr="009030E6" w14:paraId="4F8F3785" w14:textId="77777777" w:rsidTr="00734487">
        <w:trPr>
          <w:trHeight w:val="418"/>
        </w:trPr>
        <w:tc>
          <w:tcPr>
            <w:tcW w:w="1355" w:type="dxa"/>
            <w:tcBorders>
              <w:top w:val="nil"/>
              <w:left w:val="single" w:sz="8" w:space="0" w:color="auto"/>
              <w:bottom w:val="single" w:sz="8" w:space="0" w:color="auto"/>
              <w:right w:val="single" w:sz="12" w:space="0" w:color="auto"/>
            </w:tcBorders>
            <w:shd w:val="clear" w:color="auto" w:fill="auto"/>
            <w:vAlign w:val="center"/>
            <w:hideMark/>
          </w:tcPr>
          <w:p w14:paraId="4376E16E" w14:textId="77777777" w:rsidR="0079250D" w:rsidRPr="009030E6" w:rsidRDefault="0079250D" w:rsidP="00734487">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Hands-on training</w:t>
            </w:r>
          </w:p>
        </w:tc>
        <w:tc>
          <w:tcPr>
            <w:tcW w:w="1204" w:type="dxa"/>
            <w:tcBorders>
              <w:top w:val="nil"/>
              <w:left w:val="single" w:sz="12" w:space="0" w:color="auto"/>
              <w:bottom w:val="single" w:sz="4" w:space="0" w:color="auto"/>
              <w:right w:val="single" w:sz="4" w:space="0" w:color="auto"/>
            </w:tcBorders>
            <w:shd w:val="clear" w:color="auto" w:fill="auto"/>
            <w:noWrap/>
            <w:hideMark/>
          </w:tcPr>
          <w:p w14:paraId="42B3217C"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3" w:type="dxa"/>
            <w:tcBorders>
              <w:top w:val="nil"/>
              <w:left w:val="nil"/>
              <w:bottom w:val="single" w:sz="4" w:space="0" w:color="auto"/>
              <w:right w:val="single" w:sz="4" w:space="0" w:color="auto"/>
            </w:tcBorders>
            <w:shd w:val="clear" w:color="auto" w:fill="auto"/>
            <w:hideMark/>
          </w:tcPr>
          <w:p w14:paraId="6D187ACB"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4" w:type="dxa"/>
            <w:tcBorders>
              <w:top w:val="nil"/>
              <w:left w:val="nil"/>
              <w:bottom w:val="single" w:sz="4" w:space="0" w:color="auto"/>
              <w:right w:val="single" w:sz="4" w:space="0" w:color="auto"/>
            </w:tcBorders>
            <w:shd w:val="clear" w:color="auto" w:fill="auto"/>
            <w:noWrap/>
            <w:hideMark/>
          </w:tcPr>
          <w:p w14:paraId="5F2BBB66"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4" w:type="dxa"/>
            <w:tcBorders>
              <w:top w:val="nil"/>
              <w:left w:val="nil"/>
              <w:bottom w:val="single" w:sz="4" w:space="0" w:color="auto"/>
              <w:right w:val="single" w:sz="4" w:space="0" w:color="auto"/>
            </w:tcBorders>
            <w:shd w:val="clear" w:color="auto" w:fill="auto"/>
            <w:noWrap/>
            <w:hideMark/>
          </w:tcPr>
          <w:p w14:paraId="2BC1296C"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3" w:type="dxa"/>
            <w:tcBorders>
              <w:top w:val="nil"/>
              <w:left w:val="nil"/>
              <w:bottom w:val="single" w:sz="4" w:space="0" w:color="auto"/>
              <w:right w:val="single" w:sz="4" w:space="0" w:color="auto"/>
            </w:tcBorders>
            <w:shd w:val="clear" w:color="auto" w:fill="auto"/>
            <w:noWrap/>
            <w:hideMark/>
          </w:tcPr>
          <w:p w14:paraId="2C5EE742"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5.4, 5.5</w:t>
            </w:r>
          </w:p>
        </w:tc>
        <w:tc>
          <w:tcPr>
            <w:tcW w:w="1204" w:type="dxa"/>
            <w:tcBorders>
              <w:top w:val="nil"/>
              <w:left w:val="nil"/>
              <w:bottom w:val="single" w:sz="4" w:space="0" w:color="auto"/>
              <w:right w:val="single" w:sz="4" w:space="0" w:color="auto"/>
            </w:tcBorders>
            <w:shd w:val="clear" w:color="auto" w:fill="auto"/>
            <w:noWrap/>
            <w:hideMark/>
          </w:tcPr>
          <w:p w14:paraId="4FDA8C58"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346" w:type="dxa"/>
            <w:tcBorders>
              <w:top w:val="nil"/>
              <w:left w:val="nil"/>
              <w:bottom w:val="single" w:sz="4" w:space="0" w:color="auto"/>
              <w:right w:val="single" w:sz="8" w:space="0" w:color="auto"/>
            </w:tcBorders>
            <w:shd w:val="clear" w:color="auto" w:fill="auto"/>
            <w:noWrap/>
            <w:hideMark/>
          </w:tcPr>
          <w:p w14:paraId="0E46DCBF"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r>
      <w:tr w:rsidR="0079250D" w:rsidRPr="009030E6" w14:paraId="6883B7BC" w14:textId="77777777" w:rsidTr="00734487">
        <w:trPr>
          <w:trHeight w:val="327"/>
        </w:trPr>
        <w:tc>
          <w:tcPr>
            <w:tcW w:w="1355" w:type="dxa"/>
            <w:tcBorders>
              <w:top w:val="nil"/>
              <w:left w:val="single" w:sz="8" w:space="0" w:color="auto"/>
              <w:bottom w:val="single" w:sz="8" w:space="0" w:color="auto"/>
              <w:right w:val="single" w:sz="12" w:space="0" w:color="auto"/>
            </w:tcBorders>
            <w:shd w:val="clear" w:color="auto" w:fill="auto"/>
            <w:vAlign w:val="center"/>
            <w:hideMark/>
          </w:tcPr>
          <w:p w14:paraId="4451C2A2" w14:textId="77777777" w:rsidR="0079250D" w:rsidRPr="009030E6" w:rsidRDefault="0079250D" w:rsidP="00734487">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Table top exercise</w:t>
            </w:r>
          </w:p>
        </w:tc>
        <w:tc>
          <w:tcPr>
            <w:tcW w:w="1204" w:type="dxa"/>
            <w:tcBorders>
              <w:top w:val="nil"/>
              <w:left w:val="single" w:sz="12" w:space="0" w:color="auto"/>
              <w:bottom w:val="single" w:sz="8" w:space="0" w:color="auto"/>
              <w:right w:val="single" w:sz="4" w:space="0" w:color="auto"/>
            </w:tcBorders>
            <w:shd w:val="clear" w:color="auto" w:fill="auto"/>
            <w:noWrap/>
            <w:hideMark/>
          </w:tcPr>
          <w:p w14:paraId="0FA4881D"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3" w:type="dxa"/>
            <w:tcBorders>
              <w:top w:val="nil"/>
              <w:left w:val="nil"/>
              <w:bottom w:val="single" w:sz="8" w:space="0" w:color="auto"/>
              <w:right w:val="single" w:sz="4" w:space="0" w:color="auto"/>
            </w:tcBorders>
            <w:shd w:val="clear" w:color="auto" w:fill="auto"/>
            <w:hideMark/>
          </w:tcPr>
          <w:p w14:paraId="36066A0C"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4" w:type="dxa"/>
            <w:tcBorders>
              <w:top w:val="nil"/>
              <w:left w:val="nil"/>
              <w:bottom w:val="single" w:sz="8" w:space="0" w:color="auto"/>
              <w:right w:val="single" w:sz="4" w:space="0" w:color="auto"/>
            </w:tcBorders>
            <w:shd w:val="clear" w:color="auto" w:fill="auto"/>
            <w:noWrap/>
            <w:hideMark/>
          </w:tcPr>
          <w:p w14:paraId="2F1F19F7"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4" w:type="dxa"/>
            <w:tcBorders>
              <w:top w:val="nil"/>
              <w:left w:val="nil"/>
              <w:bottom w:val="single" w:sz="8" w:space="0" w:color="auto"/>
              <w:right w:val="single" w:sz="4" w:space="0" w:color="auto"/>
            </w:tcBorders>
            <w:shd w:val="clear" w:color="auto" w:fill="auto"/>
            <w:noWrap/>
            <w:hideMark/>
          </w:tcPr>
          <w:p w14:paraId="5733D6C5"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3" w:type="dxa"/>
            <w:tcBorders>
              <w:top w:val="nil"/>
              <w:left w:val="nil"/>
              <w:bottom w:val="single" w:sz="8" w:space="0" w:color="auto"/>
              <w:right w:val="single" w:sz="4" w:space="0" w:color="auto"/>
            </w:tcBorders>
            <w:shd w:val="clear" w:color="auto" w:fill="auto"/>
            <w:noWrap/>
            <w:hideMark/>
          </w:tcPr>
          <w:p w14:paraId="7AC32CB0"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204" w:type="dxa"/>
            <w:tcBorders>
              <w:top w:val="nil"/>
              <w:left w:val="nil"/>
              <w:bottom w:val="single" w:sz="8" w:space="0" w:color="auto"/>
              <w:right w:val="single" w:sz="4" w:space="0" w:color="auto"/>
            </w:tcBorders>
            <w:shd w:val="clear" w:color="auto" w:fill="auto"/>
            <w:noWrap/>
            <w:hideMark/>
          </w:tcPr>
          <w:p w14:paraId="2C965612"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p>
        </w:tc>
        <w:tc>
          <w:tcPr>
            <w:tcW w:w="1346" w:type="dxa"/>
            <w:tcBorders>
              <w:top w:val="nil"/>
              <w:left w:val="nil"/>
              <w:bottom w:val="single" w:sz="8" w:space="0" w:color="auto"/>
              <w:right w:val="single" w:sz="8" w:space="0" w:color="auto"/>
            </w:tcBorders>
            <w:shd w:val="clear" w:color="auto" w:fill="auto"/>
            <w:noWrap/>
            <w:hideMark/>
          </w:tcPr>
          <w:p w14:paraId="1E70CD61" w14:textId="77777777" w:rsidR="0079250D" w:rsidRPr="009030E6" w:rsidRDefault="0079250D" w:rsidP="00734487">
            <w:pPr>
              <w:spacing w:after="0" w:line="240" w:lineRule="auto"/>
              <w:jc w:val="center"/>
              <w:rPr>
                <w:rFonts w:ascii="Calibri" w:eastAsia="Times New Roman" w:hAnsi="Calibri" w:cs="Calibri"/>
                <w:color w:val="000000"/>
                <w:sz w:val="20"/>
                <w:szCs w:val="20"/>
                <w:lang w:val="en-GB" w:eastAsia="nl-NL"/>
              </w:rPr>
            </w:pPr>
            <w:r w:rsidRPr="009030E6">
              <w:rPr>
                <w:sz w:val="20"/>
                <w:szCs w:val="20"/>
                <w:lang w:val="en-GB"/>
              </w:rPr>
              <w:t>7.1</w:t>
            </w:r>
          </w:p>
        </w:tc>
      </w:tr>
    </w:tbl>
    <w:p w14:paraId="6A5C7F9A" w14:textId="77777777" w:rsidR="0079250D" w:rsidRPr="009030E6" w:rsidRDefault="0079250D" w:rsidP="00E64E80">
      <w:pPr>
        <w:spacing w:line="276" w:lineRule="auto"/>
        <w:jc w:val="both"/>
        <w:rPr>
          <w:rFonts w:eastAsia="Calibri" w:cstheme="minorHAnsi"/>
          <w:szCs w:val="24"/>
          <w:lang w:val="en-GB" w:eastAsia="en-GB"/>
        </w:rPr>
      </w:pPr>
    </w:p>
    <w:p w14:paraId="799835A5" w14:textId="3E9BE3F1" w:rsidR="0086596B" w:rsidRPr="009030E6" w:rsidRDefault="0079250D" w:rsidP="0086596B">
      <w:pPr>
        <w:spacing w:after="200" w:line="276" w:lineRule="auto"/>
        <w:jc w:val="both"/>
        <w:rPr>
          <w:lang w:val="en-GB"/>
        </w:rPr>
      </w:pPr>
      <w:r w:rsidRPr="009030E6">
        <w:rPr>
          <w:rFonts w:eastAsia="Calibri" w:cstheme="minorHAnsi"/>
          <w:szCs w:val="24"/>
          <w:lang w:val="en-GB" w:eastAsia="en-GB"/>
        </w:rPr>
        <w:t xml:space="preserve">In support of the trainer, different types of training material have been developed for each learning objective and these are further discussed below.  </w:t>
      </w:r>
      <w:r w:rsidR="0086596B" w:rsidRPr="009030E6">
        <w:rPr>
          <w:rFonts w:eastAsia="Calibri" w:cstheme="minorHAnsi"/>
          <w:lang w:val="en-GB"/>
        </w:rPr>
        <w:t xml:space="preserve">The list of available MELODY training material can be seen in Annex </w:t>
      </w:r>
      <w:r w:rsidR="0053093B" w:rsidRPr="009030E6">
        <w:rPr>
          <w:rFonts w:eastAsia="Calibri" w:cstheme="minorHAnsi"/>
          <w:lang w:val="en-GB"/>
        </w:rPr>
        <w:t>2</w:t>
      </w:r>
      <w:r w:rsidR="0086596B" w:rsidRPr="009030E6">
        <w:rPr>
          <w:rFonts w:eastAsia="Calibri" w:cstheme="minorHAnsi"/>
          <w:lang w:val="en-GB"/>
        </w:rPr>
        <w:t xml:space="preserve"> (listed per learning objective and module), where the addition of “Test” after the number indicates test questions and “P” after the number indicates practical training in form of scenario discussion, hands-on training or table-top exercise. All this material can be downloaded from </w:t>
      </w:r>
      <w:r w:rsidR="00F3274D">
        <w:rPr>
          <w:rFonts w:eastAsia="Calibri" w:cstheme="minorHAnsi"/>
          <w:lang w:val="en-GB"/>
        </w:rPr>
        <w:t>the MELODY website (</w:t>
      </w:r>
      <w:hyperlink r:id="rId14" w:history="1">
        <w:r w:rsidR="00F3274D" w:rsidRPr="004D1999">
          <w:rPr>
            <w:rStyle w:val="Hyperlink"/>
            <w:rFonts w:eastAsia="Calibri" w:cstheme="minorHAnsi"/>
            <w:lang w:val="en-GB"/>
          </w:rPr>
          <w:t>www.melodytraining.eu</w:t>
        </w:r>
      </w:hyperlink>
      <w:r w:rsidR="00F3274D">
        <w:rPr>
          <w:rFonts w:eastAsia="Calibri" w:cstheme="minorHAnsi"/>
          <w:lang w:val="en-GB"/>
        </w:rPr>
        <w:t>)</w:t>
      </w:r>
      <w:r w:rsidR="0086596B" w:rsidRPr="009030E6">
        <w:rPr>
          <w:rFonts w:eastAsia="Calibri" w:cstheme="minorHAnsi"/>
          <w:lang w:val="en-GB"/>
        </w:rPr>
        <w:t xml:space="preserve"> </w:t>
      </w:r>
      <w:r w:rsidR="0086596B" w:rsidRPr="009030E6">
        <w:rPr>
          <w:rStyle w:val="Hyperlink"/>
          <w:color w:val="auto"/>
          <w:u w:val="none"/>
          <w:lang w:val="en-GB"/>
        </w:rPr>
        <w:t xml:space="preserve">either </w:t>
      </w:r>
      <w:r w:rsidR="00A44B67" w:rsidRPr="009030E6">
        <w:rPr>
          <w:rStyle w:val="Hyperlink"/>
          <w:color w:val="auto"/>
          <w:u w:val="none"/>
          <w:lang w:val="en-GB"/>
        </w:rPr>
        <w:t>in</w:t>
      </w:r>
      <w:r w:rsidR="0086596B" w:rsidRPr="009030E6">
        <w:rPr>
          <w:rStyle w:val="Hyperlink"/>
          <w:color w:val="auto"/>
          <w:u w:val="none"/>
          <w:lang w:val="en-GB"/>
        </w:rPr>
        <w:t xml:space="preserve"> MS Word </w:t>
      </w:r>
      <w:r w:rsidR="00A44B67" w:rsidRPr="009030E6">
        <w:rPr>
          <w:rStyle w:val="Hyperlink"/>
          <w:color w:val="auto"/>
          <w:u w:val="none"/>
          <w:lang w:val="en-GB"/>
        </w:rPr>
        <w:t xml:space="preserve">or MS PowerPoint digital </w:t>
      </w:r>
      <w:r w:rsidR="0086596B" w:rsidRPr="009030E6">
        <w:rPr>
          <w:rStyle w:val="Hyperlink"/>
          <w:color w:val="auto"/>
          <w:u w:val="none"/>
          <w:lang w:val="en-GB"/>
        </w:rPr>
        <w:t>format</w:t>
      </w:r>
      <w:r w:rsidR="0086596B" w:rsidRPr="009030E6">
        <w:rPr>
          <w:lang w:val="en-GB"/>
        </w:rPr>
        <w:t>.</w:t>
      </w:r>
    </w:p>
    <w:p w14:paraId="5F4F0110" w14:textId="48F25247" w:rsidR="00E102D1" w:rsidRPr="009030E6" w:rsidRDefault="00423DED" w:rsidP="00E64E80">
      <w:pPr>
        <w:spacing w:line="276" w:lineRule="auto"/>
        <w:jc w:val="both"/>
        <w:rPr>
          <w:rFonts w:ascii="Calibri" w:hAnsi="Calibri" w:cs="Calibri"/>
          <w:lang w:val="en-GB"/>
        </w:rPr>
      </w:pPr>
      <w:r w:rsidRPr="009030E6">
        <w:rPr>
          <w:rFonts w:eastAsia="Calibri" w:cstheme="minorHAnsi"/>
          <w:lang w:val="en-GB"/>
        </w:rPr>
        <w:t xml:space="preserve">In addition, a card game has been </w:t>
      </w:r>
      <w:r w:rsidR="00E64E80" w:rsidRPr="009030E6">
        <w:rPr>
          <w:rFonts w:ascii="Calibri" w:hAnsi="Calibri" w:cs="Calibri"/>
          <w:lang w:val="en-GB"/>
        </w:rPr>
        <w:t xml:space="preserve">created </w:t>
      </w:r>
      <w:r w:rsidRPr="009030E6">
        <w:rPr>
          <w:rFonts w:ascii="Calibri" w:hAnsi="Calibri" w:cs="Calibri"/>
          <w:lang w:val="en-GB"/>
        </w:rPr>
        <w:t xml:space="preserve">as an informal instrument to recapitulate or </w:t>
      </w:r>
      <w:r w:rsidR="00E64E80" w:rsidRPr="009030E6">
        <w:rPr>
          <w:rFonts w:ascii="Calibri" w:hAnsi="Calibri" w:cs="Calibri"/>
          <w:lang w:val="en-GB"/>
        </w:rPr>
        <w:t xml:space="preserve">to </w:t>
      </w:r>
      <w:r w:rsidRPr="009030E6">
        <w:rPr>
          <w:rFonts w:ascii="Calibri" w:hAnsi="Calibri" w:cs="Calibri"/>
          <w:lang w:val="en-GB"/>
        </w:rPr>
        <w:t xml:space="preserve">test the gained knowledge. </w:t>
      </w:r>
    </w:p>
    <w:p w14:paraId="736CCA62" w14:textId="362835D5" w:rsidR="00030C47" w:rsidRPr="009030E6" w:rsidRDefault="00030C47" w:rsidP="007271A2">
      <w:pPr>
        <w:spacing w:after="200" w:line="276" w:lineRule="auto"/>
        <w:jc w:val="both"/>
        <w:rPr>
          <w:rFonts w:eastAsia="Calibri" w:cstheme="minorHAnsi"/>
          <w:lang w:val="en-GB"/>
        </w:rPr>
      </w:pPr>
    </w:p>
    <w:p w14:paraId="7911B861" w14:textId="7DF539DE" w:rsidR="007518F7" w:rsidRPr="009030E6" w:rsidRDefault="00926FA3" w:rsidP="004C141D">
      <w:pPr>
        <w:pStyle w:val="Heading2"/>
      </w:pPr>
      <w:bookmarkStart w:id="14" w:name="_Toc117169755"/>
      <w:r w:rsidRPr="009030E6">
        <w:t>4</w:t>
      </w:r>
      <w:r w:rsidR="004C141D" w:rsidRPr="009030E6">
        <w:t xml:space="preserve">.1 </w:t>
      </w:r>
      <w:r w:rsidR="007518F7" w:rsidRPr="009030E6">
        <w:t>Theoretical training</w:t>
      </w:r>
      <w:bookmarkEnd w:id="14"/>
    </w:p>
    <w:p w14:paraId="47EAB60F" w14:textId="77777777" w:rsidR="001D0221" w:rsidRPr="009030E6" w:rsidRDefault="001D0221" w:rsidP="004C141D">
      <w:pPr>
        <w:pStyle w:val="Heading2"/>
      </w:pPr>
    </w:p>
    <w:p w14:paraId="37DB5334" w14:textId="50233868" w:rsidR="00DE055A" w:rsidRPr="009030E6" w:rsidRDefault="00926FA3" w:rsidP="004C141D">
      <w:pPr>
        <w:pStyle w:val="Heading3"/>
        <w:rPr>
          <w:rFonts w:asciiTheme="minorHAnsi" w:hAnsiTheme="minorHAnsi"/>
          <w:lang w:val="en-GB"/>
        </w:rPr>
      </w:pPr>
      <w:bookmarkStart w:id="15" w:name="_Toc117169756"/>
      <w:r w:rsidRPr="009030E6">
        <w:rPr>
          <w:lang w:val="en-GB" w:eastAsia="en-GB"/>
        </w:rPr>
        <w:t>4</w:t>
      </w:r>
      <w:r w:rsidR="001D0221" w:rsidRPr="009030E6">
        <w:rPr>
          <w:lang w:val="en-GB" w:eastAsia="en-GB"/>
        </w:rPr>
        <w:t xml:space="preserve">.1.1 </w:t>
      </w:r>
      <w:r w:rsidR="007271A2" w:rsidRPr="009030E6">
        <w:rPr>
          <w:lang w:val="en-GB" w:eastAsia="en-GB"/>
        </w:rPr>
        <w:t xml:space="preserve">Classroom </w:t>
      </w:r>
      <w:r w:rsidR="004C141D" w:rsidRPr="009030E6">
        <w:rPr>
          <w:lang w:val="en-GB" w:eastAsia="en-GB"/>
        </w:rPr>
        <w:t>presentations</w:t>
      </w:r>
      <w:bookmarkEnd w:id="15"/>
    </w:p>
    <w:p w14:paraId="3813C43E" w14:textId="1B14266F" w:rsidR="008E2C40" w:rsidRPr="009030E6" w:rsidRDefault="00A44B67" w:rsidP="007271A2">
      <w:pPr>
        <w:spacing w:after="0" w:line="276" w:lineRule="auto"/>
        <w:jc w:val="both"/>
        <w:rPr>
          <w:rFonts w:eastAsia="Times New Roman" w:cstheme="minorHAnsi"/>
          <w:lang w:val="en-GB" w:eastAsia="en-GB"/>
        </w:rPr>
      </w:pPr>
      <w:r w:rsidRPr="009030E6">
        <w:rPr>
          <w:rFonts w:eastAsia="Times New Roman" w:cstheme="minorHAnsi"/>
          <w:lang w:val="en-GB" w:eastAsia="en-GB"/>
        </w:rPr>
        <w:t xml:space="preserve">All seven modules of the curriculum have theoretical training elements, which can be delivered in form of classroom lectures. A series of </w:t>
      </w:r>
      <w:r w:rsidR="007271A2" w:rsidRPr="009030E6">
        <w:rPr>
          <w:rFonts w:eastAsia="Times New Roman" w:cstheme="minorHAnsi"/>
          <w:lang w:val="en-GB" w:eastAsia="en-GB"/>
        </w:rPr>
        <w:t>PowerPoint presentations</w:t>
      </w:r>
      <w:r w:rsidRPr="009030E6">
        <w:rPr>
          <w:rFonts w:eastAsia="Times New Roman" w:cstheme="minorHAnsi"/>
          <w:lang w:val="en-GB" w:eastAsia="en-GB"/>
        </w:rPr>
        <w:t xml:space="preserve"> is available for this purpose. Annex </w:t>
      </w:r>
      <w:r w:rsidR="004C141D" w:rsidRPr="009030E6">
        <w:rPr>
          <w:rFonts w:eastAsia="Times New Roman" w:cstheme="minorHAnsi"/>
          <w:lang w:val="en-GB" w:eastAsia="en-GB"/>
        </w:rPr>
        <w:t>2</w:t>
      </w:r>
      <w:r w:rsidRPr="009030E6">
        <w:rPr>
          <w:rFonts w:eastAsia="Times New Roman" w:cstheme="minorHAnsi"/>
          <w:lang w:val="en-GB" w:eastAsia="en-GB"/>
        </w:rPr>
        <w:t xml:space="preserve"> shows, which of these presentations are relevant for </w:t>
      </w:r>
      <w:r w:rsidR="00571C66" w:rsidRPr="009030E6">
        <w:rPr>
          <w:rFonts w:eastAsia="Times New Roman" w:cstheme="minorHAnsi"/>
          <w:lang w:val="en-GB" w:eastAsia="en-GB"/>
        </w:rPr>
        <w:t xml:space="preserve">reaching </w:t>
      </w:r>
      <w:r w:rsidRPr="009030E6">
        <w:rPr>
          <w:rFonts w:eastAsia="Times New Roman" w:cstheme="minorHAnsi"/>
          <w:lang w:val="en-GB" w:eastAsia="en-GB"/>
        </w:rPr>
        <w:t>a given learning objective</w:t>
      </w:r>
      <w:r w:rsidR="008C2904" w:rsidRPr="009030E6">
        <w:rPr>
          <w:rFonts w:eastAsia="Times New Roman" w:cstheme="minorHAnsi"/>
          <w:lang w:val="en-GB" w:eastAsia="en-GB"/>
        </w:rPr>
        <w:t xml:space="preserve">. </w:t>
      </w:r>
      <w:r w:rsidR="007271A2" w:rsidRPr="009030E6">
        <w:rPr>
          <w:rFonts w:eastAsia="Times New Roman" w:cstheme="minorHAnsi"/>
          <w:lang w:val="en-GB" w:eastAsia="en-GB"/>
        </w:rPr>
        <w:t xml:space="preserve">Each </w:t>
      </w:r>
      <w:r w:rsidR="008E2C40" w:rsidRPr="009030E6">
        <w:rPr>
          <w:rFonts w:eastAsia="Times New Roman" w:cstheme="minorHAnsi"/>
          <w:lang w:val="en-GB" w:eastAsia="en-GB"/>
        </w:rPr>
        <w:t xml:space="preserve">PowerPoint </w:t>
      </w:r>
      <w:r w:rsidR="007271A2" w:rsidRPr="009030E6">
        <w:rPr>
          <w:rFonts w:eastAsia="Times New Roman" w:cstheme="minorHAnsi"/>
          <w:lang w:val="en-GB" w:eastAsia="en-GB"/>
        </w:rPr>
        <w:t xml:space="preserve">presentation </w:t>
      </w:r>
      <w:r w:rsidR="008E2C40" w:rsidRPr="009030E6">
        <w:rPr>
          <w:rFonts w:eastAsia="Times New Roman" w:cstheme="minorHAnsi"/>
          <w:lang w:val="en-GB" w:eastAsia="en-GB"/>
        </w:rPr>
        <w:t>consists of</w:t>
      </w:r>
      <w:r w:rsidR="007271A2" w:rsidRPr="009030E6">
        <w:rPr>
          <w:rFonts w:eastAsia="Times New Roman" w:cstheme="minorHAnsi"/>
          <w:lang w:val="en-GB" w:eastAsia="en-GB"/>
        </w:rPr>
        <w:t xml:space="preserve"> a series of slides</w:t>
      </w:r>
      <w:r w:rsidR="008E2C40" w:rsidRPr="009030E6">
        <w:rPr>
          <w:rFonts w:eastAsia="Times New Roman" w:cstheme="minorHAnsi"/>
          <w:lang w:val="en-GB" w:eastAsia="en-GB"/>
        </w:rPr>
        <w:t xml:space="preserve"> to be used during the lecture and </w:t>
      </w:r>
      <w:r w:rsidR="007271A2" w:rsidRPr="009030E6">
        <w:rPr>
          <w:rFonts w:eastAsia="Times New Roman" w:cstheme="minorHAnsi"/>
          <w:lang w:val="en-GB" w:eastAsia="en-GB"/>
        </w:rPr>
        <w:t xml:space="preserve"> with </w:t>
      </w:r>
      <w:r w:rsidR="008E2C40" w:rsidRPr="009030E6">
        <w:rPr>
          <w:rFonts w:eastAsia="Times New Roman" w:cstheme="minorHAnsi"/>
          <w:lang w:val="en-GB" w:eastAsia="en-GB"/>
        </w:rPr>
        <w:t xml:space="preserve">additional </w:t>
      </w:r>
      <w:r w:rsidR="007271A2" w:rsidRPr="009030E6">
        <w:rPr>
          <w:rFonts w:eastAsia="Times New Roman" w:cstheme="minorHAnsi"/>
          <w:lang w:val="en-GB" w:eastAsia="en-GB"/>
        </w:rPr>
        <w:t>information for the trainer</w:t>
      </w:r>
      <w:r w:rsidR="008E2C40" w:rsidRPr="009030E6">
        <w:rPr>
          <w:rFonts w:eastAsia="Times New Roman" w:cstheme="minorHAnsi"/>
          <w:lang w:val="en-GB" w:eastAsia="en-GB"/>
        </w:rPr>
        <w:t xml:space="preserve"> included in the slide notes</w:t>
      </w:r>
      <w:r w:rsidR="007271A2" w:rsidRPr="009030E6">
        <w:rPr>
          <w:rFonts w:eastAsia="Times New Roman" w:cstheme="minorHAnsi"/>
          <w:lang w:val="en-GB" w:eastAsia="en-GB"/>
        </w:rPr>
        <w:t xml:space="preserve">. This information </w:t>
      </w:r>
      <w:r w:rsidR="008E2C40" w:rsidRPr="009030E6">
        <w:rPr>
          <w:rFonts w:eastAsia="Times New Roman" w:cstheme="minorHAnsi"/>
          <w:lang w:val="en-GB" w:eastAsia="en-GB"/>
        </w:rPr>
        <w:t>lists</w:t>
      </w:r>
      <w:r w:rsidR="007271A2" w:rsidRPr="009030E6">
        <w:rPr>
          <w:rFonts w:eastAsia="Times New Roman" w:cstheme="minorHAnsi"/>
          <w:lang w:val="en-GB" w:eastAsia="en-GB"/>
        </w:rPr>
        <w:t xml:space="preserve"> not only the </w:t>
      </w:r>
      <w:r w:rsidR="008E2C40" w:rsidRPr="009030E6">
        <w:rPr>
          <w:rFonts w:eastAsia="Times New Roman" w:cstheme="minorHAnsi"/>
          <w:lang w:val="en-GB" w:eastAsia="en-GB"/>
        </w:rPr>
        <w:t xml:space="preserve">overarching </w:t>
      </w:r>
      <w:r w:rsidR="007271A2" w:rsidRPr="009030E6">
        <w:rPr>
          <w:rFonts w:eastAsia="Times New Roman" w:cstheme="minorHAnsi"/>
          <w:lang w:val="en-GB" w:eastAsia="en-GB"/>
        </w:rPr>
        <w:lastRenderedPageBreak/>
        <w:t xml:space="preserve">learning objective and </w:t>
      </w:r>
      <w:r w:rsidR="008E2C40" w:rsidRPr="009030E6">
        <w:rPr>
          <w:rFonts w:eastAsia="Times New Roman" w:cstheme="minorHAnsi"/>
          <w:lang w:val="en-GB" w:eastAsia="en-GB"/>
        </w:rPr>
        <w:t>the intended learning outcome of the respective slide</w:t>
      </w:r>
      <w:r w:rsidR="007271A2" w:rsidRPr="009030E6">
        <w:rPr>
          <w:rFonts w:eastAsia="Times New Roman" w:cstheme="minorHAnsi"/>
          <w:lang w:val="en-GB" w:eastAsia="en-GB"/>
        </w:rPr>
        <w:t xml:space="preserve">, but also </w:t>
      </w:r>
      <w:r w:rsidR="008E2C40" w:rsidRPr="009030E6">
        <w:rPr>
          <w:rFonts w:eastAsia="Times New Roman" w:cstheme="minorHAnsi"/>
          <w:lang w:val="en-GB" w:eastAsia="en-GB"/>
        </w:rPr>
        <w:t xml:space="preserve">includes suggestions for the trainer </w:t>
      </w:r>
      <w:r w:rsidR="007271A2" w:rsidRPr="009030E6">
        <w:rPr>
          <w:rFonts w:eastAsia="Times New Roman" w:cstheme="minorHAnsi"/>
          <w:lang w:val="en-GB" w:eastAsia="en-GB"/>
        </w:rPr>
        <w:t xml:space="preserve">on how to present the </w:t>
      </w:r>
      <w:r w:rsidR="008E2C40" w:rsidRPr="009030E6">
        <w:rPr>
          <w:rFonts w:eastAsia="Times New Roman" w:cstheme="minorHAnsi"/>
          <w:lang w:val="en-GB" w:eastAsia="en-GB"/>
        </w:rPr>
        <w:t xml:space="preserve">subject matter </w:t>
      </w:r>
      <w:r w:rsidR="007271A2" w:rsidRPr="009030E6">
        <w:rPr>
          <w:rFonts w:eastAsia="Times New Roman" w:cstheme="minorHAnsi"/>
          <w:lang w:val="en-GB" w:eastAsia="en-GB"/>
        </w:rPr>
        <w:t>and where to find more background information.</w:t>
      </w:r>
      <w:r w:rsidR="00F63EEA" w:rsidRPr="009030E6">
        <w:rPr>
          <w:rFonts w:eastAsia="Times New Roman" w:cstheme="minorHAnsi"/>
          <w:lang w:val="en-GB" w:eastAsia="en-GB"/>
        </w:rPr>
        <w:t xml:space="preserve"> Furthermore, suggestions are included as to when and how to interact with the trainees (marked with a “?” in the slides). </w:t>
      </w:r>
    </w:p>
    <w:p w14:paraId="152FCB0C" w14:textId="5D995D85" w:rsidR="007271A2" w:rsidRDefault="00EB766A" w:rsidP="007271A2">
      <w:pPr>
        <w:spacing w:after="0" w:line="276" w:lineRule="auto"/>
        <w:jc w:val="both"/>
        <w:rPr>
          <w:rFonts w:eastAsia="Times New Roman" w:cstheme="minorHAnsi"/>
          <w:lang w:val="en-GB" w:eastAsia="en-GB"/>
        </w:rPr>
      </w:pPr>
      <w:r w:rsidRPr="00CE5246">
        <w:rPr>
          <w:rFonts w:eastAsia="Times New Roman" w:cstheme="minorHAnsi"/>
          <w:b/>
          <w:bCs/>
          <w:lang w:val="en-GB" w:eastAsia="en-GB"/>
        </w:rPr>
        <w:t>Note</w:t>
      </w:r>
      <w:r w:rsidR="00B94311" w:rsidRPr="00CE5246">
        <w:rPr>
          <w:rFonts w:eastAsia="Times New Roman" w:cstheme="minorHAnsi"/>
          <w:b/>
          <w:bCs/>
          <w:lang w:val="en-GB" w:eastAsia="en-GB"/>
        </w:rPr>
        <w:t xml:space="preserve"> 1</w:t>
      </w:r>
      <w:r w:rsidRPr="00CE5246">
        <w:rPr>
          <w:rFonts w:eastAsia="Times New Roman" w:cstheme="minorHAnsi"/>
          <w:b/>
          <w:bCs/>
          <w:lang w:val="en-GB" w:eastAsia="en-GB"/>
        </w:rPr>
        <w:t>:</w:t>
      </w:r>
      <w:r w:rsidRPr="009030E6">
        <w:rPr>
          <w:rFonts w:eastAsia="Times New Roman" w:cstheme="minorHAnsi"/>
          <w:lang w:val="en-GB" w:eastAsia="en-GB"/>
        </w:rPr>
        <w:t xml:space="preserve"> Many times the</w:t>
      </w:r>
      <w:r w:rsidR="007271A2" w:rsidRPr="009030E6">
        <w:rPr>
          <w:rFonts w:eastAsia="Times New Roman" w:cstheme="minorHAnsi"/>
          <w:lang w:val="en-GB" w:eastAsia="en-GB"/>
        </w:rPr>
        <w:t xml:space="preserve"> trainer can </w:t>
      </w:r>
      <w:r w:rsidRPr="009030E6">
        <w:rPr>
          <w:rFonts w:eastAsia="Times New Roman" w:cstheme="minorHAnsi"/>
          <w:lang w:val="en-GB" w:eastAsia="en-GB"/>
        </w:rPr>
        <w:t xml:space="preserve">and should </w:t>
      </w:r>
      <w:r w:rsidR="007271A2" w:rsidRPr="009030E6">
        <w:rPr>
          <w:rFonts w:eastAsia="Times New Roman" w:cstheme="minorHAnsi"/>
          <w:lang w:val="en-GB" w:eastAsia="en-GB"/>
        </w:rPr>
        <w:t xml:space="preserve">adapt </w:t>
      </w:r>
      <w:r w:rsidRPr="009030E6">
        <w:rPr>
          <w:rFonts w:eastAsia="Times New Roman" w:cstheme="minorHAnsi"/>
          <w:lang w:val="en-GB" w:eastAsia="en-GB"/>
        </w:rPr>
        <w:t xml:space="preserve">the contents of the </w:t>
      </w:r>
      <w:r w:rsidR="007271A2" w:rsidRPr="009030E6">
        <w:rPr>
          <w:rFonts w:eastAsia="Times New Roman" w:cstheme="minorHAnsi"/>
          <w:lang w:val="en-GB" w:eastAsia="en-GB"/>
        </w:rPr>
        <w:t xml:space="preserve">presentations to </w:t>
      </w:r>
      <w:r w:rsidRPr="009030E6">
        <w:rPr>
          <w:rFonts w:eastAsia="Times New Roman" w:cstheme="minorHAnsi"/>
          <w:lang w:val="en-GB" w:eastAsia="en-GB"/>
        </w:rPr>
        <w:t xml:space="preserve">the </w:t>
      </w:r>
      <w:r w:rsidR="007271A2" w:rsidRPr="009030E6">
        <w:rPr>
          <w:rFonts w:eastAsia="Times New Roman" w:cstheme="minorHAnsi"/>
          <w:lang w:val="en-GB" w:eastAsia="en-GB"/>
        </w:rPr>
        <w:t xml:space="preserve">national </w:t>
      </w:r>
      <w:r w:rsidRPr="009030E6">
        <w:rPr>
          <w:rFonts w:eastAsia="Times New Roman" w:cstheme="minorHAnsi"/>
          <w:lang w:val="en-GB" w:eastAsia="en-GB"/>
        </w:rPr>
        <w:t xml:space="preserve">context. Places in the material for such adaptations are indicated by a </w:t>
      </w:r>
      <w:r w:rsidR="000B5D4F" w:rsidRPr="009030E6">
        <w:rPr>
          <w:rFonts w:eastAsia="Times New Roman" w:cstheme="minorHAnsi"/>
          <w:lang w:val="en-GB" w:eastAsia="en-GB"/>
        </w:rPr>
        <w:t xml:space="preserve">black </w:t>
      </w:r>
      <w:r w:rsidRPr="009030E6">
        <w:rPr>
          <w:rFonts w:eastAsia="Times New Roman" w:cstheme="minorHAnsi"/>
          <w:lang w:val="en-GB" w:eastAsia="en-GB"/>
        </w:rPr>
        <w:t xml:space="preserve">flag. Adaptations could be </w:t>
      </w:r>
      <w:r w:rsidR="007271A2" w:rsidRPr="009030E6">
        <w:rPr>
          <w:rFonts w:eastAsia="Times New Roman" w:cstheme="minorHAnsi"/>
          <w:lang w:val="en-GB" w:eastAsia="en-GB"/>
        </w:rPr>
        <w:t>including examples of incidents</w:t>
      </w:r>
      <w:r w:rsidRPr="009030E6">
        <w:rPr>
          <w:rFonts w:eastAsia="Times New Roman" w:cstheme="minorHAnsi"/>
          <w:lang w:val="en-GB" w:eastAsia="en-GB"/>
        </w:rPr>
        <w:t xml:space="preserve"> from their own country</w:t>
      </w:r>
      <w:r w:rsidR="007271A2" w:rsidRPr="009030E6">
        <w:rPr>
          <w:rFonts w:eastAsia="Times New Roman" w:cstheme="minorHAnsi"/>
          <w:lang w:val="en-GB" w:eastAsia="en-GB"/>
        </w:rPr>
        <w:t xml:space="preserve"> or </w:t>
      </w:r>
      <w:r w:rsidR="00F63EEA" w:rsidRPr="009030E6">
        <w:rPr>
          <w:rFonts w:eastAsia="Times New Roman" w:cstheme="minorHAnsi"/>
          <w:lang w:val="en-GB" w:eastAsia="en-GB"/>
        </w:rPr>
        <w:t xml:space="preserve">talking about </w:t>
      </w:r>
      <w:r w:rsidR="007271A2" w:rsidRPr="009030E6">
        <w:rPr>
          <w:rFonts w:eastAsia="Times New Roman" w:cstheme="minorHAnsi"/>
          <w:lang w:val="en-GB" w:eastAsia="en-GB"/>
        </w:rPr>
        <w:t xml:space="preserve">national </w:t>
      </w:r>
      <w:r w:rsidR="00F63EEA" w:rsidRPr="009030E6">
        <w:rPr>
          <w:rFonts w:eastAsia="Times New Roman" w:cstheme="minorHAnsi"/>
          <w:lang w:val="en-GB" w:eastAsia="en-GB"/>
        </w:rPr>
        <w:t xml:space="preserve">standard operating procedures rather than about the once included in </w:t>
      </w:r>
      <w:r w:rsidR="007271A2" w:rsidRPr="009030E6">
        <w:rPr>
          <w:rFonts w:eastAsia="Times New Roman" w:cstheme="minorHAnsi"/>
          <w:lang w:val="en-GB" w:eastAsia="en-GB"/>
        </w:rPr>
        <w:t xml:space="preserve">the MELODY </w:t>
      </w:r>
      <w:r w:rsidR="00F63EEA" w:rsidRPr="009030E6">
        <w:rPr>
          <w:rFonts w:eastAsia="Times New Roman" w:cstheme="minorHAnsi"/>
          <w:lang w:val="en-GB" w:eastAsia="en-GB"/>
        </w:rPr>
        <w:t>material</w:t>
      </w:r>
      <w:r w:rsidR="007271A2" w:rsidRPr="009030E6">
        <w:rPr>
          <w:rFonts w:eastAsia="Times New Roman" w:cstheme="minorHAnsi"/>
          <w:lang w:val="en-GB" w:eastAsia="en-GB"/>
        </w:rPr>
        <w:t xml:space="preserve">. A more detailed explanation on how to use the classroom presentations can be found in Annex </w:t>
      </w:r>
      <w:r w:rsidR="004C141D" w:rsidRPr="009030E6">
        <w:rPr>
          <w:rFonts w:eastAsia="Times New Roman" w:cstheme="minorHAnsi"/>
          <w:lang w:val="en-GB" w:eastAsia="en-GB"/>
        </w:rPr>
        <w:t>3</w:t>
      </w:r>
      <w:r w:rsidR="007271A2" w:rsidRPr="009030E6">
        <w:rPr>
          <w:rFonts w:eastAsia="Times New Roman" w:cstheme="minorHAnsi"/>
          <w:lang w:val="en-GB" w:eastAsia="en-GB"/>
        </w:rPr>
        <w:t>.</w:t>
      </w:r>
    </w:p>
    <w:p w14:paraId="350DCF8B" w14:textId="437C09D6" w:rsidR="00265BA8" w:rsidRPr="00935E54" w:rsidRDefault="00265BA8" w:rsidP="007271A2">
      <w:pPr>
        <w:spacing w:after="0" w:line="276" w:lineRule="auto"/>
        <w:jc w:val="both"/>
        <w:rPr>
          <w:rFonts w:eastAsia="Times New Roman" w:cstheme="minorHAnsi"/>
          <w:lang w:val="en-GB" w:eastAsia="en-GB"/>
        </w:rPr>
      </w:pPr>
      <w:r w:rsidRPr="00231126">
        <w:rPr>
          <w:rFonts w:eastAsia="Times New Roman" w:cstheme="minorHAnsi"/>
          <w:b/>
          <w:bCs/>
          <w:lang w:val="en-GB" w:eastAsia="en-GB"/>
        </w:rPr>
        <w:t>Note</w:t>
      </w:r>
      <w:r w:rsidR="002A4B58">
        <w:rPr>
          <w:rFonts w:eastAsia="Times New Roman" w:cstheme="minorHAnsi"/>
          <w:b/>
          <w:bCs/>
          <w:lang w:val="en-GB" w:eastAsia="en-GB"/>
        </w:rPr>
        <w:t xml:space="preserve"> 2</w:t>
      </w:r>
      <w:r w:rsidRPr="00231126">
        <w:rPr>
          <w:rFonts w:eastAsia="Times New Roman" w:cstheme="minorHAnsi"/>
          <w:b/>
          <w:bCs/>
          <w:lang w:val="en-GB" w:eastAsia="en-GB"/>
        </w:rPr>
        <w:t xml:space="preserve">: </w:t>
      </w:r>
      <w:r w:rsidR="00935E54">
        <w:rPr>
          <w:rFonts w:eastAsia="Times New Roman" w:cstheme="minorHAnsi"/>
          <w:lang w:val="en-GB" w:eastAsia="en-GB"/>
        </w:rPr>
        <w:t>Classroom presentation 7.1 contains an interactive element, namely an interagency collaboration exercise. More information about this exercise can be found in Annex 4.</w:t>
      </w:r>
    </w:p>
    <w:p w14:paraId="658D55C3" w14:textId="77777777" w:rsidR="00A44B67" w:rsidRPr="009030E6" w:rsidRDefault="00A44B67" w:rsidP="007271A2">
      <w:pPr>
        <w:spacing w:after="0" w:line="276" w:lineRule="auto"/>
        <w:jc w:val="both"/>
        <w:rPr>
          <w:rFonts w:eastAsia="Times New Roman" w:cstheme="minorHAnsi"/>
          <w:lang w:val="en-GB" w:eastAsia="en-GB"/>
        </w:rPr>
      </w:pPr>
    </w:p>
    <w:p w14:paraId="4571AEB8" w14:textId="640E2C9C" w:rsidR="009010A0" w:rsidRPr="009030E6" w:rsidRDefault="00926FA3" w:rsidP="000B5D4F">
      <w:pPr>
        <w:pStyle w:val="Heading3"/>
        <w:rPr>
          <w:lang w:val="en-GB"/>
        </w:rPr>
      </w:pPr>
      <w:bookmarkStart w:id="16" w:name="_Toc117169757"/>
      <w:r w:rsidRPr="009030E6">
        <w:rPr>
          <w:lang w:val="en-GB"/>
        </w:rPr>
        <w:t>4</w:t>
      </w:r>
      <w:r w:rsidR="001D0221" w:rsidRPr="009030E6">
        <w:rPr>
          <w:lang w:val="en-GB"/>
        </w:rPr>
        <w:t xml:space="preserve">.1.2 </w:t>
      </w:r>
      <w:r w:rsidR="009010A0" w:rsidRPr="009030E6">
        <w:rPr>
          <w:lang w:val="en-GB"/>
        </w:rPr>
        <w:t>E-learning</w:t>
      </w:r>
      <w:bookmarkEnd w:id="16"/>
    </w:p>
    <w:p w14:paraId="3C56FF1D" w14:textId="7E1B0F68" w:rsidR="009010A0" w:rsidRPr="009030E6" w:rsidRDefault="007160AC" w:rsidP="009010A0">
      <w:pPr>
        <w:spacing w:after="0" w:line="276" w:lineRule="auto"/>
        <w:jc w:val="both"/>
        <w:rPr>
          <w:rStyle w:val="Hyperlink"/>
          <w:color w:val="auto"/>
          <w:u w:val="none"/>
          <w:lang w:val="en-GB"/>
        </w:rPr>
      </w:pPr>
      <w:r w:rsidRPr="009030E6">
        <w:rPr>
          <w:rFonts w:eastAsia="Times New Roman" w:cstheme="minorHAnsi"/>
          <w:lang w:val="en-GB" w:eastAsia="en-GB"/>
        </w:rPr>
        <w:t>F</w:t>
      </w:r>
      <w:r w:rsidR="009010A0" w:rsidRPr="009030E6">
        <w:rPr>
          <w:rFonts w:eastAsia="Times New Roman" w:cstheme="minorHAnsi"/>
          <w:lang w:val="en-GB" w:eastAsia="en-GB"/>
        </w:rPr>
        <w:t>or module 1 (Terminology) and module 2 (CBRN basics)</w:t>
      </w:r>
      <w:r w:rsidRPr="009030E6">
        <w:rPr>
          <w:rFonts w:eastAsia="Times New Roman" w:cstheme="minorHAnsi"/>
          <w:lang w:val="en-GB" w:eastAsia="en-GB"/>
        </w:rPr>
        <w:t xml:space="preserve"> an</w:t>
      </w:r>
      <w:r w:rsidR="009010A0" w:rsidRPr="009030E6">
        <w:rPr>
          <w:rFonts w:eastAsia="Times New Roman" w:cstheme="minorHAnsi"/>
          <w:lang w:val="en-GB" w:eastAsia="en-GB"/>
        </w:rPr>
        <w:t xml:space="preserve"> </w:t>
      </w:r>
      <w:r w:rsidRPr="009030E6">
        <w:rPr>
          <w:rFonts w:eastAsia="Times New Roman" w:cstheme="minorHAnsi"/>
          <w:lang w:val="en-GB" w:eastAsia="en-GB"/>
        </w:rPr>
        <w:t xml:space="preserve">e-learning was developed. </w:t>
      </w:r>
      <w:r w:rsidR="009010A0" w:rsidRPr="009030E6">
        <w:rPr>
          <w:rFonts w:eastAsia="Times New Roman" w:cstheme="minorHAnsi"/>
          <w:lang w:val="en-GB" w:eastAsia="en-GB"/>
        </w:rPr>
        <w:t>In these modules, trainees will be trained in the very basic knowledge on the general principles of CBRN, aiming the trainees to recognize a potential CBRN threat and recall how to act. In case of limited time available for on-site training, the e-</w:t>
      </w:r>
      <w:r w:rsidR="00BD56FE">
        <w:rPr>
          <w:rFonts w:eastAsia="Times New Roman" w:cstheme="minorHAnsi"/>
          <w:lang w:val="en-GB" w:eastAsia="en-GB"/>
        </w:rPr>
        <w:t>l</w:t>
      </w:r>
      <w:r w:rsidR="009010A0" w:rsidRPr="009030E6">
        <w:rPr>
          <w:rFonts w:eastAsia="Times New Roman" w:cstheme="minorHAnsi"/>
          <w:lang w:val="en-GB" w:eastAsia="en-GB"/>
        </w:rPr>
        <w:t>earning can replace the classroom lectures; the content is largely the same. In this way trainees can perform a self-study prior to on-site training, ensuring a basic level of CBRN knowledge with all trainees when performing the on-site training. The e-</w:t>
      </w:r>
      <w:r w:rsidR="00BD56FE">
        <w:rPr>
          <w:rFonts w:eastAsia="Times New Roman" w:cstheme="minorHAnsi"/>
          <w:lang w:val="en-GB" w:eastAsia="en-GB"/>
        </w:rPr>
        <w:t>l</w:t>
      </w:r>
      <w:r w:rsidR="009010A0" w:rsidRPr="009030E6">
        <w:rPr>
          <w:rFonts w:eastAsia="Times New Roman" w:cstheme="minorHAnsi"/>
          <w:lang w:val="en-GB" w:eastAsia="en-GB"/>
        </w:rPr>
        <w:t xml:space="preserve">earning is </w:t>
      </w:r>
      <w:r w:rsidR="009010A0" w:rsidRPr="009030E6">
        <w:rPr>
          <w:rFonts w:eastAsia="Times New Roman" w:cstheme="minorHAnsi"/>
          <w:lang w:val="en-GB"/>
        </w:rPr>
        <w:t xml:space="preserve">responsive to the screen size, so accessible on a smartphone, tablet and laptop and contains interactive parts and quizzes. The e-learning can be accessed through </w:t>
      </w:r>
      <w:r w:rsidR="00F3274D">
        <w:rPr>
          <w:rFonts w:eastAsia="Calibri" w:cstheme="minorHAnsi"/>
          <w:lang w:val="en-GB"/>
        </w:rPr>
        <w:t>the MELODY website (</w:t>
      </w:r>
      <w:hyperlink r:id="rId15" w:history="1">
        <w:r w:rsidR="00F3274D" w:rsidRPr="004D1999">
          <w:rPr>
            <w:rStyle w:val="Hyperlink"/>
            <w:rFonts w:eastAsia="Calibri" w:cstheme="minorHAnsi"/>
            <w:lang w:val="en-GB"/>
          </w:rPr>
          <w:t>www.melodytraining.eu</w:t>
        </w:r>
      </w:hyperlink>
      <w:r w:rsidR="00F3274D">
        <w:rPr>
          <w:rFonts w:eastAsia="Calibri" w:cstheme="minorHAnsi"/>
          <w:lang w:val="en-GB"/>
        </w:rPr>
        <w:t>)</w:t>
      </w:r>
      <w:r w:rsidR="009010A0" w:rsidRPr="009030E6">
        <w:rPr>
          <w:rStyle w:val="Hyperlink"/>
          <w:color w:val="auto"/>
          <w:u w:val="none"/>
          <w:lang w:val="en-GB"/>
        </w:rPr>
        <w:t xml:space="preserve"> and is available in several languages.</w:t>
      </w:r>
    </w:p>
    <w:p w14:paraId="4BCCDBAB" w14:textId="77777777" w:rsidR="000B5D4F" w:rsidRPr="009030E6" w:rsidRDefault="000B5D4F" w:rsidP="009010A0">
      <w:pPr>
        <w:spacing w:after="0" w:line="276" w:lineRule="auto"/>
        <w:jc w:val="both"/>
        <w:rPr>
          <w:rStyle w:val="Hyperlink"/>
          <w:color w:val="auto"/>
          <w:u w:val="none"/>
          <w:lang w:val="en-GB"/>
        </w:rPr>
      </w:pPr>
    </w:p>
    <w:p w14:paraId="7085C124" w14:textId="6F2AF2BA" w:rsidR="009010A0" w:rsidRPr="009030E6" w:rsidRDefault="009010A0" w:rsidP="009010A0">
      <w:pPr>
        <w:spacing w:after="0" w:line="276" w:lineRule="auto"/>
        <w:jc w:val="both"/>
        <w:rPr>
          <w:rFonts w:eastAsia="Times New Roman" w:cstheme="minorHAnsi"/>
          <w:lang w:val="en-GB"/>
        </w:rPr>
      </w:pPr>
      <w:r w:rsidRPr="009030E6">
        <w:rPr>
          <w:rStyle w:val="Hyperlink"/>
          <w:color w:val="auto"/>
          <w:u w:val="none"/>
          <w:lang w:val="en-GB"/>
        </w:rPr>
        <w:t>If resources are available, a training organization can choose to integrate the e-</w:t>
      </w:r>
      <w:r w:rsidR="00BD56FE">
        <w:rPr>
          <w:rStyle w:val="Hyperlink"/>
          <w:color w:val="auto"/>
          <w:u w:val="none"/>
          <w:lang w:val="en-GB"/>
        </w:rPr>
        <w:t>l</w:t>
      </w:r>
      <w:r w:rsidRPr="009030E6">
        <w:rPr>
          <w:rStyle w:val="Hyperlink"/>
          <w:color w:val="auto"/>
          <w:u w:val="none"/>
          <w:lang w:val="en-GB"/>
        </w:rPr>
        <w:t xml:space="preserve">earning in an online learning platform, which will allow the trainer to interact with the trainees and to supervise their progress.  </w:t>
      </w:r>
    </w:p>
    <w:p w14:paraId="38F37371" w14:textId="77777777" w:rsidR="007271A2" w:rsidRPr="009030E6" w:rsidRDefault="007271A2" w:rsidP="007271A2">
      <w:pPr>
        <w:spacing w:after="0" w:line="276" w:lineRule="auto"/>
        <w:jc w:val="both"/>
        <w:rPr>
          <w:rFonts w:eastAsia="Times New Roman" w:cstheme="minorHAnsi"/>
          <w:lang w:val="en-GB" w:eastAsia="en-GB"/>
        </w:rPr>
      </w:pPr>
    </w:p>
    <w:p w14:paraId="1EF10432" w14:textId="32DB01BE" w:rsidR="00DE055A" w:rsidRPr="009030E6" w:rsidRDefault="00926FA3" w:rsidP="000B5D4F">
      <w:pPr>
        <w:pStyle w:val="Heading3"/>
        <w:rPr>
          <w:lang w:val="en-GB"/>
        </w:rPr>
      </w:pPr>
      <w:bookmarkStart w:id="17" w:name="_Toc117169758"/>
      <w:r w:rsidRPr="009030E6">
        <w:rPr>
          <w:lang w:val="en-GB" w:eastAsia="en-GB"/>
        </w:rPr>
        <w:t>4</w:t>
      </w:r>
      <w:r w:rsidR="001D0221" w:rsidRPr="009030E6">
        <w:rPr>
          <w:lang w:val="en-GB" w:eastAsia="en-GB"/>
        </w:rPr>
        <w:t xml:space="preserve">.1.3 </w:t>
      </w:r>
      <w:r w:rsidR="007518F7" w:rsidRPr="009030E6">
        <w:rPr>
          <w:lang w:val="en-GB" w:eastAsia="en-GB"/>
        </w:rPr>
        <w:t>Test questions</w:t>
      </w:r>
      <w:bookmarkEnd w:id="17"/>
    </w:p>
    <w:p w14:paraId="29536A76" w14:textId="372AAC08" w:rsidR="00F63EEA" w:rsidRPr="009030E6" w:rsidRDefault="00F63EEA" w:rsidP="000B5D4F">
      <w:pPr>
        <w:spacing w:after="0" w:line="276" w:lineRule="auto"/>
        <w:jc w:val="both"/>
        <w:rPr>
          <w:rFonts w:eastAsia="Times New Roman" w:cstheme="minorHAnsi"/>
          <w:b/>
          <w:bCs/>
          <w:lang w:val="en-GB" w:eastAsia="en-GB"/>
        </w:rPr>
      </w:pPr>
      <w:r w:rsidRPr="009030E6">
        <w:rPr>
          <w:rFonts w:eastAsia="Times New Roman" w:cstheme="minorHAnsi"/>
          <w:lang w:val="en-GB" w:eastAsia="en-GB"/>
        </w:rPr>
        <w:t xml:space="preserve">For most learning objectives a “Test” component is available, i.e. a number of questions for the trainees to check, if they fully understood the content. The trainer can use these questions in different ways: to be answered individually or groupwise, as basis for plenary discussions, after each </w:t>
      </w:r>
      <w:r w:rsidR="00DE055A" w:rsidRPr="009030E6">
        <w:rPr>
          <w:rFonts w:eastAsia="Times New Roman" w:cstheme="minorHAnsi"/>
          <w:lang w:val="en-GB" w:eastAsia="en-GB"/>
        </w:rPr>
        <w:t>lecture or after the set of lectures for a specific learning objective, as exam or as opening questions for a refresher course etc.</w:t>
      </w:r>
      <w:r w:rsidRPr="009030E6">
        <w:rPr>
          <w:rFonts w:eastAsia="Times New Roman" w:cstheme="minorHAnsi"/>
          <w:lang w:val="en-GB" w:eastAsia="en-GB"/>
        </w:rPr>
        <w:t xml:space="preserve"> </w:t>
      </w:r>
    </w:p>
    <w:p w14:paraId="196299FF" w14:textId="77777777" w:rsidR="007271A2" w:rsidRPr="009030E6" w:rsidRDefault="007271A2" w:rsidP="007271A2">
      <w:pPr>
        <w:spacing w:after="0" w:line="276" w:lineRule="auto"/>
        <w:jc w:val="both"/>
        <w:rPr>
          <w:rFonts w:eastAsia="Times New Roman" w:cstheme="minorHAnsi"/>
          <w:b/>
          <w:bCs/>
          <w:lang w:val="en-GB" w:eastAsia="en-GB"/>
        </w:rPr>
      </w:pPr>
    </w:p>
    <w:p w14:paraId="76BA9104" w14:textId="789D3C7D" w:rsidR="007271A2" w:rsidRPr="009030E6" w:rsidRDefault="00926FA3" w:rsidP="007160AC">
      <w:pPr>
        <w:pStyle w:val="Heading2"/>
      </w:pPr>
      <w:bookmarkStart w:id="18" w:name="_Toc117169759"/>
      <w:r w:rsidRPr="009030E6">
        <w:t>4</w:t>
      </w:r>
      <w:r w:rsidR="007160AC" w:rsidRPr="009030E6">
        <w:t xml:space="preserve">.2 </w:t>
      </w:r>
      <w:r w:rsidR="007271A2" w:rsidRPr="009030E6">
        <w:t>Practical training</w:t>
      </w:r>
      <w:bookmarkEnd w:id="18"/>
    </w:p>
    <w:p w14:paraId="6E5A4E4C" w14:textId="1010EFAD" w:rsidR="007271A2" w:rsidRPr="009030E6" w:rsidRDefault="007271A2" w:rsidP="007271A2">
      <w:pPr>
        <w:spacing w:after="0" w:line="276" w:lineRule="auto"/>
        <w:jc w:val="both"/>
        <w:rPr>
          <w:rFonts w:eastAsia="Times New Roman" w:cstheme="minorHAnsi"/>
          <w:lang w:val="en-GB" w:eastAsia="en-GB"/>
        </w:rPr>
      </w:pPr>
      <w:r w:rsidRPr="009030E6">
        <w:rPr>
          <w:rFonts w:eastAsia="Times New Roman" w:cstheme="minorHAnsi"/>
          <w:lang w:val="en-GB" w:eastAsia="en-GB"/>
        </w:rPr>
        <w:t>For all learning objectives with ‘</w:t>
      </w:r>
      <w:r w:rsidR="00AD5389" w:rsidRPr="009030E6">
        <w:rPr>
          <w:rFonts w:eastAsia="Times New Roman" w:cstheme="minorHAnsi"/>
          <w:lang w:val="en-GB" w:eastAsia="en-GB"/>
        </w:rPr>
        <w:t xml:space="preserve">recognize how to </w:t>
      </w:r>
      <w:r w:rsidRPr="009030E6">
        <w:rPr>
          <w:rFonts w:eastAsia="Times New Roman" w:cstheme="minorHAnsi"/>
          <w:lang w:val="en-GB" w:eastAsia="en-GB"/>
        </w:rPr>
        <w:t>apply’ and ‘</w:t>
      </w:r>
      <w:r w:rsidR="00AD5389" w:rsidRPr="009030E6">
        <w:rPr>
          <w:rFonts w:eastAsia="Times New Roman" w:cstheme="minorHAnsi"/>
          <w:lang w:val="en-GB" w:eastAsia="en-GB"/>
        </w:rPr>
        <w:t xml:space="preserve">recognize how to </w:t>
      </w:r>
      <w:r w:rsidRPr="009030E6">
        <w:rPr>
          <w:rFonts w:eastAsia="Times New Roman" w:cstheme="minorHAnsi"/>
          <w:lang w:val="en-GB" w:eastAsia="en-GB"/>
        </w:rPr>
        <w:t>carry out’ the</w:t>
      </w:r>
      <w:r w:rsidR="00CC443E" w:rsidRPr="009030E6">
        <w:rPr>
          <w:rFonts w:eastAsia="Times New Roman" w:cstheme="minorHAnsi"/>
          <w:lang w:val="en-GB" w:eastAsia="en-GB"/>
        </w:rPr>
        <w:t xml:space="preserve"> curriculum foresees some form of</w:t>
      </w:r>
      <w:r w:rsidRPr="009030E6">
        <w:rPr>
          <w:rFonts w:eastAsia="Times New Roman" w:cstheme="minorHAnsi"/>
          <w:lang w:val="en-GB" w:eastAsia="en-GB"/>
        </w:rPr>
        <w:t xml:space="preserve"> practical training</w:t>
      </w:r>
      <w:r w:rsidR="00685C73" w:rsidRPr="009030E6">
        <w:rPr>
          <w:rFonts w:eastAsia="Times New Roman" w:cstheme="minorHAnsi"/>
          <w:lang w:val="en-GB" w:eastAsia="en-GB"/>
        </w:rPr>
        <w:t xml:space="preserve"> (scenario discussions, hands-on training or table top exercise)</w:t>
      </w:r>
      <w:r w:rsidRPr="009030E6">
        <w:rPr>
          <w:rFonts w:eastAsia="Times New Roman" w:cstheme="minorHAnsi"/>
          <w:lang w:val="en-GB" w:eastAsia="en-GB"/>
        </w:rPr>
        <w:t xml:space="preserve"> in addition to </w:t>
      </w:r>
      <w:r w:rsidR="00CC443E" w:rsidRPr="009030E6">
        <w:rPr>
          <w:rFonts w:eastAsia="Times New Roman" w:cstheme="minorHAnsi"/>
          <w:lang w:val="en-GB" w:eastAsia="en-GB"/>
        </w:rPr>
        <w:t xml:space="preserve">one or several </w:t>
      </w:r>
      <w:r w:rsidRPr="009030E6">
        <w:rPr>
          <w:rFonts w:eastAsia="Times New Roman" w:cstheme="minorHAnsi"/>
          <w:lang w:val="en-GB" w:eastAsia="en-GB"/>
        </w:rPr>
        <w:t xml:space="preserve">classroom </w:t>
      </w:r>
      <w:r w:rsidR="00CC443E" w:rsidRPr="009030E6">
        <w:rPr>
          <w:rFonts w:eastAsia="Times New Roman" w:cstheme="minorHAnsi"/>
          <w:lang w:val="en-GB" w:eastAsia="en-GB"/>
        </w:rPr>
        <w:t>lectures. Supportive</w:t>
      </w:r>
      <w:r w:rsidRPr="009030E6">
        <w:rPr>
          <w:rFonts w:eastAsia="Times New Roman" w:cstheme="minorHAnsi"/>
          <w:lang w:val="en-GB" w:eastAsia="en-GB"/>
        </w:rPr>
        <w:t xml:space="preserve"> training material</w:t>
      </w:r>
      <w:r w:rsidR="00CC443E" w:rsidRPr="009030E6">
        <w:rPr>
          <w:rFonts w:eastAsia="Times New Roman" w:cstheme="minorHAnsi"/>
          <w:lang w:val="en-GB" w:eastAsia="en-GB"/>
        </w:rPr>
        <w:t>, marked with a “P” in Annex 1,</w:t>
      </w:r>
      <w:r w:rsidRPr="009030E6">
        <w:rPr>
          <w:rFonts w:eastAsia="Times New Roman" w:cstheme="minorHAnsi"/>
          <w:lang w:val="en-GB" w:eastAsia="en-GB"/>
        </w:rPr>
        <w:t xml:space="preserve"> is </w:t>
      </w:r>
      <w:r w:rsidR="00CC443E" w:rsidRPr="009030E6">
        <w:rPr>
          <w:rFonts w:eastAsia="Times New Roman" w:cstheme="minorHAnsi"/>
          <w:lang w:val="en-GB" w:eastAsia="en-GB"/>
        </w:rPr>
        <w:t>available for such training</w:t>
      </w:r>
      <w:r w:rsidRPr="009030E6">
        <w:rPr>
          <w:rFonts w:eastAsia="Times New Roman" w:cstheme="minorHAnsi"/>
          <w:lang w:val="en-GB" w:eastAsia="en-GB"/>
        </w:rPr>
        <w:t xml:space="preserve">, e.g. 4.1 P, 5.1P, etc. </w:t>
      </w:r>
    </w:p>
    <w:p w14:paraId="197A9F97" w14:textId="77777777" w:rsidR="007271A2" w:rsidRPr="009030E6" w:rsidRDefault="007271A2" w:rsidP="007271A2">
      <w:pPr>
        <w:widowControl w:val="0"/>
        <w:autoSpaceDE w:val="0"/>
        <w:autoSpaceDN w:val="0"/>
        <w:spacing w:after="0" w:line="276" w:lineRule="auto"/>
        <w:jc w:val="both"/>
        <w:rPr>
          <w:rFonts w:eastAsia="Arial" w:cstheme="minorHAnsi"/>
          <w:lang w:val="en-GB"/>
        </w:rPr>
      </w:pPr>
    </w:p>
    <w:p w14:paraId="10491F94" w14:textId="35F9FD21" w:rsidR="00DE055A" w:rsidRPr="009030E6" w:rsidRDefault="00926FA3" w:rsidP="007160AC">
      <w:pPr>
        <w:pStyle w:val="Heading3"/>
        <w:rPr>
          <w:lang w:val="en-GB"/>
        </w:rPr>
      </w:pPr>
      <w:bookmarkStart w:id="19" w:name="_Toc117169760"/>
      <w:r w:rsidRPr="009030E6">
        <w:rPr>
          <w:lang w:val="en-GB"/>
        </w:rPr>
        <w:t>4</w:t>
      </w:r>
      <w:r w:rsidR="001D0221" w:rsidRPr="009030E6">
        <w:rPr>
          <w:lang w:val="en-GB"/>
        </w:rPr>
        <w:t xml:space="preserve">.2.1 </w:t>
      </w:r>
      <w:r w:rsidR="007271A2" w:rsidRPr="009030E6">
        <w:rPr>
          <w:lang w:val="en-GB"/>
        </w:rPr>
        <w:t>Scenario discussions</w:t>
      </w:r>
      <w:bookmarkEnd w:id="19"/>
    </w:p>
    <w:p w14:paraId="091E1F97" w14:textId="57E9FC1D" w:rsidR="00685C73" w:rsidRPr="009030E6" w:rsidRDefault="00685C73" w:rsidP="007160AC">
      <w:pPr>
        <w:widowControl w:val="0"/>
        <w:autoSpaceDE w:val="0"/>
        <w:autoSpaceDN w:val="0"/>
        <w:spacing w:after="0" w:line="276" w:lineRule="auto"/>
        <w:jc w:val="both"/>
        <w:rPr>
          <w:rFonts w:eastAsia="Arial" w:cstheme="minorHAnsi"/>
          <w:lang w:val="en-GB"/>
        </w:rPr>
      </w:pPr>
      <w:r w:rsidRPr="009030E6">
        <w:rPr>
          <w:rFonts w:eastAsia="Arial" w:cstheme="minorHAnsi"/>
          <w:lang w:val="en-GB"/>
        </w:rPr>
        <w:t>The a</w:t>
      </w:r>
      <w:r w:rsidR="007271A2" w:rsidRPr="009030E6">
        <w:rPr>
          <w:rFonts w:eastAsia="Arial" w:cstheme="minorHAnsi"/>
          <w:lang w:val="en-GB"/>
        </w:rPr>
        <w:t>im of the scenario discussions is that trainees bring the theory they just have learned into practice. Trainees have to get familiar with signs and signals and have to practice in recognizing potential</w:t>
      </w:r>
      <w:r w:rsidRPr="009030E6">
        <w:rPr>
          <w:rFonts w:eastAsia="Arial" w:cstheme="minorHAnsi"/>
          <w:lang w:val="en-GB"/>
        </w:rPr>
        <w:t>ly</w:t>
      </w:r>
      <w:r w:rsidR="007271A2" w:rsidRPr="009030E6">
        <w:rPr>
          <w:rFonts w:eastAsia="Arial" w:cstheme="minorHAnsi"/>
          <w:lang w:val="en-GB"/>
        </w:rPr>
        <w:t xml:space="preserve"> useful information from the presented scenarios. Trainees will be trained to extract CBRN-related information when inquiring about an incident, thus, to be aware of potential CBRN risks. The </w:t>
      </w:r>
      <w:r w:rsidR="007271A2" w:rsidRPr="009030E6">
        <w:rPr>
          <w:rFonts w:eastAsia="Arial" w:cstheme="minorHAnsi"/>
          <w:lang w:val="en-GB"/>
        </w:rPr>
        <w:lastRenderedPageBreak/>
        <w:t>trainer can decide</w:t>
      </w:r>
      <w:r w:rsidRPr="009030E6">
        <w:rPr>
          <w:rFonts w:eastAsia="Arial" w:cstheme="minorHAnsi"/>
          <w:lang w:val="en-GB"/>
        </w:rPr>
        <w:t>,</w:t>
      </w:r>
      <w:r w:rsidR="007271A2" w:rsidRPr="009030E6">
        <w:rPr>
          <w:rFonts w:eastAsia="Arial" w:cstheme="minorHAnsi"/>
          <w:lang w:val="en-GB"/>
        </w:rPr>
        <w:t xml:space="preserve"> which scenarios to discuss and </w:t>
      </w:r>
      <w:r w:rsidR="00006397" w:rsidRPr="009030E6">
        <w:rPr>
          <w:rFonts w:eastAsia="Arial" w:cstheme="minorHAnsi"/>
          <w:lang w:val="en-GB"/>
        </w:rPr>
        <w:t xml:space="preserve">– depending on the chosen learning objectives – which information and questions to include for each scenario. Note also that these discussions can be </w:t>
      </w:r>
      <w:r w:rsidRPr="009030E6">
        <w:rPr>
          <w:rFonts w:eastAsia="Arial" w:cstheme="minorHAnsi"/>
          <w:lang w:val="en-GB"/>
        </w:rPr>
        <w:t>perform</w:t>
      </w:r>
      <w:r w:rsidR="00006397" w:rsidRPr="009030E6">
        <w:rPr>
          <w:rFonts w:eastAsia="Arial" w:cstheme="minorHAnsi"/>
          <w:lang w:val="en-GB"/>
        </w:rPr>
        <w:t>ed in various settings, either simply in a classroom</w:t>
      </w:r>
      <w:r w:rsidR="00E1519C" w:rsidRPr="009030E6">
        <w:rPr>
          <w:rFonts w:eastAsia="Arial" w:cstheme="minorHAnsi"/>
          <w:lang w:val="en-GB"/>
        </w:rPr>
        <w:t>,</w:t>
      </w:r>
      <w:r w:rsidR="00006397" w:rsidRPr="009030E6">
        <w:rPr>
          <w:rFonts w:eastAsia="Arial" w:cstheme="minorHAnsi"/>
          <w:lang w:val="en-GB"/>
        </w:rPr>
        <w:t xml:space="preserve"> with or without </w:t>
      </w:r>
      <w:r w:rsidR="00E1519C" w:rsidRPr="009030E6">
        <w:rPr>
          <w:rFonts w:eastAsia="Arial" w:cstheme="minorHAnsi"/>
          <w:lang w:val="en-GB"/>
        </w:rPr>
        <w:t>additional prop, or in a physical mock-up environment that provides more realism to the discussion</w:t>
      </w:r>
      <w:r w:rsidR="007271A2" w:rsidRPr="009030E6">
        <w:rPr>
          <w:rFonts w:eastAsia="Arial" w:cstheme="minorHAnsi"/>
          <w:lang w:val="en-GB"/>
        </w:rPr>
        <w:t>.</w:t>
      </w:r>
    </w:p>
    <w:p w14:paraId="15A1B8CF" w14:textId="77777777" w:rsidR="007160AC" w:rsidRPr="009030E6" w:rsidRDefault="007160AC" w:rsidP="007160AC">
      <w:pPr>
        <w:widowControl w:val="0"/>
        <w:autoSpaceDE w:val="0"/>
        <w:autoSpaceDN w:val="0"/>
        <w:spacing w:after="0" w:line="276" w:lineRule="auto"/>
        <w:jc w:val="both"/>
        <w:rPr>
          <w:rFonts w:eastAsia="Arial" w:cstheme="minorHAnsi"/>
          <w:lang w:val="en-GB"/>
        </w:rPr>
      </w:pPr>
    </w:p>
    <w:p w14:paraId="63AE8E90" w14:textId="3BE480AB" w:rsidR="007271A2" w:rsidRPr="009030E6" w:rsidRDefault="00E1519C" w:rsidP="007160AC">
      <w:pPr>
        <w:widowControl w:val="0"/>
        <w:autoSpaceDE w:val="0"/>
        <w:autoSpaceDN w:val="0"/>
        <w:spacing w:after="0" w:line="276" w:lineRule="auto"/>
        <w:jc w:val="both"/>
        <w:rPr>
          <w:rFonts w:eastAsia="Arial" w:cstheme="minorHAnsi"/>
          <w:lang w:val="en-GB"/>
        </w:rPr>
      </w:pPr>
      <w:r w:rsidRPr="009030E6">
        <w:rPr>
          <w:rFonts w:eastAsia="Arial" w:cstheme="minorHAnsi"/>
          <w:lang w:val="en-GB"/>
        </w:rPr>
        <w:t>Further</w:t>
      </w:r>
      <w:r w:rsidR="007271A2" w:rsidRPr="009030E6">
        <w:rPr>
          <w:rFonts w:eastAsia="Arial" w:cstheme="minorHAnsi"/>
          <w:lang w:val="en-GB"/>
        </w:rPr>
        <w:t xml:space="preserve"> guidance on how to use the training material for scenario discussions and how to lead a scenario discussion can be found in Annex </w:t>
      </w:r>
      <w:r w:rsidR="000A0960">
        <w:rPr>
          <w:rFonts w:eastAsia="Arial" w:cstheme="minorHAnsi"/>
          <w:lang w:val="en-GB"/>
        </w:rPr>
        <w:t>5</w:t>
      </w:r>
      <w:r w:rsidR="007271A2" w:rsidRPr="009030E6">
        <w:rPr>
          <w:rFonts w:eastAsia="Arial" w:cstheme="minorHAnsi"/>
          <w:lang w:val="en-GB"/>
        </w:rPr>
        <w:t xml:space="preserve">. There, you can also find a list of scenario topics, </w:t>
      </w:r>
      <w:r w:rsidRPr="009030E6">
        <w:rPr>
          <w:rFonts w:eastAsia="Arial" w:cstheme="minorHAnsi"/>
          <w:lang w:val="en-GB"/>
        </w:rPr>
        <w:t xml:space="preserve">learning objectives covered, </w:t>
      </w:r>
      <w:r w:rsidR="007271A2" w:rsidRPr="009030E6">
        <w:rPr>
          <w:rFonts w:eastAsia="Arial" w:cstheme="minorHAnsi"/>
          <w:lang w:val="en-GB"/>
        </w:rPr>
        <w:t xml:space="preserve">target audience, type of </w:t>
      </w:r>
      <w:r w:rsidRPr="009030E6">
        <w:rPr>
          <w:rFonts w:eastAsia="Arial" w:cstheme="minorHAnsi"/>
          <w:lang w:val="en-GB"/>
        </w:rPr>
        <w:t xml:space="preserve">CBRN </w:t>
      </w:r>
      <w:r w:rsidR="007271A2" w:rsidRPr="009030E6">
        <w:rPr>
          <w:rFonts w:eastAsia="Arial" w:cstheme="minorHAnsi"/>
          <w:lang w:val="en-GB"/>
        </w:rPr>
        <w:t xml:space="preserve">agent concerned and level of complexity. </w:t>
      </w:r>
    </w:p>
    <w:p w14:paraId="3AA018AF" w14:textId="77777777" w:rsidR="007271A2" w:rsidRPr="009030E6" w:rsidRDefault="007271A2" w:rsidP="007271A2">
      <w:pPr>
        <w:spacing w:line="276" w:lineRule="auto"/>
        <w:rPr>
          <w:rFonts w:eastAsia="Arial" w:cstheme="minorHAnsi"/>
          <w:lang w:val="en-GB"/>
        </w:rPr>
      </w:pPr>
    </w:p>
    <w:p w14:paraId="2ADFBA68" w14:textId="4A208BD1" w:rsidR="007271A2" w:rsidRPr="009030E6" w:rsidRDefault="00926FA3" w:rsidP="007160AC">
      <w:pPr>
        <w:pStyle w:val="Heading3"/>
        <w:rPr>
          <w:lang w:val="en-GB"/>
        </w:rPr>
      </w:pPr>
      <w:bookmarkStart w:id="20" w:name="_Toc117169761"/>
      <w:r w:rsidRPr="009030E6">
        <w:rPr>
          <w:lang w:val="en-GB"/>
        </w:rPr>
        <w:t>4</w:t>
      </w:r>
      <w:r w:rsidR="001D0221" w:rsidRPr="009030E6">
        <w:rPr>
          <w:lang w:val="en-GB"/>
        </w:rPr>
        <w:t xml:space="preserve">.2.2 </w:t>
      </w:r>
      <w:r w:rsidR="007271A2" w:rsidRPr="009030E6">
        <w:rPr>
          <w:lang w:val="en-GB"/>
        </w:rPr>
        <w:t>Table top exercises</w:t>
      </w:r>
      <w:bookmarkEnd w:id="20"/>
    </w:p>
    <w:p w14:paraId="63FEF089" w14:textId="4828F131" w:rsidR="007271A2" w:rsidRPr="009030E6" w:rsidRDefault="007271A2" w:rsidP="007160AC">
      <w:pPr>
        <w:widowControl w:val="0"/>
        <w:autoSpaceDE w:val="0"/>
        <w:autoSpaceDN w:val="0"/>
        <w:spacing w:after="0" w:line="276" w:lineRule="auto"/>
        <w:jc w:val="both"/>
        <w:rPr>
          <w:rFonts w:eastAsia="Calibri" w:cstheme="minorHAnsi"/>
          <w:szCs w:val="24"/>
          <w:lang w:val="en-GB" w:eastAsia="en-GB"/>
        </w:rPr>
      </w:pPr>
      <w:r w:rsidRPr="009030E6">
        <w:rPr>
          <w:rFonts w:eastAsia="Arial" w:cstheme="minorHAnsi"/>
          <w:lang w:val="en-GB"/>
        </w:rPr>
        <w:t>The aim of the table top</w:t>
      </w:r>
      <w:r w:rsidRPr="009030E6">
        <w:rPr>
          <w:rFonts w:eastAsia="Calibri" w:cstheme="minorHAnsi"/>
          <w:szCs w:val="24"/>
          <w:lang w:val="en-GB" w:eastAsia="en-GB"/>
        </w:rPr>
        <w:t xml:space="preserve"> exercises is similar to that of scenario discussions with a special focus on interagency collaboration. This generally indicates that the scenario</w:t>
      </w:r>
      <w:r w:rsidR="00E1519C" w:rsidRPr="009030E6">
        <w:rPr>
          <w:rFonts w:eastAsia="Calibri" w:cstheme="minorHAnsi"/>
          <w:szCs w:val="24"/>
          <w:lang w:val="en-GB" w:eastAsia="en-GB"/>
        </w:rPr>
        <w:t xml:space="preserve"> of a table top exercise i</w:t>
      </w:r>
      <w:r w:rsidRPr="009030E6">
        <w:rPr>
          <w:rFonts w:eastAsia="Calibri" w:cstheme="minorHAnsi"/>
          <w:szCs w:val="24"/>
          <w:lang w:val="en-GB" w:eastAsia="en-GB"/>
        </w:rPr>
        <w:t>s  more complex</w:t>
      </w:r>
      <w:r w:rsidR="00E1519C" w:rsidRPr="009030E6">
        <w:rPr>
          <w:rFonts w:eastAsia="Calibri" w:cstheme="minorHAnsi"/>
          <w:szCs w:val="24"/>
          <w:lang w:val="en-GB" w:eastAsia="en-GB"/>
        </w:rPr>
        <w:t xml:space="preserve"> and will evolve throughout the exercise by introducing injects with new information on the incident. M</w:t>
      </w:r>
      <w:r w:rsidRPr="009030E6">
        <w:rPr>
          <w:rFonts w:eastAsia="Calibri" w:cstheme="minorHAnsi"/>
          <w:szCs w:val="24"/>
          <w:lang w:val="en-GB" w:eastAsia="en-GB"/>
        </w:rPr>
        <w:t>ore material such as a map of the area to explain the situation</w:t>
      </w:r>
      <w:r w:rsidR="00E1519C" w:rsidRPr="009030E6">
        <w:rPr>
          <w:rFonts w:eastAsia="Calibri" w:cstheme="minorHAnsi"/>
          <w:szCs w:val="24"/>
          <w:lang w:val="en-GB" w:eastAsia="en-GB"/>
        </w:rPr>
        <w:t xml:space="preserve"> will be required. This and other material</w:t>
      </w:r>
      <w:r w:rsidRPr="009030E6">
        <w:rPr>
          <w:rFonts w:eastAsia="Calibri" w:cstheme="minorHAnsi"/>
          <w:szCs w:val="24"/>
          <w:lang w:val="en-GB" w:eastAsia="en-GB"/>
        </w:rPr>
        <w:t xml:space="preserve">, such as instructions, </w:t>
      </w:r>
      <w:r w:rsidR="00E1519C" w:rsidRPr="009030E6">
        <w:rPr>
          <w:rFonts w:eastAsia="Calibri" w:cstheme="minorHAnsi"/>
          <w:szCs w:val="24"/>
          <w:lang w:val="en-GB" w:eastAsia="en-GB"/>
        </w:rPr>
        <w:t>playing cards</w:t>
      </w:r>
      <w:r w:rsidRPr="009030E6">
        <w:rPr>
          <w:rFonts w:eastAsia="Calibri" w:cstheme="minorHAnsi"/>
          <w:szCs w:val="24"/>
          <w:lang w:val="en-GB" w:eastAsia="en-GB"/>
        </w:rPr>
        <w:t xml:space="preserve"> and supporting forms</w:t>
      </w:r>
      <w:r w:rsidR="00E1519C" w:rsidRPr="009030E6">
        <w:rPr>
          <w:rFonts w:eastAsia="Calibri" w:cstheme="minorHAnsi"/>
          <w:szCs w:val="24"/>
          <w:lang w:val="en-GB" w:eastAsia="en-GB"/>
        </w:rPr>
        <w:t>, are available</w:t>
      </w:r>
      <w:r w:rsidRPr="009030E6">
        <w:rPr>
          <w:rFonts w:eastAsia="Calibri" w:cstheme="minorHAnsi"/>
          <w:szCs w:val="24"/>
          <w:lang w:val="en-GB" w:eastAsia="en-GB"/>
        </w:rPr>
        <w:t xml:space="preserve">. Information is provided for trainers </w:t>
      </w:r>
      <w:r w:rsidR="00D155F2" w:rsidRPr="009030E6">
        <w:rPr>
          <w:rFonts w:eastAsia="Calibri" w:cstheme="minorHAnsi"/>
          <w:szCs w:val="24"/>
          <w:lang w:val="en-GB" w:eastAsia="en-GB"/>
        </w:rPr>
        <w:t xml:space="preserve">on how </w:t>
      </w:r>
      <w:r w:rsidRPr="009030E6">
        <w:rPr>
          <w:rFonts w:eastAsia="Calibri" w:cstheme="minorHAnsi"/>
          <w:szCs w:val="24"/>
          <w:lang w:val="en-GB" w:eastAsia="en-GB"/>
        </w:rPr>
        <w:t xml:space="preserve">to set-up, prepare and execute an exercise. Table top exercises are part of module 7, to practice interagency collaboration. More information on the organisation of a table top exercise can be found in Annex </w:t>
      </w:r>
      <w:r w:rsidR="00037692">
        <w:rPr>
          <w:rFonts w:eastAsia="Calibri" w:cstheme="minorHAnsi"/>
          <w:szCs w:val="24"/>
          <w:lang w:val="en-GB" w:eastAsia="en-GB"/>
        </w:rPr>
        <w:t>6</w:t>
      </w:r>
      <w:r w:rsidRPr="009030E6">
        <w:rPr>
          <w:rFonts w:eastAsia="Calibri" w:cstheme="minorHAnsi"/>
          <w:szCs w:val="24"/>
          <w:lang w:val="en-GB" w:eastAsia="en-GB"/>
        </w:rPr>
        <w:t>.</w:t>
      </w:r>
    </w:p>
    <w:p w14:paraId="465E9FEB" w14:textId="77777777" w:rsidR="007271A2" w:rsidRPr="009030E6" w:rsidRDefault="007271A2" w:rsidP="007271A2">
      <w:pPr>
        <w:widowControl w:val="0"/>
        <w:autoSpaceDE w:val="0"/>
        <w:autoSpaceDN w:val="0"/>
        <w:spacing w:after="0" w:line="276" w:lineRule="auto"/>
        <w:jc w:val="both"/>
        <w:rPr>
          <w:rFonts w:eastAsia="Calibri" w:cstheme="minorHAnsi"/>
          <w:szCs w:val="24"/>
          <w:lang w:val="en-GB" w:eastAsia="en-GB"/>
        </w:rPr>
      </w:pPr>
    </w:p>
    <w:p w14:paraId="3729E6A5" w14:textId="75AA6B0E" w:rsidR="007271A2" w:rsidRPr="009030E6" w:rsidRDefault="00926FA3" w:rsidP="001D0221">
      <w:pPr>
        <w:pStyle w:val="Heading3"/>
        <w:rPr>
          <w:lang w:val="en-GB" w:eastAsia="en-GB"/>
        </w:rPr>
      </w:pPr>
      <w:bookmarkStart w:id="21" w:name="_Toc117169762"/>
      <w:r w:rsidRPr="009030E6">
        <w:rPr>
          <w:lang w:val="en-GB" w:eastAsia="en-GB"/>
        </w:rPr>
        <w:t>4</w:t>
      </w:r>
      <w:r w:rsidR="00CE0570" w:rsidRPr="009030E6">
        <w:rPr>
          <w:lang w:val="en-GB" w:eastAsia="en-GB"/>
        </w:rPr>
        <w:t xml:space="preserve">.2.3 </w:t>
      </w:r>
      <w:r w:rsidR="007271A2" w:rsidRPr="009030E6">
        <w:rPr>
          <w:lang w:val="en-GB" w:eastAsia="en-GB"/>
        </w:rPr>
        <w:t>Hands-on training</w:t>
      </w:r>
      <w:bookmarkEnd w:id="21"/>
    </w:p>
    <w:p w14:paraId="6135E6A5" w14:textId="24E707D1" w:rsidR="00A54C8C" w:rsidRPr="009030E6" w:rsidRDefault="007271A2" w:rsidP="00A54C8C">
      <w:pPr>
        <w:spacing w:after="0" w:line="276" w:lineRule="auto"/>
        <w:jc w:val="both"/>
        <w:rPr>
          <w:rFonts w:eastAsia="Calibri" w:cstheme="minorHAnsi"/>
          <w:szCs w:val="24"/>
          <w:lang w:val="en-GB" w:eastAsia="en-GB"/>
        </w:rPr>
      </w:pPr>
      <w:r w:rsidRPr="009030E6">
        <w:rPr>
          <w:rFonts w:eastAsia="Calibri" w:cstheme="minorHAnsi"/>
          <w:szCs w:val="24"/>
          <w:lang w:val="en-GB" w:eastAsia="en-GB"/>
        </w:rPr>
        <w:t xml:space="preserve">By hands-on training trainees learn to apply their knowledge. </w:t>
      </w:r>
      <w:r w:rsidR="001D0221" w:rsidRPr="009030E6">
        <w:rPr>
          <w:rFonts w:eastAsia="Calibri" w:cstheme="minorHAnsi"/>
          <w:szCs w:val="24"/>
          <w:lang w:val="en-GB" w:eastAsia="en-GB"/>
        </w:rPr>
        <w:t>T</w:t>
      </w:r>
      <w:r w:rsidR="00D155F2" w:rsidRPr="009030E6">
        <w:rPr>
          <w:rFonts w:eastAsia="Calibri" w:cstheme="minorHAnsi"/>
          <w:szCs w:val="24"/>
          <w:lang w:val="en-GB" w:eastAsia="en-GB"/>
        </w:rPr>
        <w:t>wo such elements are included in the MELODY curriculum, 5.</w:t>
      </w:r>
      <w:r w:rsidR="001D0221" w:rsidRPr="009030E6">
        <w:rPr>
          <w:rFonts w:eastAsia="Calibri" w:cstheme="minorHAnsi"/>
          <w:szCs w:val="24"/>
          <w:lang w:val="en-GB" w:eastAsia="en-GB"/>
        </w:rPr>
        <w:t>4</w:t>
      </w:r>
      <w:r w:rsidR="00D155F2" w:rsidRPr="009030E6">
        <w:rPr>
          <w:rFonts w:eastAsia="Calibri" w:cstheme="minorHAnsi"/>
          <w:szCs w:val="24"/>
          <w:lang w:val="en-GB" w:eastAsia="en-GB"/>
        </w:rPr>
        <w:t>P and 5.</w:t>
      </w:r>
      <w:r w:rsidR="001D0221" w:rsidRPr="009030E6">
        <w:rPr>
          <w:rFonts w:eastAsia="Calibri" w:cstheme="minorHAnsi"/>
          <w:szCs w:val="24"/>
          <w:lang w:val="en-GB" w:eastAsia="en-GB"/>
        </w:rPr>
        <w:t>5</w:t>
      </w:r>
      <w:r w:rsidR="00D155F2" w:rsidRPr="009030E6">
        <w:rPr>
          <w:rFonts w:eastAsia="Calibri" w:cstheme="minorHAnsi"/>
          <w:szCs w:val="24"/>
          <w:lang w:val="en-GB" w:eastAsia="en-GB"/>
        </w:rPr>
        <w:t xml:space="preserve">P (see Annex </w:t>
      </w:r>
      <w:r w:rsidR="001D0221" w:rsidRPr="009030E6">
        <w:rPr>
          <w:rFonts w:eastAsia="Calibri" w:cstheme="minorHAnsi"/>
          <w:szCs w:val="24"/>
          <w:lang w:val="en-GB" w:eastAsia="en-GB"/>
        </w:rPr>
        <w:t>2</w:t>
      </w:r>
      <w:r w:rsidR="00D155F2" w:rsidRPr="009030E6">
        <w:rPr>
          <w:rFonts w:eastAsia="Calibri" w:cstheme="minorHAnsi"/>
          <w:szCs w:val="24"/>
          <w:lang w:val="en-GB" w:eastAsia="en-GB"/>
        </w:rPr>
        <w:t xml:space="preserve">). </w:t>
      </w:r>
      <w:r w:rsidRPr="009030E6">
        <w:rPr>
          <w:rFonts w:eastAsia="Calibri" w:cstheme="minorHAnsi"/>
          <w:szCs w:val="24"/>
          <w:lang w:val="en-GB" w:eastAsia="en-GB"/>
        </w:rPr>
        <w:t xml:space="preserve">After a short introduction </w:t>
      </w:r>
      <w:r w:rsidR="00D155F2" w:rsidRPr="009030E6">
        <w:rPr>
          <w:rFonts w:eastAsia="Calibri" w:cstheme="minorHAnsi"/>
          <w:szCs w:val="24"/>
          <w:lang w:val="en-GB" w:eastAsia="en-GB"/>
        </w:rPr>
        <w:t>by</w:t>
      </w:r>
      <w:r w:rsidRPr="009030E6">
        <w:rPr>
          <w:rFonts w:eastAsia="Calibri" w:cstheme="minorHAnsi"/>
          <w:szCs w:val="24"/>
          <w:lang w:val="en-GB" w:eastAsia="en-GB"/>
        </w:rPr>
        <w:t xml:space="preserve"> the trainer, the trainees will perform actions themselves. It is important to p</w:t>
      </w:r>
      <w:r w:rsidR="00D155F2" w:rsidRPr="009030E6">
        <w:rPr>
          <w:rFonts w:eastAsia="Calibri" w:cstheme="minorHAnsi"/>
          <w:szCs w:val="24"/>
          <w:lang w:val="en-GB" w:eastAsia="en-GB"/>
        </w:rPr>
        <w:t>lan</w:t>
      </w:r>
      <w:r w:rsidRPr="009030E6">
        <w:rPr>
          <w:rFonts w:eastAsia="Calibri" w:cstheme="minorHAnsi"/>
          <w:szCs w:val="24"/>
          <w:lang w:val="en-GB" w:eastAsia="en-GB"/>
        </w:rPr>
        <w:t xml:space="preserve"> the hands-on training well in advance, as </w:t>
      </w:r>
      <w:r w:rsidR="00AF40CF" w:rsidRPr="009030E6">
        <w:rPr>
          <w:rFonts w:eastAsia="Calibri" w:cstheme="minorHAnsi"/>
          <w:szCs w:val="24"/>
          <w:lang w:val="en-GB" w:eastAsia="en-GB"/>
        </w:rPr>
        <w:t xml:space="preserve">certain </w:t>
      </w:r>
      <w:r w:rsidR="00D155F2" w:rsidRPr="009030E6">
        <w:rPr>
          <w:rFonts w:eastAsia="Calibri" w:cstheme="minorHAnsi"/>
          <w:szCs w:val="24"/>
          <w:lang w:val="en-GB" w:eastAsia="en-GB"/>
        </w:rPr>
        <w:t>props</w:t>
      </w:r>
      <w:r w:rsidR="00AF40CF" w:rsidRPr="009030E6">
        <w:rPr>
          <w:rFonts w:eastAsia="Calibri" w:cstheme="minorHAnsi"/>
          <w:szCs w:val="24"/>
          <w:lang w:val="en-GB" w:eastAsia="en-GB"/>
        </w:rPr>
        <w:t xml:space="preserve"> such as disposable gloves</w:t>
      </w:r>
      <w:r w:rsidRPr="009030E6">
        <w:rPr>
          <w:rFonts w:eastAsia="Calibri" w:cstheme="minorHAnsi"/>
          <w:szCs w:val="24"/>
          <w:lang w:val="en-GB" w:eastAsia="en-GB"/>
        </w:rPr>
        <w:t xml:space="preserve"> </w:t>
      </w:r>
      <w:r w:rsidR="00AF40CF" w:rsidRPr="009030E6">
        <w:rPr>
          <w:rFonts w:eastAsia="Calibri" w:cstheme="minorHAnsi"/>
          <w:szCs w:val="24"/>
          <w:lang w:val="en-GB" w:eastAsia="en-GB"/>
        </w:rPr>
        <w:t>are</w:t>
      </w:r>
      <w:r w:rsidRPr="009030E6">
        <w:rPr>
          <w:rFonts w:eastAsia="Calibri" w:cstheme="minorHAnsi"/>
          <w:szCs w:val="24"/>
          <w:lang w:val="en-GB" w:eastAsia="en-GB"/>
        </w:rPr>
        <w:t xml:space="preserve"> needed to conduct the training. Some hands-on trainings include short videos with examples that can be found on </w:t>
      </w:r>
      <w:r w:rsidR="00F3274D">
        <w:rPr>
          <w:rFonts w:eastAsia="Calibri" w:cstheme="minorHAnsi"/>
          <w:lang w:val="en-GB"/>
        </w:rPr>
        <w:t>the MELODY website (</w:t>
      </w:r>
      <w:hyperlink r:id="rId16" w:history="1">
        <w:r w:rsidR="00F3274D" w:rsidRPr="004D1999">
          <w:rPr>
            <w:rStyle w:val="Hyperlink"/>
            <w:rFonts w:eastAsia="Calibri" w:cstheme="minorHAnsi"/>
            <w:lang w:val="en-GB"/>
          </w:rPr>
          <w:t>www.melodytraining.eu</w:t>
        </w:r>
      </w:hyperlink>
      <w:r w:rsidR="00F3274D">
        <w:rPr>
          <w:rFonts w:eastAsia="Calibri" w:cstheme="minorHAnsi"/>
          <w:lang w:val="en-GB"/>
        </w:rPr>
        <w:t>)</w:t>
      </w:r>
      <w:r w:rsidRPr="009030E6">
        <w:rPr>
          <w:rFonts w:eastAsia="Calibri" w:cstheme="minorHAnsi"/>
          <w:szCs w:val="24"/>
          <w:lang w:val="en-GB" w:eastAsia="en-GB"/>
        </w:rPr>
        <w:t xml:space="preserve">. The trainer is advised to assess if the </w:t>
      </w:r>
      <w:r w:rsidR="0079250D" w:rsidRPr="009030E6">
        <w:rPr>
          <w:rFonts w:eastAsia="Calibri" w:cstheme="minorHAnsi"/>
          <w:szCs w:val="24"/>
          <w:lang w:val="en-GB" w:eastAsia="en-GB"/>
        </w:rPr>
        <w:t xml:space="preserve">MELODY </w:t>
      </w:r>
      <w:r w:rsidRPr="009030E6">
        <w:rPr>
          <w:rFonts w:eastAsia="Calibri" w:cstheme="minorHAnsi"/>
          <w:szCs w:val="24"/>
          <w:lang w:val="en-GB" w:eastAsia="en-GB"/>
        </w:rPr>
        <w:t xml:space="preserve">hands-on training is in line with the </w:t>
      </w:r>
      <w:r w:rsidR="0079250D" w:rsidRPr="009030E6">
        <w:rPr>
          <w:rFonts w:eastAsia="Calibri" w:cstheme="minorHAnsi"/>
          <w:szCs w:val="24"/>
          <w:lang w:val="en-GB" w:eastAsia="en-GB"/>
        </w:rPr>
        <w:t xml:space="preserve">corresponding </w:t>
      </w:r>
      <w:r w:rsidRPr="009030E6">
        <w:rPr>
          <w:rFonts w:eastAsia="Calibri" w:cstheme="minorHAnsi"/>
          <w:szCs w:val="24"/>
          <w:lang w:val="en-GB" w:eastAsia="en-GB"/>
        </w:rPr>
        <w:t xml:space="preserve">protocols in their organization and country. </w:t>
      </w:r>
      <w:bookmarkStart w:id="22" w:name="_Hlk78274039"/>
    </w:p>
    <w:p w14:paraId="43E545C7" w14:textId="77777777" w:rsidR="00A54C8C" w:rsidRPr="009030E6" w:rsidRDefault="00A54C8C" w:rsidP="00A54C8C">
      <w:pPr>
        <w:spacing w:after="0" w:line="276" w:lineRule="auto"/>
        <w:jc w:val="both"/>
        <w:rPr>
          <w:rFonts w:eastAsia="Calibri" w:cstheme="minorHAnsi"/>
          <w:szCs w:val="24"/>
          <w:lang w:val="en-GB" w:eastAsia="en-GB"/>
        </w:rPr>
      </w:pPr>
    </w:p>
    <w:p w14:paraId="04FCB349" w14:textId="5B61E277" w:rsidR="00A54C8C" w:rsidRPr="009030E6" w:rsidRDefault="00926FA3" w:rsidP="00A54C8C">
      <w:pPr>
        <w:pStyle w:val="Heading2"/>
      </w:pPr>
      <w:bookmarkStart w:id="23" w:name="_Toc117169763"/>
      <w:r w:rsidRPr="009030E6">
        <w:rPr>
          <w:rFonts w:eastAsia="Calibri"/>
        </w:rPr>
        <w:t>4</w:t>
      </w:r>
      <w:r w:rsidR="00A54C8C" w:rsidRPr="009030E6">
        <w:rPr>
          <w:rFonts w:eastAsia="Calibri"/>
        </w:rPr>
        <w:t xml:space="preserve">.3 </w:t>
      </w:r>
      <w:r w:rsidR="00A54C8C" w:rsidRPr="009030E6">
        <w:t xml:space="preserve">The MELODY </w:t>
      </w:r>
      <w:r w:rsidR="001E4566" w:rsidRPr="00CE5246">
        <w:t>Mind</w:t>
      </w:r>
      <w:r w:rsidR="001E4566" w:rsidRPr="009030E6">
        <w:t xml:space="preserve"> </w:t>
      </w:r>
      <w:r w:rsidR="00A54C8C" w:rsidRPr="009030E6">
        <w:t>card game</w:t>
      </w:r>
      <w:bookmarkEnd w:id="23"/>
    </w:p>
    <w:p w14:paraId="6D76B4A9" w14:textId="77777777" w:rsidR="00A54C8C" w:rsidRPr="009030E6" w:rsidRDefault="00A54C8C" w:rsidP="00A54C8C">
      <w:pPr>
        <w:spacing w:after="200" w:line="276" w:lineRule="auto"/>
        <w:contextualSpacing/>
        <w:rPr>
          <w:rFonts w:eastAsia="Calibri" w:cstheme="minorHAnsi"/>
          <w:lang w:val="en-GB"/>
        </w:rPr>
      </w:pPr>
      <w:r w:rsidRPr="009030E6">
        <w:rPr>
          <w:rFonts w:eastAsia="Calibri" w:cstheme="minorHAnsi"/>
          <w:lang w:val="en-GB"/>
        </w:rPr>
        <w:t>To cope with the limited time first responders have for their training and education, as well as the probable low amount of CBRN events first responders will face, a card game was developed, that will serve as an enchiridion, glossary and knowledge back-up, to repeat by an approachable playful manner what has been taught. This card game can be played any time, any place. The game is questions based and can be played with a small group, in teams, or even individually. The game is available in multiple languages and can be purchased through the MELODY consortium.</w:t>
      </w:r>
    </w:p>
    <w:p w14:paraId="2BE55DFC" w14:textId="681FABC3" w:rsidR="00A54C8C" w:rsidRPr="009030E6" w:rsidRDefault="00A54C8C">
      <w:pPr>
        <w:rPr>
          <w:rFonts w:eastAsia="Calibri" w:cstheme="minorHAnsi"/>
          <w:lang w:val="en-GB"/>
        </w:rPr>
      </w:pPr>
      <w:r w:rsidRPr="009030E6">
        <w:rPr>
          <w:rFonts w:eastAsia="Calibri" w:cstheme="minorHAnsi"/>
          <w:lang w:val="en-GB"/>
        </w:rPr>
        <w:br w:type="page"/>
      </w:r>
    </w:p>
    <w:bookmarkEnd w:id="22"/>
    <w:p w14:paraId="77BD900F" w14:textId="7F79964F" w:rsidR="007271A2" w:rsidRPr="009030E6" w:rsidRDefault="00CE0570" w:rsidP="00C24200">
      <w:pPr>
        <w:pStyle w:val="Heading1"/>
        <w:numPr>
          <w:ilvl w:val="0"/>
          <w:numId w:val="19"/>
        </w:numPr>
        <w:rPr>
          <w:lang w:val="en-GB"/>
        </w:rPr>
      </w:pPr>
      <w:r w:rsidRPr="009030E6">
        <w:rPr>
          <w:lang w:val="en-GB"/>
        </w:rPr>
        <w:lastRenderedPageBreak/>
        <w:t xml:space="preserve"> </w:t>
      </w:r>
      <w:bookmarkStart w:id="24" w:name="_Toc117169764"/>
      <w:r w:rsidR="007271A2" w:rsidRPr="009030E6">
        <w:rPr>
          <w:lang w:val="en-GB"/>
        </w:rPr>
        <w:t xml:space="preserve">How to </w:t>
      </w:r>
      <w:r w:rsidR="00DE6CF3" w:rsidRPr="009030E6">
        <w:rPr>
          <w:lang w:val="en-GB"/>
        </w:rPr>
        <w:t xml:space="preserve">use the curriculum and </w:t>
      </w:r>
      <w:r w:rsidR="007271A2" w:rsidRPr="009030E6">
        <w:rPr>
          <w:lang w:val="en-GB"/>
        </w:rPr>
        <w:t xml:space="preserve">compose a </w:t>
      </w:r>
      <w:r w:rsidR="00DE6CF3" w:rsidRPr="009030E6">
        <w:rPr>
          <w:lang w:val="en-GB"/>
        </w:rPr>
        <w:t xml:space="preserve">MELODY </w:t>
      </w:r>
      <w:r w:rsidR="007271A2" w:rsidRPr="009030E6">
        <w:rPr>
          <w:lang w:val="en-GB"/>
        </w:rPr>
        <w:t>training</w:t>
      </w:r>
      <w:bookmarkEnd w:id="24"/>
    </w:p>
    <w:p w14:paraId="48336E30" w14:textId="77777777" w:rsidR="00CE0570" w:rsidRPr="009030E6" w:rsidRDefault="00CE0570" w:rsidP="007271A2">
      <w:pPr>
        <w:jc w:val="both"/>
        <w:rPr>
          <w:rFonts w:eastAsia="Calibri" w:cstheme="minorHAnsi"/>
          <w:lang w:val="en-GB"/>
        </w:rPr>
      </w:pPr>
    </w:p>
    <w:p w14:paraId="3E4C8F21" w14:textId="4897EC5C" w:rsidR="00DE6CF3" w:rsidRPr="009030E6" w:rsidRDefault="007271A2" w:rsidP="007271A2">
      <w:pPr>
        <w:jc w:val="both"/>
        <w:rPr>
          <w:rFonts w:eastAsia="Calibri" w:cstheme="minorHAnsi"/>
          <w:lang w:val="en-GB"/>
        </w:rPr>
      </w:pPr>
      <w:r w:rsidRPr="009030E6">
        <w:rPr>
          <w:rFonts w:eastAsia="Calibri" w:cstheme="minorHAnsi"/>
          <w:lang w:val="en-GB"/>
        </w:rPr>
        <w:t xml:space="preserve">The MELODY CBRN training curriculum </w:t>
      </w:r>
      <w:r w:rsidR="00DE6CF3" w:rsidRPr="009030E6">
        <w:rPr>
          <w:rFonts w:eastAsia="Calibri" w:cstheme="minorHAnsi"/>
          <w:lang w:val="en-GB"/>
        </w:rPr>
        <w:t>applies</w:t>
      </w:r>
      <w:r w:rsidRPr="009030E6">
        <w:rPr>
          <w:rFonts w:eastAsia="Calibri" w:cstheme="minorHAnsi"/>
          <w:lang w:val="en-GB"/>
        </w:rPr>
        <w:t xml:space="preserve"> a modular approach to facilitate flexibility in content, training hours, target audience, and training methods. A short</w:t>
      </w:r>
      <w:r w:rsidR="00F3274D">
        <w:rPr>
          <w:rFonts w:eastAsia="Calibri" w:cstheme="minorHAnsi"/>
          <w:lang w:val="en-GB"/>
        </w:rPr>
        <w:t xml:space="preserve"> animation</w:t>
      </w:r>
      <w:r w:rsidRPr="009030E6">
        <w:rPr>
          <w:rFonts w:eastAsia="Calibri" w:cstheme="minorHAnsi"/>
          <w:lang w:val="en-GB"/>
        </w:rPr>
        <w:t xml:space="preserve"> has been produced t</w:t>
      </w:r>
      <w:r w:rsidR="00DE6CF3" w:rsidRPr="009030E6">
        <w:rPr>
          <w:rFonts w:eastAsia="Calibri" w:cstheme="minorHAnsi"/>
          <w:lang w:val="en-GB"/>
        </w:rPr>
        <w:t>hat</w:t>
      </w:r>
      <w:r w:rsidRPr="009030E6">
        <w:rPr>
          <w:rFonts w:eastAsia="Calibri" w:cstheme="minorHAnsi"/>
          <w:lang w:val="en-GB"/>
        </w:rPr>
        <w:t xml:space="preserve"> explain</w:t>
      </w:r>
      <w:r w:rsidR="00DE6CF3" w:rsidRPr="009030E6">
        <w:rPr>
          <w:rFonts w:eastAsia="Calibri" w:cstheme="minorHAnsi"/>
          <w:lang w:val="en-GB"/>
        </w:rPr>
        <w:t>s</w:t>
      </w:r>
      <w:r w:rsidRPr="009030E6">
        <w:rPr>
          <w:rFonts w:eastAsia="Calibri" w:cstheme="minorHAnsi"/>
          <w:lang w:val="en-GB"/>
        </w:rPr>
        <w:t xml:space="preserve"> how t</w:t>
      </w:r>
      <w:r w:rsidR="00DE6CF3" w:rsidRPr="009030E6">
        <w:rPr>
          <w:rFonts w:eastAsia="Calibri" w:cstheme="minorHAnsi"/>
          <w:lang w:val="en-GB"/>
        </w:rPr>
        <w:t xml:space="preserve">o use the </w:t>
      </w:r>
      <w:r w:rsidRPr="009030E6">
        <w:rPr>
          <w:rFonts w:eastAsia="Calibri" w:cstheme="minorHAnsi"/>
          <w:lang w:val="en-GB"/>
        </w:rPr>
        <w:t xml:space="preserve">MELODY </w:t>
      </w:r>
      <w:r w:rsidR="00DE6CF3" w:rsidRPr="009030E6">
        <w:rPr>
          <w:rFonts w:eastAsia="Calibri" w:cstheme="minorHAnsi"/>
          <w:lang w:val="en-GB"/>
        </w:rPr>
        <w:t xml:space="preserve">curriculum and  </w:t>
      </w:r>
      <w:r w:rsidRPr="009030E6">
        <w:rPr>
          <w:rFonts w:eastAsia="Calibri" w:cstheme="minorHAnsi"/>
          <w:lang w:val="en-GB"/>
        </w:rPr>
        <w:t xml:space="preserve">to compose a training tailored to the needs of the target audience. </w:t>
      </w:r>
      <w:r w:rsidR="00F3274D">
        <w:rPr>
          <w:rFonts w:eastAsia="Calibri" w:cstheme="minorHAnsi"/>
          <w:lang w:val="en-GB"/>
        </w:rPr>
        <w:t>The animation can be found on the MELODY website (</w:t>
      </w:r>
      <w:hyperlink r:id="rId17" w:history="1">
        <w:r w:rsidR="00F3274D" w:rsidRPr="004D1999">
          <w:rPr>
            <w:rStyle w:val="Hyperlink"/>
            <w:rFonts w:eastAsia="Calibri" w:cstheme="minorHAnsi"/>
            <w:lang w:val="en-GB"/>
          </w:rPr>
          <w:t>www.melodytraining.eu</w:t>
        </w:r>
      </w:hyperlink>
      <w:r w:rsidR="00F3274D">
        <w:rPr>
          <w:rFonts w:eastAsia="Calibri" w:cstheme="minorHAnsi"/>
          <w:lang w:val="en-GB"/>
        </w:rPr>
        <w:t>).</w:t>
      </w:r>
    </w:p>
    <w:p w14:paraId="1A1BAC3F" w14:textId="08FED090" w:rsidR="00DE6CF3" w:rsidRPr="009030E6" w:rsidRDefault="00DE6CF3" w:rsidP="00DE6CF3">
      <w:pPr>
        <w:spacing w:line="276" w:lineRule="auto"/>
        <w:jc w:val="both"/>
        <w:rPr>
          <w:rFonts w:eastAsia="Calibri" w:cstheme="minorHAnsi"/>
          <w:lang w:val="en-GB"/>
        </w:rPr>
      </w:pPr>
      <w:r w:rsidRPr="009030E6">
        <w:rPr>
          <w:rFonts w:eastAsia="Calibri" w:cstheme="minorHAnsi"/>
          <w:lang w:val="en-GB"/>
        </w:rPr>
        <w:t xml:space="preserve">Which learning objectives, training material and training methods to select for a specific training occasion or course, will depend on several factors, such as the needs and preferences of the target group of trainees, the time and resources available for training, and the preference of the trainer. Although the MELODY training material has been developed for specific training methods and specific learning objectives, it is up to the trainer exactly how he/she wants to convey the subject matter to the trainees. It is also possible for the trainer to </w:t>
      </w:r>
      <w:r w:rsidR="000D70AF" w:rsidRPr="009030E6">
        <w:rPr>
          <w:rFonts w:eastAsia="Calibri" w:cstheme="minorHAnsi"/>
          <w:lang w:val="en-GB"/>
        </w:rPr>
        <w:t>include his/her</w:t>
      </w:r>
      <w:r w:rsidRPr="009030E6">
        <w:rPr>
          <w:rFonts w:eastAsia="Calibri" w:cstheme="minorHAnsi"/>
          <w:lang w:val="en-GB"/>
        </w:rPr>
        <w:t xml:space="preserve"> own pre-existing training material </w:t>
      </w:r>
      <w:r w:rsidR="000D70AF" w:rsidRPr="009030E6">
        <w:rPr>
          <w:rFonts w:eastAsia="Calibri" w:cstheme="minorHAnsi"/>
          <w:lang w:val="en-GB"/>
        </w:rPr>
        <w:t xml:space="preserve">to supplement the MELODY training material </w:t>
      </w:r>
      <w:r w:rsidRPr="009030E6">
        <w:rPr>
          <w:rFonts w:eastAsia="Calibri" w:cstheme="minorHAnsi"/>
          <w:lang w:val="en-GB"/>
        </w:rPr>
        <w:t>as long as it supports reaching the MELODY learning objectives.</w:t>
      </w:r>
    </w:p>
    <w:p w14:paraId="32ABBCC3" w14:textId="5DAEC3C7" w:rsidR="00DE6CF3" w:rsidRPr="009030E6" w:rsidRDefault="00DE6CF3" w:rsidP="00DE6CF3">
      <w:pPr>
        <w:spacing w:line="276" w:lineRule="auto"/>
        <w:jc w:val="both"/>
        <w:rPr>
          <w:rFonts w:eastAsia="Calibri" w:cstheme="minorHAnsi"/>
          <w:lang w:val="en-GB"/>
        </w:rPr>
      </w:pPr>
      <w:r w:rsidRPr="009030E6">
        <w:rPr>
          <w:rFonts w:eastAsia="Calibri" w:cstheme="minorHAnsi"/>
          <w:lang w:val="en-GB"/>
        </w:rPr>
        <w:t xml:space="preserve">Further, </w:t>
      </w:r>
      <w:r w:rsidR="00243299" w:rsidRPr="009030E6">
        <w:rPr>
          <w:rFonts w:eastAsia="Calibri" w:cstheme="minorHAnsi"/>
          <w:lang w:val="en-GB"/>
        </w:rPr>
        <w:t xml:space="preserve">trainers and </w:t>
      </w:r>
      <w:r w:rsidRPr="009030E6">
        <w:rPr>
          <w:rFonts w:eastAsia="Calibri" w:cstheme="minorHAnsi"/>
          <w:lang w:val="en-GB"/>
        </w:rPr>
        <w:t xml:space="preserve">training coordinators can assemble </w:t>
      </w:r>
      <w:r w:rsidR="00243299" w:rsidRPr="009030E6">
        <w:rPr>
          <w:rFonts w:eastAsia="Calibri" w:cstheme="minorHAnsi"/>
          <w:lang w:val="en-GB"/>
        </w:rPr>
        <w:t>a MELODY training program of consecutive courses that are spread over a longer period and that together cover the entire MELODY curriculum. Individual training elements such as the e-</w:t>
      </w:r>
      <w:r w:rsidR="00BD56FE">
        <w:rPr>
          <w:rFonts w:eastAsia="Calibri" w:cstheme="minorHAnsi"/>
          <w:lang w:val="en-GB"/>
        </w:rPr>
        <w:t>l</w:t>
      </w:r>
      <w:r w:rsidR="00243299" w:rsidRPr="009030E6">
        <w:rPr>
          <w:rFonts w:eastAsia="Calibri" w:cstheme="minorHAnsi"/>
          <w:lang w:val="en-GB"/>
        </w:rPr>
        <w:t>earning, test questions, a scenario discussion and not the least the MELODY MIND card game are suitable for refresher courses or simply to keep the knowledge “alive” between courses and real incidents.</w:t>
      </w:r>
    </w:p>
    <w:p w14:paraId="5AAA4E09" w14:textId="77777777" w:rsidR="003F03D4" w:rsidRPr="009030E6" w:rsidRDefault="003F03D4" w:rsidP="00911246">
      <w:pPr>
        <w:pStyle w:val="Heading2"/>
      </w:pPr>
    </w:p>
    <w:p w14:paraId="5897EC61" w14:textId="270D7CA7" w:rsidR="00911246" w:rsidRPr="009030E6" w:rsidRDefault="00C35DB0" w:rsidP="00911246">
      <w:pPr>
        <w:pStyle w:val="Heading2"/>
        <w:rPr>
          <w:rStyle w:val="Hyperlink"/>
          <w:rFonts w:eastAsia="Calibri" w:cstheme="minorHAnsi"/>
          <w:color w:val="auto"/>
          <w:u w:val="none"/>
        </w:rPr>
      </w:pPr>
      <w:bookmarkStart w:id="25" w:name="_Toc117169765"/>
      <w:r w:rsidRPr="009030E6">
        <w:t xml:space="preserve">5.1 </w:t>
      </w:r>
      <w:r w:rsidR="00911246" w:rsidRPr="009030E6">
        <w:t>Guidance on how to compile a training course tailored to the trainees needs</w:t>
      </w:r>
      <w:bookmarkEnd w:id="25"/>
    </w:p>
    <w:p w14:paraId="5CC431AA" w14:textId="77777777" w:rsidR="00A97CF3" w:rsidRPr="009030E6" w:rsidRDefault="00A97CF3" w:rsidP="00911246">
      <w:pPr>
        <w:pStyle w:val="CommentText"/>
        <w:rPr>
          <w:sz w:val="22"/>
          <w:szCs w:val="22"/>
        </w:rPr>
      </w:pPr>
    </w:p>
    <w:p w14:paraId="67CC4F25" w14:textId="409BDDD1" w:rsidR="00911246" w:rsidRPr="009030E6" w:rsidRDefault="00A97CF3" w:rsidP="00911246">
      <w:pPr>
        <w:pStyle w:val="CommentText"/>
        <w:rPr>
          <w:sz w:val="22"/>
          <w:szCs w:val="22"/>
        </w:rPr>
      </w:pPr>
      <w:r w:rsidRPr="009030E6">
        <w:rPr>
          <w:sz w:val="22"/>
          <w:szCs w:val="22"/>
        </w:rPr>
        <w:t xml:space="preserve">To tailor a training to the needs of the trainees, the trainer can answer the following questions: </w:t>
      </w:r>
    </w:p>
    <w:p w14:paraId="24053A73" w14:textId="198A25FE" w:rsidR="00911246" w:rsidRPr="009030E6" w:rsidRDefault="00911246" w:rsidP="00A97CF3">
      <w:pPr>
        <w:pStyle w:val="CommentText"/>
        <w:numPr>
          <w:ilvl w:val="0"/>
          <w:numId w:val="23"/>
        </w:numPr>
        <w:rPr>
          <w:sz w:val="22"/>
          <w:szCs w:val="22"/>
        </w:rPr>
      </w:pPr>
      <w:r w:rsidRPr="009030E6">
        <w:rPr>
          <w:sz w:val="22"/>
          <w:szCs w:val="22"/>
        </w:rPr>
        <w:t>Whom do you want to train? How much prior CBRN knowledge can you expect from these trainees?</w:t>
      </w:r>
    </w:p>
    <w:p w14:paraId="77A018DA" w14:textId="4A11A070" w:rsidR="00911246" w:rsidRPr="009030E6" w:rsidRDefault="00911246" w:rsidP="00C24200">
      <w:pPr>
        <w:pStyle w:val="CommentText"/>
        <w:numPr>
          <w:ilvl w:val="0"/>
          <w:numId w:val="13"/>
        </w:numPr>
        <w:rPr>
          <w:sz w:val="22"/>
          <w:szCs w:val="22"/>
        </w:rPr>
      </w:pPr>
      <w:r w:rsidRPr="009030E6">
        <w:rPr>
          <w:sz w:val="22"/>
          <w:szCs w:val="22"/>
        </w:rPr>
        <w:t>Select relevant learning objectives</w:t>
      </w:r>
      <w:r w:rsidR="00DC373E">
        <w:rPr>
          <w:sz w:val="22"/>
          <w:szCs w:val="22"/>
        </w:rPr>
        <w:t xml:space="preserve"> </w:t>
      </w:r>
      <w:r w:rsidR="00DC373E" w:rsidRPr="00DC373E">
        <w:rPr>
          <w:sz w:val="22"/>
          <w:szCs w:val="22"/>
        </w:rPr>
        <w:t>for the target audience</w:t>
      </w:r>
      <w:r w:rsidR="009154C2">
        <w:rPr>
          <w:sz w:val="22"/>
          <w:szCs w:val="22"/>
        </w:rPr>
        <w:t>,</w:t>
      </w:r>
      <w:r w:rsidR="009154C2" w:rsidRPr="009154C2">
        <w:rPr>
          <w:sz w:val="22"/>
          <w:szCs w:val="22"/>
        </w:rPr>
        <w:t xml:space="preserve"> based on the indicated target audience per learning objective as displayed in annex 2.</w:t>
      </w:r>
    </w:p>
    <w:p w14:paraId="204C5001" w14:textId="77777777" w:rsidR="00DC373E" w:rsidRDefault="00DC373E" w:rsidP="00A97CF3">
      <w:pPr>
        <w:pStyle w:val="CommentText"/>
        <w:numPr>
          <w:ilvl w:val="0"/>
          <w:numId w:val="23"/>
        </w:numPr>
        <w:rPr>
          <w:sz w:val="22"/>
          <w:szCs w:val="22"/>
        </w:rPr>
      </w:pPr>
      <w:r>
        <w:rPr>
          <w:sz w:val="22"/>
          <w:szCs w:val="22"/>
        </w:rPr>
        <w:t>On what topics do you want to focus?</w:t>
      </w:r>
    </w:p>
    <w:p w14:paraId="759157A7" w14:textId="1C0A3734" w:rsidR="00DC373E" w:rsidRDefault="00DC373E" w:rsidP="00136E22">
      <w:pPr>
        <w:pStyle w:val="CommentText"/>
        <w:numPr>
          <w:ilvl w:val="0"/>
          <w:numId w:val="13"/>
        </w:numPr>
        <w:rPr>
          <w:sz w:val="22"/>
          <w:szCs w:val="22"/>
        </w:rPr>
      </w:pPr>
      <w:r w:rsidRPr="009030E6">
        <w:rPr>
          <w:sz w:val="22"/>
          <w:szCs w:val="22"/>
        </w:rPr>
        <w:t>Adjust your previous selection by removing learning objectives</w:t>
      </w:r>
      <w:r>
        <w:rPr>
          <w:sz w:val="22"/>
          <w:szCs w:val="22"/>
        </w:rPr>
        <w:t xml:space="preserve"> that are not relevant for the aim of the training.</w:t>
      </w:r>
    </w:p>
    <w:p w14:paraId="4C3B34F4" w14:textId="77777777" w:rsidR="009154C2" w:rsidRPr="009030E6" w:rsidRDefault="00911246" w:rsidP="009154C2">
      <w:pPr>
        <w:pStyle w:val="CommentText"/>
        <w:numPr>
          <w:ilvl w:val="0"/>
          <w:numId w:val="23"/>
        </w:numPr>
        <w:rPr>
          <w:sz w:val="22"/>
          <w:szCs w:val="22"/>
        </w:rPr>
      </w:pPr>
      <w:r w:rsidRPr="009030E6">
        <w:rPr>
          <w:sz w:val="22"/>
          <w:szCs w:val="22"/>
        </w:rPr>
        <w:t>How much time have you got for your course?</w:t>
      </w:r>
      <w:r w:rsidR="00F26CB9">
        <w:rPr>
          <w:sz w:val="22"/>
          <w:szCs w:val="22"/>
        </w:rPr>
        <w:t xml:space="preserve"> </w:t>
      </w:r>
      <w:r w:rsidR="009154C2" w:rsidRPr="009030E6">
        <w:rPr>
          <w:sz w:val="22"/>
          <w:szCs w:val="22"/>
        </w:rPr>
        <w:t>What resources in form of trainer colleagues, indoor/outdoor facilities, digital solutions do you have available?</w:t>
      </w:r>
    </w:p>
    <w:p w14:paraId="60331900" w14:textId="50FBE643" w:rsidR="00F67462" w:rsidRDefault="00911246" w:rsidP="00C24200">
      <w:pPr>
        <w:pStyle w:val="CommentText"/>
        <w:numPr>
          <w:ilvl w:val="0"/>
          <w:numId w:val="13"/>
        </w:numPr>
        <w:rPr>
          <w:sz w:val="22"/>
          <w:szCs w:val="22"/>
        </w:rPr>
      </w:pPr>
      <w:bookmarkStart w:id="26" w:name="_Hlk116993828"/>
      <w:r w:rsidRPr="009030E6">
        <w:rPr>
          <w:sz w:val="22"/>
          <w:szCs w:val="22"/>
        </w:rPr>
        <w:t>Adjust your previous selection by removing learning objectives</w:t>
      </w:r>
      <w:bookmarkEnd w:id="26"/>
      <w:r w:rsidR="009154C2">
        <w:rPr>
          <w:sz w:val="22"/>
          <w:szCs w:val="22"/>
        </w:rPr>
        <w:t xml:space="preserve"> if needed and deciding how to deliver the training.</w:t>
      </w:r>
      <w:r w:rsidRPr="009030E6">
        <w:rPr>
          <w:sz w:val="22"/>
          <w:szCs w:val="22"/>
        </w:rPr>
        <w:t xml:space="preserve"> </w:t>
      </w:r>
      <w:r w:rsidR="009154C2">
        <w:rPr>
          <w:sz w:val="22"/>
          <w:szCs w:val="22"/>
        </w:rPr>
        <w:t>E</w:t>
      </w:r>
      <w:r w:rsidRPr="009030E6">
        <w:rPr>
          <w:sz w:val="22"/>
          <w:szCs w:val="22"/>
        </w:rPr>
        <w:t>xtend time spent on specific learning objectives by increasing for example the number of scenario discussions or time for reflective test questions and group work</w:t>
      </w:r>
      <w:r w:rsidR="009154C2">
        <w:rPr>
          <w:sz w:val="22"/>
          <w:szCs w:val="22"/>
        </w:rPr>
        <w:t xml:space="preserve">. Decide if you want </w:t>
      </w:r>
      <w:r w:rsidRPr="009030E6">
        <w:rPr>
          <w:sz w:val="22"/>
          <w:szCs w:val="22"/>
        </w:rPr>
        <w:t>different trainers for different parts, scenario discussions in classroom setting or in mock-up environment, with certain parts in a digital online format</w:t>
      </w:r>
      <w:r w:rsidR="009154C2">
        <w:rPr>
          <w:sz w:val="22"/>
          <w:szCs w:val="22"/>
        </w:rPr>
        <w:t>, etc</w:t>
      </w:r>
      <w:r w:rsidRPr="009030E6">
        <w:rPr>
          <w:sz w:val="22"/>
          <w:szCs w:val="22"/>
        </w:rPr>
        <w:t xml:space="preserve">. </w:t>
      </w:r>
    </w:p>
    <w:p w14:paraId="2145E6E4" w14:textId="14998D07" w:rsidR="00911246" w:rsidRPr="009030E6" w:rsidRDefault="00911246" w:rsidP="00F67462">
      <w:pPr>
        <w:pStyle w:val="CommentText"/>
        <w:ind w:left="720"/>
        <w:rPr>
          <w:sz w:val="22"/>
          <w:szCs w:val="22"/>
        </w:rPr>
      </w:pPr>
      <w:r w:rsidRPr="009030E6">
        <w:rPr>
          <w:sz w:val="22"/>
          <w:szCs w:val="22"/>
        </w:rPr>
        <w:lastRenderedPageBreak/>
        <w:t>Maybe your organisation uses an online learning platform. In that case you might want to set up the MELODY e-</w:t>
      </w:r>
      <w:r w:rsidR="00BD56FE">
        <w:rPr>
          <w:sz w:val="22"/>
          <w:szCs w:val="22"/>
        </w:rPr>
        <w:t>l</w:t>
      </w:r>
      <w:r w:rsidRPr="009030E6">
        <w:rPr>
          <w:sz w:val="22"/>
          <w:szCs w:val="22"/>
        </w:rPr>
        <w:t>earning in a manner that allows you to interact with and to supervise your trainees while they are learning. You could also transfer MELODY classroom lectures into webinars and integrate these in your learning platform.</w:t>
      </w:r>
    </w:p>
    <w:p w14:paraId="378D386F" w14:textId="447FA67F" w:rsidR="00A8625B" w:rsidRPr="009030E6" w:rsidRDefault="00A97CF3" w:rsidP="00A8625B">
      <w:pPr>
        <w:pStyle w:val="CommentText"/>
        <w:numPr>
          <w:ilvl w:val="0"/>
          <w:numId w:val="23"/>
        </w:numPr>
        <w:rPr>
          <w:sz w:val="22"/>
          <w:szCs w:val="22"/>
        </w:rPr>
      </w:pPr>
      <w:r w:rsidRPr="009030E6">
        <w:rPr>
          <w:sz w:val="22"/>
          <w:szCs w:val="22"/>
        </w:rPr>
        <w:t xml:space="preserve">What adaptations to the national situation </w:t>
      </w:r>
      <w:r w:rsidR="00A8625B" w:rsidRPr="009030E6">
        <w:rPr>
          <w:sz w:val="22"/>
          <w:szCs w:val="22"/>
        </w:rPr>
        <w:t xml:space="preserve">and which examples </w:t>
      </w:r>
      <w:r w:rsidRPr="009030E6">
        <w:rPr>
          <w:sz w:val="22"/>
          <w:szCs w:val="22"/>
        </w:rPr>
        <w:t xml:space="preserve">will be needed to </w:t>
      </w:r>
      <w:r w:rsidR="00A8625B" w:rsidRPr="009030E6">
        <w:rPr>
          <w:sz w:val="22"/>
          <w:szCs w:val="22"/>
        </w:rPr>
        <w:t>align</w:t>
      </w:r>
      <w:r w:rsidRPr="009030E6">
        <w:rPr>
          <w:sz w:val="22"/>
          <w:szCs w:val="22"/>
        </w:rPr>
        <w:t xml:space="preserve"> the content</w:t>
      </w:r>
      <w:r w:rsidR="00A8625B" w:rsidRPr="009030E6">
        <w:rPr>
          <w:sz w:val="22"/>
          <w:szCs w:val="22"/>
        </w:rPr>
        <w:t xml:space="preserve"> of the training</w:t>
      </w:r>
      <w:r w:rsidRPr="009030E6">
        <w:rPr>
          <w:sz w:val="22"/>
          <w:szCs w:val="22"/>
        </w:rPr>
        <w:t xml:space="preserve"> to the national situation? </w:t>
      </w:r>
    </w:p>
    <w:p w14:paraId="65013B56" w14:textId="3F7D3086" w:rsidR="00685511" w:rsidRPr="009030E6" w:rsidRDefault="00A8625B" w:rsidP="00A8625B">
      <w:pPr>
        <w:pStyle w:val="CommentText"/>
        <w:numPr>
          <w:ilvl w:val="0"/>
          <w:numId w:val="13"/>
        </w:numPr>
        <w:rPr>
          <w:rFonts w:eastAsia="Calibri" w:cstheme="minorHAnsi"/>
          <w:u w:val="single"/>
        </w:rPr>
      </w:pPr>
      <w:r w:rsidRPr="009030E6">
        <w:rPr>
          <w:sz w:val="22"/>
          <w:szCs w:val="22"/>
        </w:rPr>
        <w:t xml:space="preserve">Decide on interesting </w:t>
      </w:r>
      <w:r w:rsidR="00675D92" w:rsidRPr="009030E6">
        <w:rPr>
          <w:sz w:val="22"/>
          <w:szCs w:val="22"/>
        </w:rPr>
        <w:t xml:space="preserve">(recent) </w:t>
      </w:r>
      <w:r w:rsidRPr="009030E6">
        <w:rPr>
          <w:sz w:val="22"/>
          <w:szCs w:val="22"/>
        </w:rPr>
        <w:t xml:space="preserve">examples reflecting situations that are likely to be faced by the trainees in their daily job, and </w:t>
      </w:r>
      <w:r w:rsidR="00675D92" w:rsidRPr="009030E6">
        <w:rPr>
          <w:sz w:val="22"/>
          <w:szCs w:val="22"/>
        </w:rPr>
        <w:t xml:space="preserve">replace MELODY procedures for national procedures in case these diverse. </w:t>
      </w:r>
    </w:p>
    <w:p w14:paraId="7CC7BC3D" w14:textId="77777777" w:rsidR="003A39FF" w:rsidRDefault="003A39FF">
      <w:pPr>
        <w:rPr>
          <w:rFonts w:eastAsia="Calibri" w:cstheme="minorHAnsi"/>
          <w:lang w:val="en-GB"/>
        </w:rPr>
      </w:pPr>
    </w:p>
    <w:p w14:paraId="76B959A9" w14:textId="264E0553" w:rsidR="00F67462" w:rsidRDefault="00F67462">
      <w:pPr>
        <w:rPr>
          <w:rFonts w:eastAsia="Calibri" w:cstheme="minorHAnsi"/>
          <w:lang w:val="en-GB"/>
        </w:rPr>
      </w:pPr>
      <w:r w:rsidRPr="00231126">
        <w:rPr>
          <w:rFonts w:eastAsia="Calibri" w:cstheme="minorHAnsi"/>
          <w:lang w:val="en-GB"/>
        </w:rPr>
        <w:t>See</w:t>
      </w:r>
      <w:r>
        <w:rPr>
          <w:rFonts w:eastAsia="Calibri" w:cstheme="minorHAnsi"/>
          <w:b/>
          <w:bCs/>
          <w:lang w:val="en-GB"/>
        </w:rPr>
        <w:t xml:space="preserve"> </w:t>
      </w:r>
      <w:r w:rsidR="003A39FF" w:rsidRPr="00136E22">
        <w:rPr>
          <w:rFonts w:eastAsia="Calibri" w:cstheme="minorHAnsi"/>
          <w:b/>
          <w:bCs/>
          <w:lang w:val="en-GB"/>
        </w:rPr>
        <w:t xml:space="preserve">Annex </w:t>
      </w:r>
      <w:r w:rsidR="000A0960">
        <w:rPr>
          <w:rFonts w:eastAsia="Calibri" w:cstheme="minorHAnsi"/>
          <w:b/>
          <w:bCs/>
          <w:lang w:val="en-GB"/>
        </w:rPr>
        <w:t>7</w:t>
      </w:r>
      <w:r w:rsidR="003A39FF" w:rsidRPr="00136E22">
        <w:rPr>
          <w:rFonts w:eastAsia="Calibri" w:cstheme="minorHAnsi"/>
          <w:lang w:val="en-GB"/>
        </w:rPr>
        <w:t xml:space="preserve"> </w:t>
      </w:r>
      <w:r>
        <w:rPr>
          <w:rFonts w:eastAsia="Calibri" w:cstheme="minorHAnsi"/>
          <w:lang w:val="en-GB"/>
        </w:rPr>
        <w:t xml:space="preserve">for </w:t>
      </w:r>
      <w:r w:rsidR="003A39FF" w:rsidRPr="00136E22">
        <w:rPr>
          <w:rFonts w:eastAsia="Calibri" w:cstheme="minorHAnsi"/>
          <w:lang w:val="en-GB"/>
        </w:rPr>
        <w:t>examples</w:t>
      </w:r>
      <w:r w:rsidR="003A39FF">
        <w:rPr>
          <w:rFonts w:eastAsia="Calibri" w:cstheme="minorHAnsi"/>
          <w:lang w:val="en-GB"/>
        </w:rPr>
        <w:t xml:space="preserve"> of how to compose different trainings </w:t>
      </w:r>
      <w:r>
        <w:rPr>
          <w:rFonts w:cstheme="minorHAnsi"/>
          <w:lang w:val="en-GB"/>
        </w:rPr>
        <w:t>tailored to</w:t>
      </w:r>
      <w:r w:rsidRPr="00D8719A">
        <w:rPr>
          <w:rFonts w:cstheme="minorHAnsi"/>
          <w:lang w:val="en-GB"/>
        </w:rPr>
        <w:t xml:space="preserve"> </w:t>
      </w:r>
      <w:r w:rsidR="003A39FF">
        <w:rPr>
          <w:rFonts w:eastAsia="Calibri" w:cstheme="minorHAnsi"/>
          <w:lang w:val="en-GB"/>
        </w:rPr>
        <w:t xml:space="preserve">different target audiences </w:t>
      </w:r>
      <w:r>
        <w:rPr>
          <w:rFonts w:cstheme="minorHAnsi"/>
          <w:lang w:val="en-GB"/>
        </w:rPr>
        <w:t xml:space="preserve">by selecting specific components of the curriculum and by </w:t>
      </w:r>
      <w:r w:rsidR="003A39FF">
        <w:rPr>
          <w:rFonts w:eastAsia="Calibri" w:cstheme="minorHAnsi"/>
          <w:lang w:val="en-GB"/>
        </w:rPr>
        <w:t>using different training methods.</w:t>
      </w:r>
    </w:p>
    <w:p w14:paraId="225D6EEA" w14:textId="71DF87EE" w:rsidR="002D37DC" w:rsidRPr="00136E22" w:rsidRDefault="002D37DC">
      <w:pPr>
        <w:rPr>
          <w:rFonts w:ascii="Calibri" w:eastAsia="Calibri" w:hAnsi="Calibri" w:cstheme="minorHAnsi"/>
          <w:color w:val="2F5496" w:themeColor="accent1" w:themeShade="BF"/>
          <w:sz w:val="36"/>
          <w:szCs w:val="32"/>
          <w:lang w:val="en-GB"/>
        </w:rPr>
      </w:pPr>
      <w:r w:rsidRPr="00136E22">
        <w:rPr>
          <w:rFonts w:eastAsia="Calibri" w:cstheme="minorHAnsi"/>
          <w:lang w:val="en-GB"/>
        </w:rPr>
        <w:br w:type="page"/>
      </w:r>
    </w:p>
    <w:p w14:paraId="42ED54AB" w14:textId="215B1820" w:rsidR="00A072DF" w:rsidRPr="009030E6" w:rsidRDefault="00A072DF" w:rsidP="00C24200">
      <w:pPr>
        <w:pStyle w:val="Heading1"/>
        <w:numPr>
          <w:ilvl w:val="0"/>
          <w:numId w:val="19"/>
        </w:numPr>
        <w:rPr>
          <w:lang w:val="en-GB"/>
        </w:rPr>
      </w:pPr>
      <w:bookmarkStart w:id="27" w:name="_Toc117169766"/>
      <w:bookmarkEnd w:id="2"/>
      <w:r w:rsidRPr="009030E6">
        <w:rPr>
          <w:lang w:val="en-GB"/>
        </w:rPr>
        <w:lastRenderedPageBreak/>
        <w:t>Tips &amp; Tricks</w:t>
      </w:r>
      <w:bookmarkEnd w:id="27"/>
    </w:p>
    <w:p w14:paraId="195A214D" w14:textId="77777777" w:rsidR="00BD158A" w:rsidRPr="009030E6" w:rsidRDefault="00BD158A" w:rsidP="00A072DF">
      <w:pPr>
        <w:spacing w:line="276" w:lineRule="auto"/>
        <w:jc w:val="both"/>
        <w:rPr>
          <w:rFonts w:eastAsia="Times New Roman" w:cstheme="minorHAnsi"/>
          <w:szCs w:val="24"/>
          <w:lang w:val="en-GB" w:eastAsia="en-GB"/>
        </w:rPr>
      </w:pPr>
    </w:p>
    <w:p w14:paraId="25D60142" w14:textId="74A8BADD" w:rsidR="00A072DF" w:rsidRPr="009030E6" w:rsidRDefault="00937660" w:rsidP="00BD158A">
      <w:pPr>
        <w:spacing w:after="120" w:line="276" w:lineRule="auto"/>
        <w:jc w:val="both"/>
        <w:rPr>
          <w:rFonts w:eastAsia="Times New Roman" w:cstheme="minorHAnsi"/>
          <w:szCs w:val="24"/>
          <w:lang w:val="en-GB" w:eastAsia="en-GB"/>
        </w:rPr>
      </w:pPr>
      <w:r w:rsidRPr="009030E6">
        <w:rPr>
          <w:rFonts w:eastAsia="Times New Roman" w:cstheme="minorHAnsi"/>
          <w:szCs w:val="24"/>
          <w:lang w:val="en-GB" w:eastAsia="en-GB"/>
        </w:rPr>
        <w:t xml:space="preserve">Below you can find </w:t>
      </w:r>
      <w:r w:rsidR="00A072DF" w:rsidRPr="009030E6">
        <w:rPr>
          <w:rFonts w:eastAsia="Times New Roman" w:cstheme="minorHAnsi"/>
          <w:szCs w:val="24"/>
          <w:lang w:val="en-GB" w:eastAsia="en-GB"/>
        </w:rPr>
        <w:t xml:space="preserve">some general tips and tricks when </w:t>
      </w:r>
      <w:r w:rsidR="00595855" w:rsidRPr="009030E6">
        <w:rPr>
          <w:rFonts w:eastAsia="Times New Roman" w:cstheme="minorHAnsi"/>
          <w:szCs w:val="24"/>
          <w:lang w:val="en-GB" w:eastAsia="en-GB"/>
        </w:rPr>
        <w:t>preparing</w:t>
      </w:r>
      <w:r w:rsidR="00A072DF" w:rsidRPr="009030E6">
        <w:rPr>
          <w:rFonts w:eastAsia="Times New Roman" w:cstheme="minorHAnsi"/>
          <w:szCs w:val="24"/>
          <w:lang w:val="en-GB" w:eastAsia="en-GB"/>
        </w:rPr>
        <w:t xml:space="preserve"> a training:</w:t>
      </w:r>
    </w:p>
    <w:p w14:paraId="1DFB125A" w14:textId="77777777" w:rsidR="00595855" w:rsidRPr="009030E6" w:rsidRDefault="00595855" w:rsidP="00C24200">
      <w:pPr>
        <w:pStyle w:val="ListParagraph"/>
        <w:numPr>
          <w:ilvl w:val="0"/>
          <w:numId w:val="7"/>
        </w:numPr>
        <w:spacing w:after="120" w:line="276" w:lineRule="auto"/>
        <w:ind w:left="714" w:hanging="357"/>
        <w:rPr>
          <w:rFonts w:asciiTheme="minorHAnsi" w:eastAsia="Times New Roman" w:hAnsiTheme="minorHAnsi" w:cstheme="minorHAnsi"/>
          <w:szCs w:val="24"/>
          <w:lang w:val="en-GB" w:eastAsia="en-GB"/>
        </w:rPr>
      </w:pPr>
      <w:r w:rsidRPr="009030E6">
        <w:rPr>
          <w:rFonts w:asciiTheme="minorHAnsi" w:eastAsia="Times New Roman" w:hAnsiTheme="minorHAnsi" w:cstheme="minorHAnsi"/>
          <w:szCs w:val="24"/>
          <w:lang w:val="en-GB" w:eastAsia="en-GB"/>
        </w:rPr>
        <w:t xml:space="preserve">Keep in mind that the preparation of a tailored training takes time. You need to study the training material, include national examples where possible, prepare the chosen scenarios, check the additional information included in the scenarios, prepare hands-on training, you might require to purchase some of the needed equipment for your training. Estimate the time it will take to give the training, taking into consideration time for interaction and discussion, breaks and evaluation time. </w:t>
      </w:r>
    </w:p>
    <w:p w14:paraId="43FBC436" w14:textId="77777777" w:rsidR="00595855" w:rsidRPr="009030E6" w:rsidRDefault="00595855" w:rsidP="00C24200">
      <w:pPr>
        <w:pStyle w:val="ListParagraph"/>
        <w:numPr>
          <w:ilvl w:val="0"/>
          <w:numId w:val="7"/>
        </w:numPr>
        <w:spacing w:after="120" w:line="276" w:lineRule="auto"/>
        <w:ind w:left="714" w:hanging="357"/>
        <w:rPr>
          <w:rFonts w:asciiTheme="minorHAnsi" w:eastAsia="Times New Roman" w:hAnsiTheme="minorHAnsi" w:cstheme="minorHAnsi"/>
          <w:szCs w:val="24"/>
          <w:lang w:val="en-GB" w:eastAsia="en-GB"/>
        </w:rPr>
      </w:pPr>
      <w:r w:rsidRPr="009030E6">
        <w:rPr>
          <w:rFonts w:asciiTheme="minorHAnsi" w:eastAsia="Times New Roman" w:hAnsiTheme="minorHAnsi" w:cstheme="minorHAnsi"/>
          <w:szCs w:val="24"/>
          <w:lang w:val="en-GB" w:eastAsia="en-GB"/>
        </w:rPr>
        <w:t xml:space="preserve">There is an adaptable figure of the schematic representation of the MELODY training structure. In this way you can show the trainees </w:t>
      </w:r>
      <w:r w:rsidR="00685511" w:rsidRPr="009030E6">
        <w:rPr>
          <w:rFonts w:asciiTheme="minorHAnsi" w:eastAsia="Times New Roman" w:hAnsiTheme="minorHAnsi" w:cstheme="minorHAnsi"/>
          <w:szCs w:val="24"/>
          <w:lang w:val="en-GB" w:eastAsia="en-GB"/>
        </w:rPr>
        <w:t>a</w:t>
      </w:r>
      <w:r w:rsidRPr="009030E6">
        <w:rPr>
          <w:rFonts w:asciiTheme="minorHAnsi" w:eastAsia="Times New Roman" w:hAnsiTheme="minorHAnsi" w:cstheme="minorHAnsi"/>
          <w:szCs w:val="24"/>
          <w:lang w:val="en-GB" w:eastAsia="en-GB"/>
        </w:rPr>
        <w:t xml:space="preserve"> schematic overview of the training you have composed.</w:t>
      </w:r>
    </w:p>
    <w:p w14:paraId="2CA32A54" w14:textId="0301AF4B" w:rsidR="00CA6C63" w:rsidRPr="009030E6" w:rsidRDefault="00CA6C63" w:rsidP="00C24200">
      <w:pPr>
        <w:pStyle w:val="ListParagraph"/>
        <w:numPr>
          <w:ilvl w:val="0"/>
          <w:numId w:val="7"/>
        </w:numPr>
        <w:spacing w:after="120" w:line="276" w:lineRule="auto"/>
        <w:ind w:left="714" w:hanging="357"/>
        <w:rPr>
          <w:rFonts w:asciiTheme="minorHAnsi" w:eastAsia="Times New Roman" w:hAnsiTheme="minorHAnsi" w:cstheme="minorHAnsi"/>
          <w:szCs w:val="24"/>
          <w:lang w:val="en-GB" w:eastAsia="en-GB"/>
        </w:rPr>
      </w:pPr>
      <w:r w:rsidRPr="009030E6">
        <w:rPr>
          <w:rFonts w:asciiTheme="minorHAnsi" w:eastAsia="Times New Roman" w:hAnsiTheme="minorHAnsi" w:cstheme="minorHAnsi"/>
          <w:szCs w:val="24"/>
          <w:lang w:val="en-GB" w:eastAsia="en-GB"/>
        </w:rPr>
        <w:t xml:space="preserve">Present clear structures and frames and expectations for the </w:t>
      </w:r>
      <w:r w:rsidR="00757399" w:rsidRPr="009030E6">
        <w:rPr>
          <w:rFonts w:asciiTheme="minorHAnsi" w:eastAsia="Times New Roman" w:hAnsiTheme="minorHAnsi" w:cstheme="minorHAnsi"/>
          <w:szCs w:val="24"/>
          <w:lang w:val="en-GB" w:eastAsia="en-GB"/>
        </w:rPr>
        <w:t>MELODY</w:t>
      </w:r>
      <w:r w:rsidRPr="009030E6">
        <w:rPr>
          <w:rFonts w:asciiTheme="minorHAnsi" w:eastAsia="Times New Roman" w:hAnsiTheme="minorHAnsi" w:cstheme="minorHAnsi"/>
          <w:szCs w:val="24"/>
          <w:lang w:val="en-GB" w:eastAsia="en-GB"/>
        </w:rPr>
        <w:t xml:space="preserve"> course so the trainees can focus on their </w:t>
      </w:r>
      <w:r w:rsidR="00D51221" w:rsidRPr="009030E6">
        <w:rPr>
          <w:rFonts w:asciiTheme="minorHAnsi" w:eastAsia="Times New Roman" w:hAnsiTheme="minorHAnsi" w:cstheme="minorHAnsi"/>
          <w:szCs w:val="24"/>
          <w:lang w:val="en-GB" w:eastAsia="en-GB"/>
        </w:rPr>
        <w:t xml:space="preserve">learning and </w:t>
      </w:r>
      <w:r w:rsidRPr="009030E6">
        <w:rPr>
          <w:rFonts w:asciiTheme="minorHAnsi" w:eastAsia="Times New Roman" w:hAnsiTheme="minorHAnsi" w:cstheme="minorHAnsi"/>
          <w:szCs w:val="24"/>
          <w:lang w:val="en-GB" w:eastAsia="en-GB"/>
        </w:rPr>
        <w:t>involvement</w:t>
      </w:r>
      <w:r w:rsidR="00D51221" w:rsidRPr="009030E6">
        <w:rPr>
          <w:rFonts w:asciiTheme="minorHAnsi" w:eastAsia="Times New Roman" w:hAnsiTheme="minorHAnsi" w:cstheme="minorHAnsi"/>
          <w:szCs w:val="24"/>
          <w:lang w:val="en-GB" w:eastAsia="en-GB"/>
        </w:rPr>
        <w:t xml:space="preserve"> rather than practical issues</w:t>
      </w:r>
      <w:r w:rsidRPr="009030E6">
        <w:rPr>
          <w:rFonts w:asciiTheme="minorHAnsi" w:eastAsia="Times New Roman" w:hAnsiTheme="minorHAnsi" w:cstheme="minorHAnsi"/>
          <w:szCs w:val="24"/>
          <w:lang w:val="en-GB" w:eastAsia="en-GB"/>
        </w:rPr>
        <w:t>. Clarify it is learning and collaboration</w:t>
      </w:r>
      <w:r w:rsidR="002C49CD" w:rsidRPr="009030E6">
        <w:rPr>
          <w:rFonts w:asciiTheme="minorHAnsi" w:eastAsia="Times New Roman" w:hAnsiTheme="minorHAnsi" w:cstheme="minorHAnsi"/>
          <w:szCs w:val="24"/>
          <w:lang w:val="en-GB" w:eastAsia="en-GB"/>
        </w:rPr>
        <w:t>,</w:t>
      </w:r>
      <w:r w:rsidRPr="009030E6">
        <w:rPr>
          <w:rFonts w:asciiTheme="minorHAnsi" w:eastAsia="Times New Roman" w:hAnsiTheme="minorHAnsi" w:cstheme="minorHAnsi"/>
          <w:szCs w:val="24"/>
          <w:lang w:val="en-GB" w:eastAsia="en-GB"/>
        </w:rPr>
        <w:t xml:space="preserve"> not assessment of their knowledge and skills</w:t>
      </w:r>
      <w:r w:rsidR="002C49CD" w:rsidRPr="009030E6">
        <w:rPr>
          <w:rFonts w:asciiTheme="minorHAnsi" w:eastAsia="Times New Roman" w:hAnsiTheme="minorHAnsi" w:cstheme="minorHAnsi"/>
          <w:szCs w:val="24"/>
          <w:lang w:val="en-GB" w:eastAsia="en-GB"/>
        </w:rPr>
        <w:t>,</w:t>
      </w:r>
      <w:r w:rsidRPr="009030E6">
        <w:rPr>
          <w:rFonts w:asciiTheme="minorHAnsi" w:eastAsia="Times New Roman" w:hAnsiTheme="minorHAnsi" w:cstheme="minorHAnsi"/>
          <w:szCs w:val="24"/>
          <w:lang w:val="en-GB" w:eastAsia="en-GB"/>
        </w:rPr>
        <w:t xml:space="preserve"> that are in focus and that it is a joint responsibility for discussions and collaboration to be fruitful.</w:t>
      </w:r>
    </w:p>
    <w:p w14:paraId="0A9BA2C6" w14:textId="2D0E0E99" w:rsidR="00CA6C63" w:rsidRPr="009030E6" w:rsidRDefault="00CA6C63" w:rsidP="00C24200">
      <w:pPr>
        <w:numPr>
          <w:ilvl w:val="0"/>
          <w:numId w:val="7"/>
        </w:numPr>
        <w:spacing w:after="120" w:line="276" w:lineRule="auto"/>
        <w:rPr>
          <w:rFonts w:eastAsia="Times New Roman" w:cstheme="minorHAnsi"/>
          <w:szCs w:val="24"/>
          <w:lang w:val="en-GB" w:eastAsia="en-GB"/>
        </w:rPr>
      </w:pPr>
      <w:r w:rsidRPr="009030E6">
        <w:rPr>
          <w:rFonts w:eastAsia="Times New Roman" w:cstheme="minorHAnsi"/>
          <w:szCs w:val="24"/>
          <w:lang w:val="en-GB" w:eastAsia="en-GB"/>
        </w:rPr>
        <w:t xml:space="preserve">Clarify the overarching aims </w:t>
      </w:r>
      <w:r w:rsidR="00BD158A" w:rsidRPr="009030E6">
        <w:rPr>
          <w:rFonts w:eastAsia="Times New Roman" w:cstheme="minorHAnsi"/>
          <w:szCs w:val="24"/>
          <w:lang w:val="en-GB" w:eastAsia="en-GB"/>
        </w:rPr>
        <w:t>of</w:t>
      </w:r>
      <w:r w:rsidRPr="009030E6">
        <w:rPr>
          <w:rFonts w:eastAsia="Times New Roman" w:cstheme="minorHAnsi"/>
          <w:szCs w:val="24"/>
          <w:lang w:val="en-GB" w:eastAsia="en-GB"/>
        </w:rPr>
        <w:t xml:space="preserve"> </w:t>
      </w:r>
      <w:r w:rsidR="00757399" w:rsidRPr="009030E6">
        <w:rPr>
          <w:rFonts w:eastAsia="Times New Roman" w:cstheme="minorHAnsi"/>
          <w:szCs w:val="24"/>
          <w:lang w:val="en-GB" w:eastAsia="en-GB"/>
        </w:rPr>
        <w:t>MELODY</w:t>
      </w:r>
      <w:r w:rsidRPr="009030E6">
        <w:rPr>
          <w:rFonts w:eastAsia="Times New Roman" w:cstheme="minorHAnsi"/>
          <w:szCs w:val="24"/>
          <w:lang w:val="en-GB" w:eastAsia="en-GB"/>
        </w:rPr>
        <w:t xml:space="preserve"> and the learning objectives to the trainees to facilitate goal fulfilment and meaning-making. </w:t>
      </w:r>
    </w:p>
    <w:p w14:paraId="0FC039A2" w14:textId="77777777" w:rsidR="00CA6C63" w:rsidRPr="009030E6" w:rsidRDefault="00CA6C63" w:rsidP="00C24200">
      <w:pPr>
        <w:numPr>
          <w:ilvl w:val="0"/>
          <w:numId w:val="7"/>
        </w:numPr>
        <w:spacing w:after="120" w:line="276" w:lineRule="auto"/>
        <w:rPr>
          <w:rFonts w:eastAsia="Times New Roman" w:cstheme="minorHAnsi"/>
          <w:szCs w:val="24"/>
          <w:lang w:val="en-GB" w:eastAsia="en-GB"/>
        </w:rPr>
      </w:pPr>
      <w:r w:rsidRPr="009030E6">
        <w:rPr>
          <w:rFonts w:eastAsia="Times New Roman" w:cstheme="minorHAnsi"/>
          <w:szCs w:val="24"/>
          <w:lang w:val="en-GB" w:eastAsia="en-GB"/>
        </w:rPr>
        <w:t>Round off the different Modules with a take home message and a reminder of the learning objective.</w:t>
      </w:r>
    </w:p>
    <w:p w14:paraId="5C6FBC10" w14:textId="77777777" w:rsidR="00595855" w:rsidRPr="009030E6" w:rsidRDefault="00595855" w:rsidP="00C24200">
      <w:pPr>
        <w:pStyle w:val="ListParagraph"/>
        <w:numPr>
          <w:ilvl w:val="0"/>
          <w:numId w:val="7"/>
        </w:numPr>
        <w:spacing w:after="120" w:line="276" w:lineRule="auto"/>
        <w:rPr>
          <w:rFonts w:asciiTheme="minorHAnsi" w:eastAsia="Times New Roman" w:hAnsiTheme="minorHAnsi" w:cstheme="minorHAnsi"/>
          <w:szCs w:val="24"/>
          <w:lang w:val="en-GB" w:eastAsia="en-GB"/>
        </w:rPr>
      </w:pPr>
      <w:r w:rsidRPr="009030E6">
        <w:rPr>
          <w:rFonts w:asciiTheme="minorHAnsi" w:eastAsia="Times New Roman" w:hAnsiTheme="minorHAnsi" w:cstheme="minorHAnsi"/>
          <w:szCs w:val="24"/>
          <w:lang w:val="en-GB" w:eastAsia="en-GB"/>
        </w:rPr>
        <w:t>Try to make the training interactive and always try to include practical components. Especially in case of limited time, try not to cram the training only with classroom training, but include training components where trainees need to apply the knowledge.</w:t>
      </w:r>
    </w:p>
    <w:p w14:paraId="458EA534" w14:textId="77777777" w:rsidR="00CA6C63" w:rsidRPr="009030E6" w:rsidRDefault="001E24BE" w:rsidP="00C24200">
      <w:pPr>
        <w:pStyle w:val="ListParagraph"/>
        <w:numPr>
          <w:ilvl w:val="0"/>
          <w:numId w:val="7"/>
        </w:numPr>
        <w:spacing w:after="120" w:line="276" w:lineRule="auto"/>
        <w:rPr>
          <w:rFonts w:asciiTheme="minorHAnsi" w:eastAsia="Times New Roman" w:hAnsiTheme="minorHAnsi" w:cstheme="minorHAnsi"/>
          <w:szCs w:val="24"/>
          <w:lang w:val="en-GB" w:eastAsia="en-GB"/>
        </w:rPr>
      </w:pPr>
      <w:r w:rsidRPr="009030E6">
        <w:rPr>
          <w:rFonts w:asciiTheme="minorHAnsi" w:eastAsia="Times New Roman" w:hAnsiTheme="minorHAnsi" w:cstheme="minorHAnsi"/>
          <w:szCs w:val="24"/>
          <w:lang w:val="en-GB" w:eastAsia="en-GB"/>
        </w:rPr>
        <w:t>Remember that trainee activity and active involvement in discussions benefits learning and that a climate where the trainees</w:t>
      </w:r>
      <w:r w:rsidR="00CA6C63" w:rsidRPr="009030E6">
        <w:rPr>
          <w:rFonts w:asciiTheme="minorHAnsi" w:eastAsia="Times New Roman" w:hAnsiTheme="minorHAnsi" w:cstheme="minorHAnsi"/>
          <w:szCs w:val="24"/>
          <w:lang w:val="en-GB" w:eastAsia="en-GB"/>
        </w:rPr>
        <w:t xml:space="preserve"> are allowed to freely share ideas and perspectives without the need of immediately know the "right" answer will benefit learning.</w:t>
      </w:r>
    </w:p>
    <w:p w14:paraId="0C648B3E" w14:textId="7E61CFB3" w:rsidR="00CA6C63" w:rsidRPr="009030E6" w:rsidRDefault="00CA6C63" w:rsidP="00C24200">
      <w:pPr>
        <w:numPr>
          <w:ilvl w:val="0"/>
          <w:numId w:val="7"/>
        </w:numPr>
        <w:spacing w:after="120" w:line="276" w:lineRule="auto"/>
        <w:rPr>
          <w:rFonts w:eastAsia="Times New Roman" w:cstheme="minorHAnsi"/>
          <w:szCs w:val="24"/>
          <w:lang w:val="en-GB" w:eastAsia="en-GB"/>
        </w:rPr>
      </w:pPr>
      <w:r w:rsidRPr="009030E6">
        <w:rPr>
          <w:rFonts w:eastAsia="Times New Roman" w:cstheme="minorHAnsi"/>
          <w:szCs w:val="24"/>
          <w:lang w:val="en-GB" w:eastAsia="en-GB"/>
        </w:rPr>
        <w:t>If possible</w:t>
      </w:r>
      <w:r w:rsidR="002C49CD" w:rsidRPr="009030E6">
        <w:rPr>
          <w:rFonts w:eastAsia="Times New Roman" w:cstheme="minorHAnsi"/>
          <w:szCs w:val="24"/>
          <w:lang w:val="en-GB" w:eastAsia="en-GB"/>
        </w:rPr>
        <w:t>,</w:t>
      </w:r>
      <w:r w:rsidRPr="009030E6">
        <w:rPr>
          <w:rFonts w:eastAsia="Times New Roman" w:cstheme="minorHAnsi"/>
          <w:szCs w:val="24"/>
          <w:lang w:val="en-GB" w:eastAsia="en-GB"/>
        </w:rPr>
        <w:t xml:space="preserve"> use own experiences or </w:t>
      </w:r>
      <w:r w:rsidR="00BD158A" w:rsidRPr="009030E6">
        <w:rPr>
          <w:rFonts w:eastAsia="Times New Roman" w:cstheme="minorHAnsi"/>
          <w:szCs w:val="24"/>
          <w:lang w:val="en-GB" w:eastAsia="en-GB"/>
        </w:rPr>
        <w:t>(inter)</w:t>
      </w:r>
      <w:r w:rsidRPr="009030E6">
        <w:rPr>
          <w:rFonts w:eastAsia="Times New Roman" w:cstheme="minorHAnsi"/>
          <w:szCs w:val="24"/>
          <w:lang w:val="en-GB" w:eastAsia="en-GB"/>
        </w:rPr>
        <w:t>national incidents as examples to the topics in the course.</w:t>
      </w:r>
    </w:p>
    <w:p w14:paraId="083E8AB7" w14:textId="77777777" w:rsidR="00A072DF" w:rsidRPr="009030E6" w:rsidRDefault="00A072DF" w:rsidP="00C24200">
      <w:pPr>
        <w:pStyle w:val="ListParagraph"/>
        <w:numPr>
          <w:ilvl w:val="0"/>
          <w:numId w:val="7"/>
        </w:numPr>
        <w:spacing w:after="120" w:line="276" w:lineRule="auto"/>
        <w:rPr>
          <w:rFonts w:asciiTheme="minorHAnsi" w:eastAsia="Times New Roman" w:hAnsiTheme="minorHAnsi" w:cstheme="minorHAnsi"/>
          <w:szCs w:val="24"/>
          <w:lang w:val="en-GB" w:eastAsia="en-GB"/>
        </w:rPr>
      </w:pPr>
      <w:r w:rsidRPr="009030E6">
        <w:rPr>
          <w:rFonts w:asciiTheme="minorHAnsi" w:eastAsia="Times New Roman" w:hAnsiTheme="minorHAnsi" w:cstheme="minorHAnsi"/>
          <w:szCs w:val="24"/>
          <w:lang w:val="en-GB" w:eastAsia="en-GB"/>
        </w:rPr>
        <w:t>If you have multiple screens available during your training, you can use PowerPoint Presenter View. It shows you the current slide, the next slide, the slide number, presentation time and your speaker notes.</w:t>
      </w:r>
    </w:p>
    <w:p w14:paraId="625C4301" w14:textId="075371B2" w:rsidR="00F002A1" w:rsidRPr="009030E6" w:rsidRDefault="00F002A1">
      <w:pPr>
        <w:rPr>
          <w:rFonts w:eastAsia="Times New Roman" w:cstheme="minorHAnsi"/>
          <w:szCs w:val="24"/>
          <w:lang w:val="en-GB" w:eastAsia="en-GB"/>
        </w:rPr>
      </w:pPr>
    </w:p>
    <w:p w14:paraId="6A8D7B46" w14:textId="65CEF9CE" w:rsidR="00A51B48" w:rsidRPr="009030E6" w:rsidRDefault="00A51B48">
      <w:pPr>
        <w:rPr>
          <w:rFonts w:eastAsia="Calibri" w:cstheme="minorHAnsi"/>
          <w:lang w:val="en-GB"/>
        </w:rPr>
      </w:pPr>
    </w:p>
    <w:p w14:paraId="49335BEF" w14:textId="77777777" w:rsidR="00F3274D" w:rsidRDefault="00F3274D">
      <w:pPr>
        <w:rPr>
          <w:rFonts w:ascii="Calibri" w:eastAsia="Times New Roman" w:hAnsi="Calibri" w:cstheme="majorBidi"/>
          <w:color w:val="2F5496" w:themeColor="accent1" w:themeShade="BF"/>
          <w:sz w:val="36"/>
          <w:szCs w:val="32"/>
          <w:lang w:val="en-GB" w:eastAsia="en-GB"/>
        </w:rPr>
      </w:pPr>
      <w:r>
        <w:rPr>
          <w:rFonts w:eastAsia="Times New Roman"/>
          <w:lang w:val="en-GB" w:eastAsia="en-GB"/>
        </w:rPr>
        <w:br w:type="page"/>
      </w:r>
    </w:p>
    <w:p w14:paraId="655B7168" w14:textId="6D7F56D7" w:rsidR="00A51B48" w:rsidRPr="009030E6" w:rsidRDefault="00A51B48" w:rsidP="00A51B48">
      <w:pPr>
        <w:pStyle w:val="Heading1"/>
        <w:rPr>
          <w:rFonts w:eastAsia="Times New Roman"/>
          <w:lang w:val="en-GB" w:eastAsia="en-GB"/>
        </w:rPr>
      </w:pPr>
      <w:bookmarkStart w:id="28" w:name="_Toc117169768"/>
      <w:r w:rsidRPr="009030E6">
        <w:rPr>
          <w:rFonts w:eastAsia="Times New Roman"/>
          <w:lang w:val="en-GB" w:eastAsia="en-GB"/>
        </w:rPr>
        <w:lastRenderedPageBreak/>
        <w:t>Annex 1: Background</w:t>
      </w:r>
      <w:bookmarkEnd w:id="28"/>
      <w:r w:rsidRPr="009030E6">
        <w:rPr>
          <w:rFonts w:eastAsia="Times New Roman"/>
          <w:lang w:val="en-GB" w:eastAsia="en-GB"/>
        </w:rPr>
        <w:t xml:space="preserve"> </w:t>
      </w:r>
    </w:p>
    <w:p w14:paraId="001A8936" w14:textId="77777777" w:rsidR="00A51B48" w:rsidRPr="009030E6" w:rsidRDefault="00A51B48" w:rsidP="00A51B48">
      <w:pPr>
        <w:spacing w:after="0" w:line="276" w:lineRule="auto"/>
        <w:jc w:val="both"/>
        <w:rPr>
          <w:rFonts w:eastAsia="Calibri" w:cstheme="minorHAnsi"/>
          <w:szCs w:val="24"/>
          <w:lang w:val="en-GB" w:eastAsia="en-GB"/>
        </w:rPr>
      </w:pPr>
    </w:p>
    <w:p w14:paraId="150E9BB6" w14:textId="77777777" w:rsidR="00A51B48" w:rsidRPr="009030E6" w:rsidRDefault="00A51B48" w:rsidP="00A51B48">
      <w:pPr>
        <w:spacing w:after="0" w:line="276" w:lineRule="auto"/>
        <w:jc w:val="both"/>
        <w:rPr>
          <w:rFonts w:eastAsia="Calibri" w:cstheme="minorHAnsi"/>
          <w:szCs w:val="24"/>
          <w:lang w:val="en-GB" w:eastAsia="en-GB"/>
        </w:rPr>
      </w:pPr>
      <w:r w:rsidRPr="009030E6">
        <w:rPr>
          <w:rFonts w:eastAsia="Calibri" w:cstheme="minorHAnsi"/>
          <w:szCs w:val="24"/>
          <w:lang w:val="en-GB" w:eastAsia="en-GB"/>
        </w:rPr>
        <w:t>Previous incidents involving CBRN agents have demonstrated the relevance of those in the first line of action (first responders) being aware and recognizing a CBRN incident, as well as being prepared on how to act safely. A CBRN incident can be caused by an accident or negligence, but also by deliberate release of CBRN agents or in rare cases a terrorist attack. According to the new EU CBRN action plan (2017), “terrorist organisations have not used chemical, biological, radiological and nuclear ("CBRN") agents in Europe. Still, there are credible indications suggesting that terrorist groups might have the intention of acquiring CBRN materials or weapons and are developing the knowledge and capacity to use them”</w:t>
      </w:r>
      <w:r w:rsidRPr="009030E6">
        <w:rPr>
          <w:rFonts w:eastAsia="Calibri" w:cstheme="minorHAnsi"/>
          <w:szCs w:val="24"/>
          <w:vertAlign w:val="superscript"/>
          <w:lang w:val="en-GB"/>
        </w:rPr>
        <w:footnoteReference w:id="4"/>
      </w:r>
      <w:r w:rsidRPr="009030E6">
        <w:rPr>
          <w:rFonts w:eastAsia="Calibri" w:cstheme="minorHAnsi"/>
          <w:szCs w:val="24"/>
          <w:lang w:val="en-GB" w:eastAsia="en-GB"/>
        </w:rPr>
        <w:t xml:space="preserve">. The credibility was demonstrated by two incidents in 2018, the poisoning of a former Russian military officer and double agent for the UK's intelligence services, and his daughter, with a </w:t>
      </w:r>
      <w:proofErr w:type="spellStart"/>
      <w:r w:rsidRPr="009030E6">
        <w:rPr>
          <w:rFonts w:eastAsia="Calibri" w:cstheme="minorHAnsi"/>
          <w:szCs w:val="24"/>
          <w:lang w:val="en-GB" w:eastAsia="en-GB"/>
        </w:rPr>
        <w:t>Novichok</w:t>
      </w:r>
      <w:proofErr w:type="spellEnd"/>
      <w:r w:rsidRPr="009030E6">
        <w:rPr>
          <w:rFonts w:eastAsia="Calibri" w:cstheme="minorHAnsi"/>
          <w:szCs w:val="24"/>
          <w:lang w:val="en-GB" w:eastAsia="en-GB"/>
        </w:rPr>
        <w:t xml:space="preserve"> nerve agent and the arrest of an inhabitant of the city of Cologne, Germany, who manufactured an explosive device with incorporated the highly toxic substance ricin. The scope of the curriculum comprises intentional and unintentional releases of CBRN, or threats thereof, which require immediate action.</w:t>
      </w:r>
    </w:p>
    <w:p w14:paraId="6C784658" w14:textId="77777777" w:rsidR="00A51B48" w:rsidRPr="009030E6" w:rsidRDefault="00A51B48" w:rsidP="00A51B48">
      <w:pPr>
        <w:spacing w:after="0" w:line="276" w:lineRule="auto"/>
        <w:jc w:val="both"/>
        <w:rPr>
          <w:rFonts w:eastAsia="Calibri" w:cstheme="minorHAnsi"/>
          <w:szCs w:val="24"/>
          <w:lang w:val="en-GB" w:eastAsia="en-GB"/>
        </w:rPr>
      </w:pPr>
    </w:p>
    <w:p w14:paraId="5D2F9323" w14:textId="77777777" w:rsidR="00A51B48" w:rsidRPr="009030E6" w:rsidRDefault="00A51B48" w:rsidP="00A51B48">
      <w:pPr>
        <w:spacing w:after="200" w:line="276" w:lineRule="auto"/>
        <w:jc w:val="both"/>
        <w:rPr>
          <w:rFonts w:eastAsia="Times New Roman" w:cstheme="minorHAnsi"/>
          <w:lang w:val="en-GB" w:eastAsia="en-GB"/>
        </w:rPr>
      </w:pPr>
      <w:r w:rsidRPr="009030E6">
        <w:rPr>
          <w:rFonts w:eastAsia="Times New Roman" w:cstheme="minorHAnsi"/>
          <w:lang w:val="en-GB" w:eastAsia="en-GB"/>
        </w:rPr>
        <w:t>Ideally, CBRN training curricula in Europe do not differ between countries, but are harmonised across Europe. The MELODY curriculum will contribute to this: the harmonized CBRN training curriculum is defined, developed and deployed for first responders and medical staff (Fire brigade, (Military) police, Ambulance services, Dispatch officers, Emergency Medical Services, General Practitioners) based on their needs identified in the first phase of the project. The training is provided in such a way that all agencies will all have a common operational picture and work as a team together. Training together is important for efficient collaboration and awareness on the scene.</w:t>
      </w:r>
    </w:p>
    <w:p w14:paraId="5DCA4707" w14:textId="052237FB" w:rsidR="003D1592" w:rsidRPr="009030E6" w:rsidRDefault="00A51B48" w:rsidP="00C40D75">
      <w:pPr>
        <w:spacing w:after="200" w:line="276" w:lineRule="auto"/>
        <w:jc w:val="both"/>
        <w:rPr>
          <w:rFonts w:eastAsia="Calibri" w:cstheme="minorHAnsi"/>
          <w:lang w:val="en-GB"/>
        </w:rPr>
        <w:sectPr w:rsidR="003D1592" w:rsidRPr="009030E6" w:rsidSect="00FC5F54">
          <w:footerReference w:type="default" r:id="rId18"/>
          <w:pgSz w:w="11906" w:h="16838"/>
          <w:pgMar w:top="1440" w:right="1440" w:bottom="1440" w:left="1440" w:header="709" w:footer="709" w:gutter="0"/>
          <w:cols w:space="708"/>
          <w:docGrid w:linePitch="360"/>
        </w:sectPr>
      </w:pPr>
      <w:r w:rsidRPr="009030E6">
        <w:rPr>
          <w:rFonts w:eastAsia="Times New Roman" w:cstheme="minorHAnsi"/>
          <w:lang w:val="en-GB" w:eastAsia="en-GB"/>
        </w:rPr>
        <w:t>The curriculum is designed, developed, tested, improved and quality assured by collaboration of CBRN experts present in the MELODY consortium together with four European training centres for first responders. Training programs, curricula and materials already exist, both at national and European level, were taken into consideration, as well as what is being used and valued by training institutes in Europe, practitioner’s needs and possible cultural differences.</w:t>
      </w:r>
    </w:p>
    <w:p w14:paraId="5C3DA815" w14:textId="469C190F" w:rsidR="0072572E" w:rsidRPr="009030E6" w:rsidRDefault="00334C3D" w:rsidP="0072572E">
      <w:pPr>
        <w:pStyle w:val="Heading1"/>
        <w:rPr>
          <w:rFonts w:eastAsia="Times New Roman"/>
          <w:lang w:val="en-GB" w:eastAsia="en-GB"/>
        </w:rPr>
      </w:pPr>
      <w:bookmarkStart w:id="29" w:name="_Toc117169769"/>
      <w:r w:rsidRPr="009030E6">
        <w:rPr>
          <w:rFonts w:eastAsia="Times New Roman"/>
          <w:lang w:val="en-GB" w:eastAsia="en-GB"/>
        </w:rPr>
        <w:lastRenderedPageBreak/>
        <w:t>A</w:t>
      </w:r>
      <w:r w:rsidR="005F5683" w:rsidRPr="009030E6">
        <w:rPr>
          <w:rFonts w:eastAsia="Times New Roman"/>
          <w:lang w:val="en-GB" w:eastAsia="en-GB"/>
        </w:rPr>
        <w:t>nne</w:t>
      </w:r>
      <w:r w:rsidR="0008159C" w:rsidRPr="009030E6">
        <w:rPr>
          <w:rFonts w:eastAsia="Times New Roman"/>
          <w:lang w:val="en-GB" w:eastAsia="en-GB"/>
        </w:rPr>
        <w:t>x</w:t>
      </w:r>
      <w:r w:rsidR="00777DEF" w:rsidRPr="009030E6">
        <w:rPr>
          <w:rFonts w:eastAsia="Times New Roman"/>
          <w:lang w:val="en-GB" w:eastAsia="en-GB"/>
        </w:rPr>
        <w:t xml:space="preserve"> </w:t>
      </w:r>
      <w:r w:rsidR="00A51B48" w:rsidRPr="009030E6">
        <w:rPr>
          <w:rFonts w:eastAsia="Times New Roman"/>
          <w:lang w:val="en-GB" w:eastAsia="en-GB"/>
        </w:rPr>
        <w:t>2</w:t>
      </w:r>
      <w:r w:rsidRPr="009030E6">
        <w:rPr>
          <w:rFonts w:eastAsia="Times New Roman"/>
          <w:lang w:val="en-GB" w:eastAsia="en-GB"/>
        </w:rPr>
        <w:t xml:space="preserve">: </w:t>
      </w:r>
      <w:r w:rsidR="008F2E01" w:rsidRPr="009030E6">
        <w:rPr>
          <w:rFonts w:eastAsia="Times New Roman"/>
          <w:lang w:val="en-GB" w:eastAsia="en-GB"/>
        </w:rPr>
        <w:t xml:space="preserve">The </w:t>
      </w:r>
      <w:r w:rsidR="00DC25D2" w:rsidRPr="009030E6">
        <w:rPr>
          <w:rFonts w:eastAsia="Times New Roman"/>
          <w:lang w:val="en-GB" w:eastAsia="en-GB"/>
        </w:rPr>
        <w:t>M</w:t>
      </w:r>
      <w:r w:rsidR="008F2E01" w:rsidRPr="009030E6">
        <w:rPr>
          <w:rFonts w:eastAsia="Times New Roman"/>
          <w:lang w:val="en-GB" w:eastAsia="en-GB"/>
        </w:rPr>
        <w:t>ELODY CBRN training curriculum (detailed)</w:t>
      </w:r>
      <w:bookmarkEnd w:id="29"/>
      <w:r w:rsidRPr="009030E6">
        <w:rPr>
          <w:rFonts w:eastAsia="Times New Roman"/>
          <w:lang w:val="en-GB" w:eastAsia="en-GB"/>
        </w:rPr>
        <w:t xml:space="preserve"> </w:t>
      </w:r>
    </w:p>
    <w:tbl>
      <w:tblPr>
        <w:tblW w:w="15176" w:type="dxa"/>
        <w:tblInd w:w="-590" w:type="dxa"/>
        <w:tblLayout w:type="fixed"/>
        <w:tblCellMar>
          <w:left w:w="70" w:type="dxa"/>
          <w:right w:w="70" w:type="dxa"/>
        </w:tblCellMar>
        <w:tblLook w:val="04A0" w:firstRow="1" w:lastRow="0" w:firstColumn="1" w:lastColumn="0" w:noHBand="0" w:noVBand="1"/>
      </w:tblPr>
      <w:tblGrid>
        <w:gridCol w:w="882"/>
        <w:gridCol w:w="2941"/>
        <w:gridCol w:w="831"/>
        <w:gridCol w:w="5936"/>
        <w:gridCol w:w="596"/>
        <w:gridCol w:w="596"/>
        <w:gridCol w:w="596"/>
        <w:gridCol w:w="596"/>
        <w:gridCol w:w="506"/>
        <w:gridCol w:w="562"/>
        <w:gridCol w:w="709"/>
        <w:gridCol w:w="425"/>
      </w:tblGrid>
      <w:tr w:rsidR="004F7D39" w:rsidRPr="009030E6" w14:paraId="558A330A" w14:textId="77777777" w:rsidTr="00C158E4">
        <w:trPr>
          <w:trHeight w:val="264"/>
        </w:trPr>
        <w:tc>
          <w:tcPr>
            <w:tcW w:w="882" w:type="dxa"/>
            <w:tcBorders>
              <w:top w:val="single" w:sz="12" w:space="0" w:color="auto"/>
              <w:left w:val="single" w:sz="12" w:space="0" w:color="auto"/>
              <w:bottom w:val="single" w:sz="12" w:space="0" w:color="auto"/>
              <w:right w:val="nil"/>
            </w:tcBorders>
            <w:shd w:val="clear" w:color="auto" w:fill="auto"/>
            <w:vAlign w:val="bottom"/>
            <w:hideMark/>
          </w:tcPr>
          <w:p w14:paraId="3D2A0FCB" w14:textId="77777777" w:rsidR="004F7D39" w:rsidRPr="009030E6" w:rsidRDefault="004F7D39" w:rsidP="004F7D39">
            <w:pPr>
              <w:spacing w:after="0" w:line="240" w:lineRule="auto"/>
              <w:jc w:val="center"/>
              <w:rPr>
                <w:rFonts w:ascii="Calibri" w:eastAsia="Times New Roman" w:hAnsi="Calibri" w:cs="Calibri"/>
                <w:b/>
                <w:bCs/>
                <w:color w:val="000000"/>
                <w:sz w:val="20"/>
                <w:szCs w:val="20"/>
                <w:lang w:val="en-GB" w:eastAsia="nl-NL"/>
              </w:rPr>
            </w:pPr>
            <w:bookmarkStart w:id="30" w:name="_Hlk119321856"/>
            <w:bookmarkStart w:id="31" w:name="_Hlk119322023"/>
            <w:r w:rsidRPr="009030E6">
              <w:rPr>
                <w:rFonts w:ascii="Calibri" w:eastAsia="Times New Roman" w:hAnsi="Calibri" w:cs="Calibri"/>
                <w:b/>
                <w:bCs/>
                <w:color w:val="000000"/>
                <w:sz w:val="20"/>
                <w:szCs w:val="20"/>
                <w:lang w:val="en-GB" w:eastAsia="nl-NL"/>
              </w:rPr>
              <w:t>Number</w:t>
            </w:r>
          </w:p>
        </w:tc>
        <w:tc>
          <w:tcPr>
            <w:tcW w:w="2941" w:type="dxa"/>
            <w:tcBorders>
              <w:top w:val="single" w:sz="12" w:space="0" w:color="auto"/>
              <w:left w:val="nil"/>
              <w:bottom w:val="single" w:sz="12" w:space="0" w:color="auto"/>
              <w:right w:val="nil"/>
            </w:tcBorders>
            <w:shd w:val="clear" w:color="auto" w:fill="auto"/>
            <w:vAlign w:val="bottom"/>
            <w:hideMark/>
          </w:tcPr>
          <w:p w14:paraId="11ACB7B0" w14:textId="77777777" w:rsidR="004F7D39" w:rsidRPr="009030E6" w:rsidRDefault="004F7D39" w:rsidP="004F7D39">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Learning objective</w:t>
            </w:r>
          </w:p>
        </w:tc>
        <w:tc>
          <w:tcPr>
            <w:tcW w:w="831" w:type="dxa"/>
            <w:tcBorders>
              <w:top w:val="single" w:sz="12" w:space="0" w:color="auto"/>
              <w:left w:val="nil"/>
              <w:bottom w:val="single" w:sz="12" w:space="0" w:color="auto"/>
              <w:right w:val="nil"/>
            </w:tcBorders>
            <w:shd w:val="clear" w:color="auto" w:fill="auto"/>
            <w:vAlign w:val="bottom"/>
            <w:hideMark/>
          </w:tcPr>
          <w:p w14:paraId="2A0FA5B8" w14:textId="77777777" w:rsidR="004F7D39" w:rsidRPr="009030E6" w:rsidRDefault="004F7D39" w:rsidP="004F7D39">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 </w:t>
            </w:r>
          </w:p>
        </w:tc>
        <w:tc>
          <w:tcPr>
            <w:tcW w:w="5936" w:type="dxa"/>
            <w:tcBorders>
              <w:top w:val="single" w:sz="12" w:space="0" w:color="auto"/>
              <w:left w:val="nil"/>
              <w:bottom w:val="single" w:sz="12" w:space="0" w:color="auto"/>
              <w:right w:val="nil"/>
            </w:tcBorders>
            <w:shd w:val="clear" w:color="auto" w:fill="auto"/>
            <w:vAlign w:val="bottom"/>
            <w:hideMark/>
          </w:tcPr>
          <w:p w14:paraId="355541F6" w14:textId="77777777" w:rsidR="004F7D39" w:rsidRPr="009030E6" w:rsidRDefault="004F7D39" w:rsidP="004F7D39">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Presentations</w:t>
            </w:r>
          </w:p>
        </w:tc>
        <w:tc>
          <w:tcPr>
            <w:tcW w:w="596" w:type="dxa"/>
            <w:tcBorders>
              <w:top w:val="single" w:sz="12" w:space="0" w:color="auto"/>
              <w:left w:val="nil"/>
              <w:bottom w:val="single" w:sz="12" w:space="0" w:color="auto"/>
              <w:right w:val="nil"/>
            </w:tcBorders>
            <w:shd w:val="clear" w:color="000000" w:fill="002060"/>
            <w:vAlign w:val="center"/>
            <w:hideMark/>
          </w:tcPr>
          <w:p w14:paraId="22D04419" w14:textId="77777777" w:rsidR="004F7D39" w:rsidRPr="009030E6" w:rsidRDefault="004F7D39" w:rsidP="004F7D39">
            <w:pPr>
              <w:spacing w:after="0" w:line="240" w:lineRule="auto"/>
              <w:jc w:val="center"/>
              <w:rPr>
                <w:rFonts w:ascii="Calibri" w:eastAsia="Times New Roman" w:hAnsi="Calibri" w:cs="Calibri"/>
                <w:b/>
                <w:bCs/>
                <w:color w:val="FFFFFF"/>
                <w:sz w:val="20"/>
                <w:szCs w:val="20"/>
                <w:lang w:val="en-GB" w:eastAsia="nl-NL"/>
              </w:rPr>
            </w:pPr>
            <w:r w:rsidRPr="009030E6">
              <w:rPr>
                <w:rFonts w:ascii="Calibri" w:eastAsia="Times New Roman" w:hAnsi="Calibri" w:cs="Calibri"/>
                <w:b/>
                <w:bCs/>
                <w:color w:val="FFFFFF"/>
                <w:sz w:val="20"/>
                <w:szCs w:val="20"/>
                <w:lang w:val="en-GB" w:eastAsia="nl-NL"/>
              </w:rPr>
              <w:t>DO</w:t>
            </w:r>
          </w:p>
        </w:tc>
        <w:tc>
          <w:tcPr>
            <w:tcW w:w="596" w:type="dxa"/>
            <w:tcBorders>
              <w:top w:val="single" w:sz="12" w:space="0" w:color="auto"/>
              <w:left w:val="nil"/>
              <w:bottom w:val="single" w:sz="12" w:space="0" w:color="auto"/>
              <w:right w:val="nil"/>
            </w:tcBorders>
            <w:shd w:val="clear" w:color="000000" w:fill="FF0000"/>
            <w:vAlign w:val="center"/>
            <w:hideMark/>
          </w:tcPr>
          <w:p w14:paraId="2AD142BC"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FB</w:t>
            </w:r>
          </w:p>
        </w:tc>
        <w:tc>
          <w:tcPr>
            <w:tcW w:w="596" w:type="dxa"/>
            <w:tcBorders>
              <w:top w:val="single" w:sz="12" w:space="0" w:color="auto"/>
              <w:left w:val="nil"/>
              <w:bottom w:val="single" w:sz="12" w:space="0" w:color="auto"/>
              <w:right w:val="nil"/>
            </w:tcBorders>
            <w:shd w:val="clear" w:color="000000" w:fill="00B0F0"/>
            <w:vAlign w:val="center"/>
            <w:hideMark/>
          </w:tcPr>
          <w:p w14:paraId="38F9DCFF" w14:textId="147CF141"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P</w:t>
            </w:r>
          </w:p>
        </w:tc>
        <w:tc>
          <w:tcPr>
            <w:tcW w:w="596" w:type="dxa"/>
            <w:tcBorders>
              <w:top w:val="single" w:sz="12" w:space="0" w:color="auto"/>
              <w:left w:val="nil"/>
              <w:bottom w:val="single" w:sz="12" w:space="0" w:color="auto"/>
              <w:right w:val="nil"/>
            </w:tcBorders>
            <w:shd w:val="clear" w:color="000000" w:fill="FFFF00"/>
            <w:vAlign w:val="center"/>
            <w:hideMark/>
          </w:tcPr>
          <w:p w14:paraId="649FED0A"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AS</w:t>
            </w:r>
          </w:p>
        </w:tc>
        <w:tc>
          <w:tcPr>
            <w:tcW w:w="506" w:type="dxa"/>
            <w:tcBorders>
              <w:top w:val="single" w:sz="12" w:space="0" w:color="auto"/>
              <w:left w:val="nil"/>
              <w:bottom w:val="single" w:sz="12" w:space="0" w:color="auto"/>
              <w:right w:val="nil"/>
            </w:tcBorders>
            <w:shd w:val="clear" w:color="000000" w:fill="FFFF00"/>
            <w:vAlign w:val="center"/>
            <w:hideMark/>
          </w:tcPr>
          <w:p w14:paraId="665580A2"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EMS</w:t>
            </w:r>
          </w:p>
        </w:tc>
        <w:tc>
          <w:tcPr>
            <w:tcW w:w="562" w:type="dxa"/>
            <w:tcBorders>
              <w:top w:val="single" w:sz="12" w:space="0" w:color="auto"/>
              <w:left w:val="nil"/>
              <w:bottom w:val="single" w:sz="12" w:space="0" w:color="auto"/>
              <w:right w:val="nil"/>
            </w:tcBorders>
            <w:shd w:val="clear" w:color="000000" w:fill="FFFF00"/>
            <w:vAlign w:val="center"/>
            <w:hideMark/>
          </w:tcPr>
          <w:p w14:paraId="7934A52F" w14:textId="307A9A88"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GP</w:t>
            </w:r>
            <w:r w:rsidR="00C158E4" w:rsidRPr="009030E6">
              <w:rPr>
                <w:rFonts w:ascii="Calibri" w:eastAsia="Times New Roman" w:hAnsi="Calibri" w:cs="Calibri"/>
                <w:color w:val="000000"/>
                <w:sz w:val="20"/>
                <w:szCs w:val="20"/>
                <w:vertAlign w:val="superscript"/>
                <w:lang w:val="en-GB" w:eastAsia="nl-NL"/>
              </w:rPr>
              <w:t>#</w:t>
            </w:r>
          </w:p>
        </w:tc>
        <w:tc>
          <w:tcPr>
            <w:tcW w:w="709" w:type="dxa"/>
            <w:tcBorders>
              <w:top w:val="single" w:sz="12" w:space="0" w:color="auto"/>
              <w:left w:val="nil"/>
              <w:bottom w:val="single" w:sz="12" w:space="0" w:color="auto"/>
              <w:right w:val="single" w:sz="12" w:space="0" w:color="auto"/>
            </w:tcBorders>
            <w:shd w:val="clear" w:color="auto" w:fill="auto"/>
            <w:vAlign w:val="center"/>
            <w:hideMark/>
          </w:tcPr>
          <w:p w14:paraId="73B1F036"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Time (min)</w:t>
            </w:r>
          </w:p>
        </w:tc>
        <w:tc>
          <w:tcPr>
            <w:tcW w:w="425" w:type="dxa"/>
            <w:tcBorders>
              <w:top w:val="nil"/>
              <w:left w:val="single" w:sz="12" w:space="0" w:color="auto"/>
              <w:bottom w:val="single" w:sz="12" w:space="0" w:color="auto"/>
              <w:right w:val="nil"/>
            </w:tcBorders>
            <w:shd w:val="clear" w:color="auto" w:fill="auto"/>
            <w:noWrap/>
            <w:vAlign w:val="bottom"/>
            <w:hideMark/>
          </w:tcPr>
          <w:p w14:paraId="0C593671"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p>
        </w:tc>
      </w:tr>
      <w:tr w:rsidR="00937660" w:rsidRPr="009030E6" w14:paraId="6971DF7E" w14:textId="77777777" w:rsidTr="009030E6">
        <w:trPr>
          <w:trHeight w:val="112"/>
        </w:trPr>
        <w:tc>
          <w:tcPr>
            <w:tcW w:w="882" w:type="dxa"/>
            <w:tcBorders>
              <w:top w:val="single" w:sz="12" w:space="0" w:color="auto"/>
              <w:left w:val="single" w:sz="12" w:space="0" w:color="auto"/>
              <w:bottom w:val="single" w:sz="12" w:space="0" w:color="auto"/>
              <w:right w:val="nil"/>
            </w:tcBorders>
            <w:shd w:val="clear" w:color="000000" w:fill="1F4E78"/>
            <w:vAlign w:val="center"/>
            <w:hideMark/>
          </w:tcPr>
          <w:p w14:paraId="31D4E3FF" w14:textId="77777777" w:rsidR="00937660" w:rsidRPr="009030E6" w:rsidRDefault="00937660" w:rsidP="004F7D39">
            <w:pPr>
              <w:spacing w:after="0" w:line="240" w:lineRule="auto"/>
              <w:jc w:val="center"/>
              <w:rPr>
                <w:rFonts w:ascii="Calibri" w:eastAsia="Times New Roman" w:hAnsi="Calibri" w:cs="Calibri"/>
                <w:b/>
                <w:bCs/>
                <w:color w:val="FFFFFF"/>
                <w:sz w:val="20"/>
                <w:szCs w:val="20"/>
                <w:lang w:val="en-GB" w:eastAsia="nl-NL"/>
              </w:rPr>
            </w:pPr>
            <w:r w:rsidRPr="009030E6">
              <w:rPr>
                <w:rFonts w:ascii="Calibri" w:eastAsia="Times New Roman" w:hAnsi="Calibri" w:cs="Calibri"/>
                <w:b/>
                <w:bCs/>
                <w:color w:val="FFFFFF"/>
                <w:sz w:val="20"/>
                <w:szCs w:val="20"/>
                <w:lang w:val="en-GB" w:eastAsia="nl-NL"/>
              </w:rPr>
              <w:t>1</w:t>
            </w:r>
          </w:p>
        </w:tc>
        <w:tc>
          <w:tcPr>
            <w:tcW w:w="13869" w:type="dxa"/>
            <w:gridSpan w:val="10"/>
            <w:tcBorders>
              <w:top w:val="single" w:sz="12" w:space="0" w:color="auto"/>
              <w:left w:val="nil"/>
              <w:bottom w:val="single" w:sz="12" w:space="0" w:color="auto"/>
              <w:right w:val="single" w:sz="12" w:space="0" w:color="auto"/>
            </w:tcBorders>
            <w:shd w:val="clear" w:color="000000" w:fill="1F4E78"/>
            <w:vAlign w:val="center"/>
            <w:hideMark/>
          </w:tcPr>
          <w:p w14:paraId="4F3B6D8D" w14:textId="77777777" w:rsidR="00937660" w:rsidRPr="009030E6" w:rsidRDefault="00937660" w:rsidP="004F7D39">
            <w:pPr>
              <w:spacing w:after="0" w:line="240" w:lineRule="auto"/>
              <w:rPr>
                <w:rFonts w:ascii="Calibri" w:eastAsia="Times New Roman" w:hAnsi="Calibri" w:cs="Calibri"/>
                <w:b/>
                <w:bCs/>
                <w:color w:val="FFFFFF"/>
                <w:sz w:val="20"/>
                <w:szCs w:val="20"/>
                <w:lang w:val="en-GB" w:eastAsia="nl-NL"/>
              </w:rPr>
            </w:pPr>
            <w:r w:rsidRPr="009030E6">
              <w:rPr>
                <w:rFonts w:ascii="Calibri" w:eastAsia="Times New Roman" w:hAnsi="Calibri" w:cs="Calibri"/>
                <w:b/>
                <w:bCs/>
                <w:color w:val="FFFFFF"/>
                <w:sz w:val="20"/>
                <w:szCs w:val="20"/>
                <w:lang w:val="en-GB" w:eastAsia="nl-NL"/>
              </w:rPr>
              <w:t>CBRN Terminology</w:t>
            </w:r>
          </w:p>
        </w:tc>
        <w:tc>
          <w:tcPr>
            <w:tcW w:w="425" w:type="dxa"/>
            <w:vMerge w:val="restart"/>
            <w:tcBorders>
              <w:top w:val="single" w:sz="12" w:space="0" w:color="auto"/>
              <w:left w:val="single" w:sz="12" w:space="0" w:color="auto"/>
              <w:right w:val="single" w:sz="12" w:space="0" w:color="auto"/>
            </w:tcBorders>
            <w:shd w:val="clear" w:color="auto" w:fill="auto"/>
            <w:noWrap/>
            <w:textDirection w:val="tbRl"/>
            <w:vAlign w:val="bottom"/>
          </w:tcPr>
          <w:p w14:paraId="24465AD1" w14:textId="77777777" w:rsidR="00937660" w:rsidRPr="009030E6" w:rsidRDefault="00937660" w:rsidP="00937660">
            <w:pPr>
              <w:spacing w:after="0" w:line="240" w:lineRule="auto"/>
              <w:jc w:val="center"/>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Available as e-learning</w:t>
            </w:r>
          </w:p>
          <w:p w14:paraId="35E691BD" w14:textId="5C83C3A0" w:rsidR="00937660" w:rsidRPr="009030E6" w:rsidRDefault="00937660" w:rsidP="00937660">
            <w:pPr>
              <w:spacing w:after="0" w:line="240" w:lineRule="auto"/>
              <w:jc w:val="center"/>
              <w:rPr>
                <w:rFonts w:ascii="Calibri" w:eastAsia="Times New Roman" w:hAnsi="Calibri" w:cs="Calibri"/>
                <w:b/>
                <w:bCs/>
                <w:color w:val="000000"/>
                <w:sz w:val="20"/>
                <w:szCs w:val="20"/>
                <w:lang w:val="en-GB" w:eastAsia="nl-NL"/>
              </w:rPr>
            </w:pPr>
          </w:p>
        </w:tc>
      </w:tr>
      <w:tr w:rsidR="00937660" w:rsidRPr="009030E6" w14:paraId="17DCF58B" w14:textId="77777777" w:rsidTr="009030E6">
        <w:trPr>
          <w:trHeight w:val="590"/>
        </w:trPr>
        <w:tc>
          <w:tcPr>
            <w:tcW w:w="882" w:type="dxa"/>
            <w:tcBorders>
              <w:top w:val="single" w:sz="12" w:space="0" w:color="auto"/>
              <w:left w:val="single" w:sz="12" w:space="0" w:color="auto"/>
              <w:bottom w:val="single" w:sz="12" w:space="0" w:color="auto"/>
              <w:right w:val="nil"/>
            </w:tcBorders>
            <w:shd w:val="clear" w:color="000000" w:fill="1F4E78"/>
            <w:vAlign w:val="center"/>
            <w:hideMark/>
          </w:tcPr>
          <w:p w14:paraId="5097CAD3" w14:textId="77777777" w:rsidR="00937660" w:rsidRPr="009030E6" w:rsidRDefault="00937660" w:rsidP="004F7D39">
            <w:pPr>
              <w:spacing w:after="0" w:line="240" w:lineRule="auto"/>
              <w:jc w:val="center"/>
              <w:rPr>
                <w:rFonts w:ascii="Calibri" w:eastAsia="Times New Roman" w:hAnsi="Calibri" w:cs="Calibri"/>
                <w:color w:val="FFFFFF"/>
                <w:sz w:val="20"/>
                <w:szCs w:val="20"/>
                <w:lang w:val="en-GB" w:eastAsia="nl-NL"/>
              </w:rPr>
            </w:pPr>
            <w:r w:rsidRPr="009030E6">
              <w:rPr>
                <w:rFonts w:ascii="Calibri" w:eastAsia="Times New Roman" w:hAnsi="Calibri" w:cs="Calibri"/>
                <w:color w:val="FFFFFF"/>
                <w:sz w:val="20"/>
                <w:szCs w:val="20"/>
                <w:lang w:val="en-GB" w:eastAsia="nl-NL"/>
              </w:rPr>
              <w:t>1.1</w:t>
            </w:r>
          </w:p>
        </w:tc>
        <w:tc>
          <w:tcPr>
            <w:tcW w:w="2941" w:type="dxa"/>
            <w:tcBorders>
              <w:top w:val="single" w:sz="12" w:space="0" w:color="auto"/>
              <w:left w:val="single" w:sz="4" w:space="0" w:color="auto"/>
              <w:bottom w:val="single" w:sz="12" w:space="0" w:color="auto"/>
              <w:right w:val="nil"/>
            </w:tcBorders>
            <w:shd w:val="clear" w:color="auto" w:fill="auto"/>
            <w:vAlign w:val="center"/>
            <w:hideMark/>
          </w:tcPr>
          <w:p w14:paraId="6A4CE9A0" w14:textId="77777777" w:rsidR="00937660" w:rsidRPr="009030E6" w:rsidRDefault="00937660" w:rsidP="004F7D39">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To </w:t>
            </w:r>
            <w:r w:rsidRPr="009030E6">
              <w:rPr>
                <w:rFonts w:ascii="Calibri" w:eastAsia="Times New Roman" w:hAnsi="Calibri" w:cs="Calibri"/>
                <w:sz w:val="20"/>
                <w:szCs w:val="20"/>
                <w:u w:val="single"/>
                <w:lang w:val="en-GB" w:eastAsia="nl-NL"/>
              </w:rPr>
              <w:t xml:space="preserve">recognize </w:t>
            </w:r>
            <w:r w:rsidRPr="009030E6">
              <w:rPr>
                <w:rFonts w:ascii="Calibri" w:eastAsia="Times New Roman" w:hAnsi="Calibri" w:cs="Calibri"/>
                <w:sz w:val="20"/>
                <w:szCs w:val="20"/>
                <w:lang w:val="en-GB" w:eastAsia="nl-NL"/>
              </w:rPr>
              <w:t>CBRN terminology (to be able to speak a common language)</w:t>
            </w:r>
          </w:p>
        </w:tc>
        <w:tc>
          <w:tcPr>
            <w:tcW w:w="831" w:type="dxa"/>
            <w:tcBorders>
              <w:top w:val="single" w:sz="12" w:space="0" w:color="auto"/>
              <w:left w:val="nil"/>
              <w:bottom w:val="single" w:sz="12" w:space="0" w:color="auto"/>
              <w:right w:val="nil"/>
            </w:tcBorders>
            <w:shd w:val="clear" w:color="auto" w:fill="auto"/>
            <w:vAlign w:val="center"/>
            <w:hideMark/>
          </w:tcPr>
          <w:p w14:paraId="23AB8B53" w14:textId="77777777" w:rsidR="00937660" w:rsidRPr="009030E6" w:rsidRDefault="00937660"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1.1</w:t>
            </w:r>
          </w:p>
        </w:tc>
        <w:tc>
          <w:tcPr>
            <w:tcW w:w="5936" w:type="dxa"/>
            <w:tcBorders>
              <w:top w:val="single" w:sz="12" w:space="0" w:color="auto"/>
              <w:left w:val="nil"/>
              <w:bottom w:val="single" w:sz="12" w:space="0" w:color="auto"/>
              <w:right w:val="nil"/>
            </w:tcBorders>
            <w:shd w:val="clear" w:color="auto" w:fill="auto"/>
            <w:vAlign w:val="center"/>
            <w:hideMark/>
          </w:tcPr>
          <w:p w14:paraId="070CADB9" w14:textId="77777777" w:rsidR="00937660" w:rsidRPr="009030E6" w:rsidRDefault="00937660" w:rsidP="004F7D39">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What is CBRN (definitions; accidents v. attacks; C v. B v. RN)</w:t>
            </w:r>
          </w:p>
        </w:tc>
        <w:tc>
          <w:tcPr>
            <w:tcW w:w="596" w:type="dxa"/>
            <w:tcBorders>
              <w:top w:val="single" w:sz="12" w:space="0" w:color="auto"/>
              <w:left w:val="nil"/>
              <w:bottom w:val="single" w:sz="12" w:space="0" w:color="auto"/>
              <w:right w:val="nil"/>
            </w:tcBorders>
            <w:shd w:val="clear" w:color="auto" w:fill="auto"/>
            <w:noWrap/>
            <w:vAlign w:val="center"/>
            <w:hideMark/>
          </w:tcPr>
          <w:p w14:paraId="0C713906" w14:textId="67013B5E" w:rsidR="00937660" w:rsidRPr="009030E6" w:rsidRDefault="00937660"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r w:rsidR="007F7E29">
              <w:rPr>
                <w:rFonts w:ascii="Calibri" w:eastAsia="Times New Roman" w:hAnsi="Calibri" w:cs="Calibri"/>
                <w:sz w:val="20"/>
                <w:szCs w:val="20"/>
                <w:lang w:val="en-GB" w:eastAsia="nl-NL"/>
              </w:rPr>
              <w:t>*</w:t>
            </w:r>
          </w:p>
        </w:tc>
        <w:tc>
          <w:tcPr>
            <w:tcW w:w="596" w:type="dxa"/>
            <w:tcBorders>
              <w:top w:val="single" w:sz="12" w:space="0" w:color="auto"/>
              <w:left w:val="nil"/>
              <w:bottom w:val="single" w:sz="12" w:space="0" w:color="auto"/>
              <w:right w:val="nil"/>
            </w:tcBorders>
            <w:shd w:val="clear" w:color="auto" w:fill="auto"/>
            <w:noWrap/>
            <w:vAlign w:val="center"/>
            <w:hideMark/>
          </w:tcPr>
          <w:p w14:paraId="6EA55219" w14:textId="77777777" w:rsidR="00937660" w:rsidRPr="009030E6" w:rsidRDefault="00937660"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single" w:sz="12" w:space="0" w:color="auto"/>
              <w:left w:val="nil"/>
              <w:bottom w:val="single" w:sz="12" w:space="0" w:color="auto"/>
              <w:right w:val="nil"/>
            </w:tcBorders>
            <w:shd w:val="clear" w:color="auto" w:fill="auto"/>
            <w:noWrap/>
            <w:vAlign w:val="center"/>
            <w:hideMark/>
          </w:tcPr>
          <w:p w14:paraId="574B8EC1" w14:textId="77777777" w:rsidR="00937660" w:rsidRPr="009030E6" w:rsidRDefault="00937660"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single" w:sz="12" w:space="0" w:color="auto"/>
              <w:left w:val="nil"/>
              <w:bottom w:val="single" w:sz="12" w:space="0" w:color="auto"/>
              <w:right w:val="nil"/>
            </w:tcBorders>
            <w:shd w:val="clear" w:color="auto" w:fill="auto"/>
            <w:noWrap/>
            <w:vAlign w:val="center"/>
            <w:hideMark/>
          </w:tcPr>
          <w:p w14:paraId="08B05DC1" w14:textId="77777777" w:rsidR="00937660" w:rsidRPr="009030E6" w:rsidRDefault="00937660"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single" w:sz="12" w:space="0" w:color="auto"/>
              <w:left w:val="nil"/>
              <w:bottom w:val="single" w:sz="12" w:space="0" w:color="auto"/>
              <w:right w:val="nil"/>
            </w:tcBorders>
            <w:shd w:val="clear" w:color="auto" w:fill="auto"/>
            <w:noWrap/>
            <w:vAlign w:val="center"/>
            <w:hideMark/>
          </w:tcPr>
          <w:p w14:paraId="71096E35" w14:textId="77777777" w:rsidR="00937660" w:rsidRPr="009030E6" w:rsidRDefault="00937660"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2" w:type="dxa"/>
            <w:tcBorders>
              <w:top w:val="single" w:sz="12" w:space="0" w:color="auto"/>
              <w:left w:val="nil"/>
              <w:bottom w:val="single" w:sz="12" w:space="0" w:color="auto"/>
              <w:right w:val="nil"/>
            </w:tcBorders>
            <w:shd w:val="clear" w:color="auto" w:fill="auto"/>
            <w:noWrap/>
            <w:vAlign w:val="center"/>
            <w:hideMark/>
          </w:tcPr>
          <w:p w14:paraId="11D5D0D5" w14:textId="77777777" w:rsidR="00937660" w:rsidRPr="009030E6" w:rsidRDefault="00937660"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709" w:type="dxa"/>
            <w:tcBorders>
              <w:top w:val="single" w:sz="12" w:space="0" w:color="auto"/>
              <w:left w:val="nil"/>
              <w:bottom w:val="single" w:sz="12" w:space="0" w:color="auto"/>
              <w:right w:val="single" w:sz="12" w:space="0" w:color="auto"/>
            </w:tcBorders>
            <w:shd w:val="clear" w:color="auto" w:fill="auto"/>
            <w:noWrap/>
            <w:vAlign w:val="center"/>
            <w:hideMark/>
          </w:tcPr>
          <w:p w14:paraId="52B92C4E" w14:textId="77777777" w:rsidR="00937660" w:rsidRPr="009030E6" w:rsidRDefault="00937660"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15</w:t>
            </w:r>
          </w:p>
        </w:tc>
        <w:tc>
          <w:tcPr>
            <w:tcW w:w="425" w:type="dxa"/>
            <w:vMerge/>
            <w:tcBorders>
              <w:left w:val="single" w:sz="12" w:space="0" w:color="auto"/>
              <w:right w:val="single" w:sz="12" w:space="0" w:color="auto"/>
            </w:tcBorders>
            <w:vAlign w:val="center"/>
          </w:tcPr>
          <w:p w14:paraId="24E59DA1" w14:textId="77777777" w:rsidR="00937660" w:rsidRPr="009030E6" w:rsidRDefault="00937660" w:rsidP="00937660">
            <w:pPr>
              <w:spacing w:after="0" w:line="240" w:lineRule="auto"/>
              <w:rPr>
                <w:rFonts w:ascii="Calibri" w:eastAsia="Times New Roman" w:hAnsi="Calibri" w:cs="Calibri"/>
                <w:b/>
                <w:bCs/>
                <w:color w:val="000000"/>
                <w:sz w:val="20"/>
                <w:szCs w:val="20"/>
                <w:lang w:val="en-GB" w:eastAsia="nl-NL"/>
              </w:rPr>
            </w:pPr>
          </w:p>
        </w:tc>
      </w:tr>
      <w:tr w:rsidR="00937660" w:rsidRPr="009030E6" w14:paraId="39000662" w14:textId="77777777" w:rsidTr="009030E6">
        <w:trPr>
          <w:trHeight w:val="83"/>
        </w:trPr>
        <w:tc>
          <w:tcPr>
            <w:tcW w:w="882" w:type="dxa"/>
            <w:tcBorders>
              <w:top w:val="single" w:sz="12" w:space="0" w:color="auto"/>
              <w:left w:val="single" w:sz="12" w:space="0" w:color="auto"/>
              <w:bottom w:val="single" w:sz="12" w:space="0" w:color="auto"/>
              <w:right w:val="nil"/>
            </w:tcBorders>
            <w:shd w:val="clear" w:color="000000" w:fill="5B9BD5"/>
            <w:vAlign w:val="center"/>
            <w:hideMark/>
          </w:tcPr>
          <w:p w14:paraId="12C496FD" w14:textId="77777777" w:rsidR="00937660" w:rsidRPr="009030E6" w:rsidRDefault="00937660" w:rsidP="004F7D39">
            <w:pPr>
              <w:spacing w:after="0" w:line="240" w:lineRule="auto"/>
              <w:jc w:val="center"/>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2</w:t>
            </w:r>
          </w:p>
        </w:tc>
        <w:tc>
          <w:tcPr>
            <w:tcW w:w="13869" w:type="dxa"/>
            <w:gridSpan w:val="10"/>
            <w:tcBorders>
              <w:top w:val="single" w:sz="12" w:space="0" w:color="auto"/>
              <w:left w:val="nil"/>
              <w:bottom w:val="single" w:sz="12" w:space="0" w:color="auto"/>
              <w:right w:val="single" w:sz="12" w:space="0" w:color="auto"/>
            </w:tcBorders>
            <w:shd w:val="clear" w:color="000000" w:fill="5B9BD5"/>
            <w:vAlign w:val="center"/>
            <w:hideMark/>
          </w:tcPr>
          <w:p w14:paraId="1AE111F3" w14:textId="77777777" w:rsidR="00937660" w:rsidRPr="009030E6" w:rsidRDefault="00937660" w:rsidP="004F7D39">
            <w:pPr>
              <w:spacing w:after="0" w:line="240" w:lineRule="auto"/>
              <w:rPr>
                <w:rFonts w:ascii="Calibri" w:eastAsia="Times New Roman" w:hAnsi="Calibri" w:cs="Calibri"/>
                <w:b/>
                <w:bCs/>
                <w:sz w:val="20"/>
                <w:szCs w:val="20"/>
                <w:lang w:val="en-GB" w:eastAsia="nl-NL"/>
              </w:rPr>
            </w:pPr>
            <w:r w:rsidRPr="009030E6">
              <w:rPr>
                <w:rFonts w:ascii="Calibri" w:eastAsia="Times New Roman" w:hAnsi="Calibri" w:cs="Calibri"/>
                <w:b/>
                <w:bCs/>
                <w:sz w:val="20"/>
                <w:szCs w:val="20"/>
                <w:lang w:val="en-GB" w:eastAsia="nl-NL"/>
              </w:rPr>
              <w:t>CBRN Basics</w:t>
            </w:r>
          </w:p>
        </w:tc>
        <w:tc>
          <w:tcPr>
            <w:tcW w:w="425" w:type="dxa"/>
            <w:vMerge/>
            <w:tcBorders>
              <w:left w:val="single" w:sz="12" w:space="0" w:color="auto"/>
              <w:right w:val="single" w:sz="12" w:space="0" w:color="auto"/>
            </w:tcBorders>
            <w:vAlign w:val="center"/>
            <w:hideMark/>
          </w:tcPr>
          <w:p w14:paraId="477A46EE" w14:textId="77777777" w:rsidR="00937660" w:rsidRPr="009030E6" w:rsidRDefault="00937660" w:rsidP="00937660">
            <w:pPr>
              <w:spacing w:after="0" w:line="240" w:lineRule="auto"/>
              <w:rPr>
                <w:rFonts w:ascii="Calibri" w:eastAsia="Times New Roman" w:hAnsi="Calibri" w:cs="Calibri"/>
                <w:b/>
                <w:bCs/>
                <w:color w:val="000000"/>
                <w:sz w:val="20"/>
                <w:szCs w:val="20"/>
                <w:lang w:val="en-GB" w:eastAsia="nl-NL"/>
              </w:rPr>
            </w:pPr>
          </w:p>
        </w:tc>
      </w:tr>
      <w:tr w:rsidR="00937660" w:rsidRPr="009030E6" w14:paraId="34FE2406" w14:textId="77777777" w:rsidTr="009030E6">
        <w:trPr>
          <w:trHeight w:val="256"/>
        </w:trPr>
        <w:tc>
          <w:tcPr>
            <w:tcW w:w="882" w:type="dxa"/>
            <w:vMerge w:val="restart"/>
            <w:tcBorders>
              <w:top w:val="single" w:sz="12" w:space="0" w:color="auto"/>
              <w:left w:val="single" w:sz="12" w:space="0" w:color="auto"/>
              <w:bottom w:val="nil"/>
              <w:right w:val="nil"/>
            </w:tcBorders>
            <w:shd w:val="clear" w:color="000000" w:fill="5B9BD5"/>
            <w:vAlign w:val="center"/>
            <w:hideMark/>
          </w:tcPr>
          <w:p w14:paraId="5101A2FC" w14:textId="77777777" w:rsidR="00937660" w:rsidRPr="009030E6" w:rsidRDefault="00937660" w:rsidP="00937660">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2.1</w:t>
            </w:r>
          </w:p>
        </w:tc>
        <w:tc>
          <w:tcPr>
            <w:tcW w:w="2941" w:type="dxa"/>
            <w:vMerge w:val="restart"/>
            <w:tcBorders>
              <w:top w:val="single" w:sz="12" w:space="0" w:color="auto"/>
              <w:left w:val="single" w:sz="4" w:space="0" w:color="auto"/>
              <w:bottom w:val="single" w:sz="4" w:space="0" w:color="000000"/>
              <w:right w:val="nil"/>
            </w:tcBorders>
            <w:shd w:val="clear" w:color="auto" w:fill="auto"/>
            <w:vAlign w:val="center"/>
            <w:hideMark/>
          </w:tcPr>
          <w:p w14:paraId="46D67F07"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To </w:t>
            </w:r>
            <w:r w:rsidRPr="009030E6">
              <w:rPr>
                <w:rFonts w:ascii="Calibri" w:eastAsia="Times New Roman" w:hAnsi="Calibri" w:cs="Calibri"/>
                <w:sz w:val="20"/>
                <w:szCs w:val="20"/>
                <w:u w:val="single"/>
                <w:lang w:val="en-GB" w:eastAsia="nl-NL"/>
              </w:rPr>
              <w:t>recognize</w:t>
            </w:r>
            <w:r w:rsidRPr="009030E6">
              <w:rPr>
                <w:rFonts w:ascii="Calibri" w:eastAsia="Times New Roman" w:hAnsi="Calibri" w:cs="Calibri"/>
                <w:sz w:val="20"/>
                <w:szCs w:val="20"/>
                <w:lang w:val="en-GB" w:eastAsia="nl-NL"/>
              </w:rPr>
              <w:t xml:space="preserve"> the different groups of agents, their features and effects and </w:t>
            </w:r>
            <w:r w:rsidRPr="009030E6">
              <w:rPr>
                <w:rFonts w:ascii="Calibri" w:eastAsia="Times New Roman" w:hAnsi="Calibri" w:cs="Calibri"/>
                <w:sz w:val="20"/>
                <w:szCs w:val="20"/>
                <w:u w:val="single"/>
                <w:lang w:val="en-GB" w:eastAsia="nl-NL"/>
              </w:rPr>
              <w:t>list</w:t>
            </w:r>
            <w:r w:rsidRPr="009030E6">
              <w:rPr>
                <w:rFonts w:ascii="Calibri" w:eastAsia="Times New Roman" w:hAnsi="Calibri" w:cs="Calibri"/>
                <w:sz w:val="20"/>
                <w:szCs w:val="20"/>
                <w:lang w:val="en-GB" w:eastAsia="nl-NL"/>
              </w:rPr>
              <w:t xml:space="preserve"> some relevant examples of incidents </w:t>
            </w:r>
          </w:p>
        </w:tc>
        <w:tc>
          <w:tcPr>
            <w:tcW w:w="831" w:type="dxa"/>
            <w:tcBorders>
              <w:top w:val="single" w:sz="12" w:space="0" w:color="auto"/>
              <w:left w:val="nil"/>
              <w:right w:val="nil"/>
            </w:tcBorders>
            <w:shd w:val="clear" w:color="auto" w:fill="auto"/>
            <w:vAlign w:val="center"/>
            <w:hideMark/>
          </w:tcPr>
          <w:p w14:paraId="2DD41572"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2.1.1</w:t>
            </w:r>
          </w:p>
        </w:tc>
        <w:tc>
          <w:tcPr>
            <w:tcW w:w="5936" w:type="dxa"/>
            <w:tcBorders>
              <w:top w:val="single" w:sz="12" w:space="0" w:color="auto"/>
              <w:left w:val="nil"/>
              <w:right w:val="nil"/>
            </w:tcBorders>
            <w:shd w:val="clear" w:color="auto" w:fill="auto"/>
            <w:vAlign w:val="center"/>
            <w:hideMark/>
          </w:tcPr>
          <w:p w14:paraId="3C479174"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Classification, properties, dispersion (including explosives), signs and triggers, etc.</w:t>
            </w:r>
          </w:p>
        </w:tc>
        <w:tc>
          <w:tcPr>
            <w:tcW w:w="596" w:type="dxa"/>
            <w:tcBorders>
              <w:top w:val="single" w:sz="12" w:space="0" w:color="auto"/>
              <w:left w:val="nil"/>
              <w:right w:val="nil"/>
            </w:tcBorders>
            <w:shd w:val="clear" w:color="auto" w:fill="auto"/>
            <w:noWrap/>
            <w:vAlign w:val="center"/>
            <w:hideMark/>
          </w:tcPr>
          <w:p w14:paraId="20A3DD38"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single" w:sz="12" w:space="0" w:color="auto"/>
              <w:left w:val="nil"/>
              <w:right w:val="nil"/>
            </w:tcBorders>
            <w:shd w:val="clear" w:color="auto" w:fill="auto"/>
            <w:noWrap/>
            <w:vAlign w:val="center"/>
            <w:hideMark/>
          </w:tcPr>
          <w:p w14:paraId="496A6B29"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single" w:sz="12" w:space="0" w:color="auto"/>
              <w:left w:val="nil"/>
              <w:right w:val="nil"/>
            </w:tcBorders>
            <w:shd w:val="clear" w:color="auto" w:fill="auto"/>
            <w:noWrap/>
            <w:vAlign w:val="center"/>
            <w:hideMark/>
          </w:tcPr>
          <w:p w14:paraId="129DD81E"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single" w:sz="12" w:space="0" w:color="auto"/>
              <w:left w:val="nil"/>
              <w:right w:val="nil"/>
            </w:tcBorders>
            <w:shd w:val="clear" w:color="auto" w:fill="auto"/>
            <w:noWrap/>
            <w:vAlign w:val="center"/>
            <w:hideMark/>
          </w:tcPr>
          <w:p w14:paraId="4C78B0AB"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single" w:sz="12" w:space="0" w:color="auto"/>
              <w:left w:val="nil"/>
              <w:right w:val="nil"/>
            </w:tcBorders>
            <w:shd w:val="clear" w:color="auto" w:fill="auto"/>
            <w:noWrap/>
            <w:vAlign w:val="center"/>
            <w:hideMark/>
          </w:tcPr>
          <w:p w14:paraId="4D1E6BAF"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2" w:type="dxa"/>
            <w:tcBorders>
              <w:top w:val="single" w:sz="12" w:space="0" w:color="auto"/>
              <w:left w:val="nil"/>
              <w:right w:val="nil"/>
            </w:tcBorders>
            <w:shd w:val="clear" w:color="auto" w:fill="auto"/>
            <w:noWrap/>
            <w:vAlign w:val="center"/>
            <w:hideMark/>
          </w:tcPr>
          <w:p w14:paraId="2315F111"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709" w:type="dxa"/>
            <w:tcBorders>
              <w:top w:val="single" w:sz="12" w:space="0" w:color="auto"/>
              <w:left w:val="nil"/>
              <w:right w:val="single" w:sz="12" w:space="0" w:color="auto"/>
            </w:tcBorders>
            <w:shd w:val="clear" w:color="auto" w:fill="auto"/>
            <w:noWrap/>
            <w:vAlign w:val="center"/>
            <w:hideMark/>
          </w:tcPr>
          <w:p w14:paraId="1BCDE083"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25</w:t>
            </w:r>
          </w:p>
        </w:tc>
        <w:tc>
          <w:tcPr>
            <w:tcW w:w="425" w:type="dxa"/>
            <w:vMerge/>
            <w:tcBorders>
              <w:left w:val="single" w:sz="12" w:space="0" w:color="auto"/>
              <w:right w:val="single" w:sz="12" w:space="0" w:color="auto"/>
            </w:tcBorders>
            <w:textDirection w:val="tbRl"/>
            <w:vAlign w:val="bottom"/>
            <w:hideMark/>
          </w:tcPr>
          <w:p w14:paraId="442AB212" w14:textId="3F2C25BC" w:rsidR="00937660" w:rsidRPr="009030E6" w:rsidRDefault="00937660" w:rsidP="00937660">
            <w:pPr>
              <w:spacing w:after="0" w:line="240" w:lineRule="auto"/>
              <w:rPr>
                <w:rFonts w:ascii="Calibri" w:eastAsia="Times New Roman" w:hAnsi="Calibri" w:cs="Calibri"/>
                <w:b/>
                <w:bCs/>
                <w:color w:val="000000"/>
                <w:sz w:val="20"/>
                <w:szCs w:val="20"/>
                <w:lang w:val="en-GB" w:eastAsia="nl-NL"/>
              </w:rPr>
            </w:pPr>
          </w:p>
        </w:tc>
      </w:tr>
      <w:tr w:rsidR="00937660" w:rsidRPr="009030E6" w14:paraId="3ACDB555" w14:textId="77777777" w:rsidTr="009030E6">
        <w:trPr>
          <w:trHeight w:val="329"/>
        </w:trPr>
        <w:tc>
          <w:tcPr>
            <w:tcW w:w="882" w:type="dxa"/>
            <w:vMerge/>
            <w:tcBorders>
              <w:top w:val="nil"/>
              <w:left w:val="single" w:sz="12" w:space="0" w:color="auto"/>
              <w:bottom w:val="nil"/>
              <w:right w:val="nil"/>
            </w:tcBorders>
            <w:vAlign w:val="center"/>
          </w:tcPr>
          <w:p w14:paraId="14B8B899"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2941" w:type="dxa"/>
            <w:vMerge/>
            <w:tcBorders>
              <w:top w:val="nil"/>
              <w:left w:val="single" w:sz="4" w:space="0" w:color="auto"/>
              <w:bottom w:val="single" w:sz="4" w:space="0" w:color="000000"/>
              <w:right w:val="nil"/>
            </w:tcBorders>
            <w:vAlign w:val="center"/>
          </w:tcPr>
          <w:p w14:paraId="0D8E84D3" w14:textId="77777777" w:rsidR="00937660" w:rsidRPr="009030E6" w:rsidRDefault="00937660" w:rsidP="00937660">
            <w:pPr>
              <w:spacing w:after="0" w:line="240" w:lineRule="auto"/>
              <w:rPr>
                <w:rFonts w:ascii="Calibri" w:eastAsia="Times New Roman" w:hAnsi="Calibri" w:cs="Calibri"/>
                <w:sz w:val="20"/>
                <w:szCs w:val="20"/>
                <w:lang w:val="en-GB" w:eastAsia="nl-NL"/>
              </w:rPr>
            </w:pPr>
          </w:p>
        </w:tc>
        <w:tc>
          <w:tcPr>
            <w:tcW w:w="831" w:type="dxa"/>
            <w:tcBorders>
              <w:top w:val="nil"/>
              <w:left w:val="nil"/>
              <w:right w:val="nil"/>
            </w:tcBorders>
            <w:shd w:val="clear" w:color="auto" w:fill="auto"/>
            <w:vAlign w:val="center"/>
          </w:tcPr>
          <w:p w14:paraId="2F8A51D1"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2.1.2</w:t>
            </w:r>
          </w:p>
        </w:tc>
        <w:tc>
          <w:tcPr>
            <w:tcW w:w="5936" w:type="dxa"/>
            <w:tcBorders>
              <w:top w:val="nil"/>
              <w:left w:val="nil"/>
              <w:right w:val="nil"/>
            </w:tcBorders>
            <w:shd w:val="clear" w:color="auto" w:fill="auto"/>
            <w:vAlign w:val="center"/>
          </w:tcPr>
          <w:p w14:paraId="68719D7C" w14:textId="19973CA0"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Some relevant examples of </w:t>
            </w:r>
            <w:r w:rsidR="00DF05A1">
              <w:rPr>
                <w:rFonts w:ascii="Calibri" w:eastAsia="Times New Roman" w:hAnsi="Calibri" w:cs="Calibri"/>
                <w:sz w:val="20"/>
                <w:szCs w:val="20"/>
                <w:lang w:val="en-GB" w:eastAsia="nl-NL"/>
              </w:rPr>
              <w:t>incidents</w:t>
            </w:r>
          </w:p>
        </w:tc>
        <w:tc>
          <w:tcPr>
            <w:tcW w:w="596" w:type="dxa"/>
            <w:tcBorders>
              <w:top w:val="nil"/>
              <w:left w:val="nil"/>
              <w:right w:val="nil"/>
            </w:tcBorders>
            <w:shd w:val="clear" w:color="auto" w:fill="auto"/>
            <w:noWrap/>
            <w:vAlign w:val="center"/>
          </w:tcPr>
          <w:p w14:paraId="69B380BA"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right w:val="nil"/>
            </w:tcBorders>
            <w:shd w:val="clear" w:color="auto" w:fill="auto"/>
            <w:noWrap/>
            <w:vAlign w:val="center"/>
          </w:tcPr>
          <w:p w14:paraId="265E41E1"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right w:val="nil"/>
            </w:tcBorders>
            <w:shd w:val="clear" w:color="auto" w:fill="auto"/>
            <w:noWrap/>
            <w:vAlign w:val="center"/>
          </w:tcPr>
          <w:p w14:paraId="09121435"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right w:val="nil"/>
            </w:tcBorders>
            <w:shd w:val="clear" w:color="auto" w:fill="auto"/>
            <w:noWrap/>
            <w:vAlign w:val="center"/>
          </w:tcPr>
          <w:p w14:paraId="159DE2F7"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right w:val="nil"/>
            </w:tcBorders>
            <w:shd w:val="clear" w:color="auto" w:fill="auto"/>
            <w:noWrap/>
            <w:vAlign w:val="center"/>
          </w:tcPr>
          <w:p w14:paraId="6518C990"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2" w:type="dxa"/>
            <w:tcBorders>
              <w:top w:val="nil"/>
              <w:left w:val="nil"/>
              <w:right w:val="nil"/>
            </w:tcBorders>
            <w:shd w:val="clear" w:color="auto" w:fill="auto"/>
            <w:noWrap/>
            <w:vAlign w:val="center"/>
          </w:tcPr>
          <w:p w14:paraId="02F97D1F"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709" w:type="dxa"/>
            <w:tcBorders>
              <w:top w:val="nil"/>
              <w:left w:val="nil"/>
              <w:right w:val="single" w:sz="12" w:space="0" w:color="auto"/>
            </w:tcBorders>
            <w:shd w:val="clear" w:color="auto" w:fill="auto"/>
            <w:noWrap/>
            <w:vAlign w:val="center"/>
          </w:tcPr>
          <w:p w14:paraId="3841BFA4"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10</w:t>
            </w:r>
          </w:p>
        </w:tc>
        <w:tc>
          <w:tcPr>
            <w:tcW w:w="425" w:type="dxa"/>
            <w:vMerge/>
            <w:tcBorders>
              <w:left w:val="single" w:sz="12" w:space="0" w:color="auto"/>
              <w:right w:val="single" w:sz="12" w:space="0" w:color="auto"/>
            </w:tcBorders>
            <w:vAlign w:val="center"/>
          </w:tcPr>
          <w:p w14:paraId="4D61C4F4" w14:textId="77777777" w:rsidR="00937660" w:rsidRPr="009030E6" w:rsidRDefault="00937660" w:rsidP="00937660">
            <w:pPr>
              <w:spacing w:after="0" w:line="240" w:lineRule="auto"/>
              <w:rPr>
                <w:rFonts w:ascii="Calibri" w:eastAsia="Times New Roman" w:hAnsi="Calibri" w:cs="Calibri"/>
                <w:b/>
                <w:bCs/>
                <w:color w:val="000000"/>
                <w:sz w:val="20"/>
                <w:szCs w:val="20"/>
                <w:lang w:val="en-GB" w:eastAsia="nl-NL"/>
              </w:rPr>
            </w:pPr>
          </w:p>
        </w:tc>
      </w:tr>
      <w:tr w:rsidR="00937660" w:rsidRPr="009030E6" w14:paraId="6B618D4B" w14:textId="77777777" w:rsidTr="009030E6">
        <w:trPr>
          <w:trHeight w:val="82"/>
        </w:trPr>
        <w:tc>
          <w:tcPr>
            <w:tcW w:w="882" w:type="dxa"/>
            <w:vMerge/>
            <w:tcBorders>
              <w:top w:val="nil"/>
              <w:left w:val="single" w:sz="12" w:space="0" w:color="auto"/>
              <w:bottom w:val="nil"/>
              <w:right w:val="nil"/>
            </w:tcBorders>
            <w:vAlign w:val="center"/>
            <w:hideMark/>
          </w:tcPr>
          <w:p w14:paraId="00B25EEA"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2941" w:type="dxa"/>
            <w:vMerge/>
            <w:tcBorders>
              <w:top w:val="nil"/>
              <w:left w:val="single" w:sz="4" w:space="0" w:color="auto"/>
              <w:bottom w:val="single" w:sz="4" w:space="0" w:color="000000"/>
              <w:right w:val="nil"/>
            </w:tcBorders>
            <w:vAlign w:val="center"/>
            <w:hideMark/>
          </w:tcPr>
          <w:p w14:paraId="55EFF319" w14:textId="77777777" w:rsidR="00937660" w:rsidRPr="009030E6" w:rsidRDefault="00937660" w:rsidP="00937660">
            <w:pPr>
              <w:spacing w:after="0" w:line="240" w:lineRule="auto"/>
              <w:rPr>
                <w:rFonts w:ascii="Calibri" w:eastAsia="Times New Roman" w:hAnsi="Calibri" w:cs="Calibri"/>
                <w:sz w:val="20"/>
                <w:szCs w:val="20"/>
                <w:lang w:val="en-GB" w:eastAsia="nl-NL"/>
              </w:rPr>
            </w:pPr>
          </w:p>
        </w:tc>
        <w:tc>
          <w:tcPr>
            <w:tcW w:w="831" w:type="dxa"/>
            <w:tcBorders>
              <w:left w:val="nil"/>
              <w:bottom w:val="single" w:sz="4" w:space="0" w:color="auto"/>
              <w:right w:val="nil"/>
            </w:tcBorders>
            <w:shd w:val="clear" w:color="auto" w:fill="auto"/>
            <w:vAlign w:val="center"/>
          </w:tcPr>
          <w:p w14:paraId="714DF9D8"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2.1 Test</w:t>
            </w:r>
          </w:p>
        </w:tc>
        <w:tc>
          <w:tcPr>
            <w:tcW w:w="5936" w:type="dxa"/>
            <w:tcBorders>
              <w:left w:val="nil"/>
              <w:bottom w:val="single" w:sz="4" w:space="0" w:color="auto"/>
              <w:right w:val="nil"/>
            </w:tcBorders>
            <w:shd w:val="clear" w:color="auto" w:fill="auto"/>
            <w:vAlign w:val="center"/>
          </w:tcPr>
          <w:p w14:paraId="5776D11F"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96" w:type="dxa"/>
            <w:tcBorders>
              <w:left w:val="nil"/>
              <w:bottom w:val="single" w:sz="4" w:space="0" w:color="auto"/>
              <w:right w:val="nil"/>
            </w:tcBorders>
            <w:shd w:val="clear" w:color="auto" w:fill="auto"/>
            <w:noWrap/>
            <w:vAlign w:val="center"/>
          </w:tcPr>
          <w:p w14:paraId="044183A2"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left w:val="nil"/>
              <w:bottom w:val="single" w:sz="4" w:space="0" w:color="auto"/>
              <w:right w:val="nil"/>
            </w:tcBorders>
            <w:shd w:val="clear" w:color="auto" w:fill="auto"/>
            <w:noWrap/>
            <w:vAlign w:val="center"/>
          </w:tcPr>
          <w:p w14:paraId="60638A82"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left w:val="nil"/>
              <w:bottom w:val="single" w:sz="4" w:space="0" w:color="auto"/>
              <w:right w:val="nil"/>
            </w:tcBorders>
            <w:shd w:val="clear" w:color="auto" w:fill="auto"/>
            <w:noWrap/>
            <w:vAlign w:val="center"/>
          </w:tcPr>
          <w:p w14:paraId="65C580F4"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left w:val="nil"/>
              <w:bottom w:val="single" w:sz="4" w:space="0" w:color="auto"/>
              <w:right w:val="nil"/>
            </w:tcBorders>
            <w:shd w:val="clear" w:color="auto" w:fill="auto"/>
            <w:noWrap/>
            <w:vAlign w:val="center"/>
          </w:tcPr>
          <w:p w14:paraId="64F107C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left w:val="nil"/>
              <w:bottom w:val="single" w:sz="4" w:space="0" w:color="auto"/>
              <w:right w:val="nil"/>
            </w:tcBorders>
            <w:shd w:val="clear" w:color="auto" w:fill="auto"/>
            <w:noWrap/>
            <w:vAlign w:val="center"/>
          </w:tcPr>
          <w:p w14:paraId="0DC42FCB"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2" w:type="dxa"/>
            <w:tcBorders>
              <w:left w:val="nil"/>
              <w:bottom w:val="single" w:sz="4" w:space="0" w:color="auto"/>
              <w:right w:val="nil"/>
            </w:tcBorders>
            <w:shd w:val="clear" w:color="auto" w:fill="auto"/>
            <w:noWrap/>
            <w:vAlign w:val="center"/>
          </w:tcPr>
          <w:p w14:paraId="3A6A31B3"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709" w:type="dxa"/>
            <w:tcBorders>
              <w:left w:val="nil"/>
              <w:bottom w:val="single" w:sz="4" w:space="0" w:color="auto"/>
              <w:right w:val="single" w:sz="12" w:space="0" w:color="auto"/>
            </w:tcBorders>
            <w:shd w:val="clear" w:color="auto" w:fill="auto"/>
            <w:noWrap/>
            <w:vAlign w:val="center"/>
          </w:tcPr>
          <w:p w14:paraId="17016749" w14:textId="50523DC9" w:rsidR="00937660" w:rsidRPr="009030E6" w:rsidRDefault="00136E22" w:rsidP="00937660">
            <w:pPr>
              <w:spacing w:after="0" w:line="240" w:lineRule="auto"/>
              <w:jc w:val="center"/>
              <w:rPr>
                <w:rFonts w:ascii="Calibri" w:eastAsia="Times New Roman" w:hAnsi="Calibri" w:cs="Calibri"/>
                <w:sz w:val="20"/>
                <w:szCs w:val="20"/>
                <w:lang w:val="en-GB" w:eastAsia="nl-NL"/>
              </w:rPr>
            </w:pPr>
            <w:r w:rsidRPr="00231126">
              <w:rPr>
                <w:rFonts w:ascii="Calibri" w:eastAsia="Times New Roman" w:hAnsi="Calibri" w:cs="Calibri"/>
                <w:sz w:val="20"/>
                <w:szCs w:val="20"/>
                <w:lang w:val="en-GB" w:eastAsia="nl-NL"/>
              </w:rPr>
              <w:t>10</w:t>
            </w:r>
          </w:p>
        </w:tc>
        <w:tc>
          <w:tcPr>
            <w:tcW w:w="425" w:type="dxa"/>
            <w:vMerge/>
            <w:tcBorders>
              <w:left w:val="single" w:sz="12" w:space="0" w:color="auto"/>
              <w:right w:val="single" w:sz="12" w:space="0" w:color="auto"/>
            </w:tcBorders>
            <w:vAlign w:val="center"/>
            <w:hideMark/>
          </w:tcPr>
          <w:p w14:paraId="2BE42B65" w14:textId="77777777" w:rsidR="00937660" w:rsidRPr="00231126" w:rsidRDefault="00937660" w:rsidP="00937660">
            <w:pPr>
              <w:spacing w:after="0" w:line="240" w:lineRule="auto"/>
              <w:rPr>
                <w:rFonts w:ascii="Calibri" w:eastAsia="Times New Roman" w:hAnsi="Calibri" w:cs="Calibri"/>
                <w:sz w:val="20"/>
                <w:szCs w:val="20"/>
                <w:lang w:val="en-GB" w:eastAsia="nl-NL"/>
              </w:rPr>
            </w:pPr>
          </w:p>
        </w:tc>
      </w:tr>
      <w:tr w:rsidR="00937660" w:rsidRPr="009030E6" w14:paraId="29AD7094" w14:textId="77777777" w:rsidTr="009030E6">
        <w:trPr>
          <w:trHeight w:val="87"/>
        </w:trPr>
        <w:tc>
          <w:tcPr>
            <w:tcW w:w="882" w:type="dxa"/>
            <w:vMerge w:val="restart"/>
            <w:tcBorders>
              <w:top w:val="nil"/>
              <w:left w:val="single" w:sz="12" w:space="0" w:color="auto"/>
              <w:bottom w:val="nil"/>
              <w:right w:val="nil"/>
            </w:tcBorders>
            <w:shd w:val="clear" w:color="000000" w:fill="5B9BD5"/>
            <w:vAlign w:val="center"/>
            <w:hideMark/>
          </w:tcPr>
          <w:p w14:paraId="18765AA7" w14:textId="77777777" w:rsidR="00937660" w:rsidRPr="009030E6" w:rsidRDefault="00937660" w:rsidP="00937660">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2.2</w:t>
            </w:r>
          </w:p>
        </w:tc>
        <w:tc>
          <w:tcPr>
            <w:tcW w:w="2941" w:type="dxa"/>
            <w:vMerge w:val="restart"/>
            <w:tcBorders>
              <w:top w:val="nil"/>
              <w:left w:val="single" w:sz="4" w:space="0" w:color="auto"/>
              <w:bottom w:val="nil"/>
              <w:right w:val="nil"/>
            </w:tcBorders>
            <w:shd w:val="clear" w:color="auto" w:fill="auto"/>
            <w:vAlign w:val="center"/>
            <w:hideMark/>
          </w:tcPr>
          <w:p w14:paraId="0F807B6F"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To </w:t>
            </w:r>
            <w:r w:rsidRPr="009030E6">
              <w:rPr>
                <w:rFonts w:ascii="Calibri" w:eastAsia="Times New Roman" w:hAnsi="Calibri" w:cs="Calibri"/>
                <w:sz w:val="20"/>
                <w:szCs w:val="20"/>
                <w:u w:val="single"/>
                <w:lang w:val="en-GB" w:eastAsia="nl-NL"/>
              </w:rPr>
              <w:t>recognize</w:t>
            </w:r>
            <w:r w:rsidRPr="009030E6">
              <w:rPr>
                <w:rFonts w:ascii="Calibri" w:eastAsia="Times New Roman" w:hAnsi="Calibri" w:cs="Calibri"/>
                <w:sz w:val="20"/>
                <w:szCs w:val="20"/>
                <w:lang w:val="en-GB" w:eastAsia="nl-NL"/>
              </w:rPr>
              <w:t xml:space="preserve"> a possible release and to </w:t>
            </w:r>
            <w:r w:rsidRPr="009030E6">
              <w:rPr>
                <w:rFonts w:ascii="Calibri" w:eastAsia="Times New Roman" w:hAnsi="Calibri" w:cs="Calibri"/>
                <w:sz w:val="20"/>
                <w:szCs w:val="20"/>
                <w:u w:val="single"/>
                <w:lang w:val="en-GB" w:eastAsia="nl-NL"/>
              </w:rPr>
              <w:t>summarize</w:t>
            </w:r>
            <w:r w:rsidRPr="009030E6">
              <w:rPr>
                <w:rFonts w:ascii="Calibri" w:eastAsia="Times New Roman" w:hAnsi="Calibri" w:cs="Calibri"/>
                <w:sz w:val="20"/>
                <w:szCs w:val="20"/>
                <w:lang w:val="en-GB" w:eastAsia="nl-NL"/>
              </w:rPr>
              <w:t xml:space="preserve"> the different routes of dispersion</w:t>
            </w:r>
          </w:p>
        </w:tc>
        <w:tc>
          <w:tcPr>
            <w:tcW w:w="831" w:type="dxa"/>
            <w:tcBorders>
              <w:top w:val="nil"/>
              <w:left w:val="nil"/>
              <w:bottom w:val="nil"/>
              <w:right w:val="nil"/>
            </w:tcBorders>
            <w:shd w:val="clear" w:color="auto" w:fill="auto"/>
            <w:vAlign w:val="center"/>
            <w:hideMark/>
          </w:tcPr>
          <w:p w14:paraId="4F0BFEBB"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2.2.1</w:t>
            </w:r>
          </w:p>
        </w:tc>
        <w:tc>
          <w:tcPr>
            <w:tcW w:w="5936" w:type="dxa"/>
            <w:tcBorders>
              <w:top w:val="nil"/>
              <w:left w:val="nil"/>
              <w:bottom w:val="nil"/>
              <w:right w:val="nil"/>
            </w:tcBorders>
            <w:shd w:val="clear" w:color="auto" w:fill="auto"/>
            <w:vAlign w:val="center"/>
            <w:hideMark/>
          </w:tcPr>
          <w:p w14:paraId="1A38289F"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Routes of exposure, symptoms, etc.</w:t>
            </w:r>
          </w:p>
        </w:tc>
        <w:tc>
          <w:tcPr>
            <w:tcW w:w="596" w:type="dxa"/>
            <w:tcBorders>
              <w:top w:val="nil"/>
              <w:left w:val="nil"/>
              <w:bottom w:val="nil"/>
              <w:right w:val="nil"/>
            </w:tcBorders>
            <w:shd w:val="clear" w:color="auto" w:fill="auto"/>
            <w:noWrap/>
            <w:vAlign w:val="center"/>
            <w:hideMark/>
          </w:tcPr>
          <w:p w14:paraId="777B29AF"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hideMark/>
          </w:tcPr>
          <w:p w14:paraId="4AFB1B2E"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hideMark/>
          </w:tcPr>
          <w:p w14:paraId="1E4E9040"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hideMark/>
          </w:tcPr>
          <w:p w14:paraId="4700A73D"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bottom w:val="nil"/>
              <w:right w:val="nil"/>
            </w:tcBorders>
            <w:shd w:val="clear" w:color="auto" w:fill="auto"/>
            <w:noWrap/>
            <w:vAlign w:val="center"/>
            <w:hideMark/>
          </w:tcPr>
          <w:p w14:paraId="7F1CADA4"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2" w:type="dxa"/>
            <w:tcBorders>
              <w:top w:val="nil"/>
              <w:left w:val="nil"/>
              <w:bottom w:val="nil"/>
              <w:right w:val="nil"/>
            </w:tcBorders>
            <w:shd w:val="clear" w:color="auto" w:fill="auto"/>
            <w:noWrap/>
            <w:vAlign w:val="center"/>
            <w:hideMark/>
          </w:tcPr>
          <w:p w14:paraId="0A3E6EA8"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709" w:type="dxa"/>
            <w:tcBorders>
              <w:top w:val="nil"/>
              <w:left w:val="nil"/>
              <w:bottom w:val="nil"/>
              <w:right w:val="single" w:sz="12" w:space="0" w:color="auto"/>
            </w:tcBorders>
            <w:shd w:val="clear" w:color="auto" w:fill="auto"/>
            <w:noWrap/>
            <w:vAlign w:val="center"/>
            <w:hideMark/>
          </w:tcPr>
          <w:p w14:paraId="1827E319"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25</w:t>
            </w:r>
          </w:p>
        </w:tc>
        <w:tc>
          <w:tcPr>
            <w:tcW w:w="425" w:type="dxa"/>
            <w:vMerge/>
            <w:tcBorders>
              <w:left w:val="single" w:sz="12" w:space="0" w:color="auto"/>
              <w:right w:val="single" w:sz="12" w:space="0" w:color="auto"/>
            </w:tcBorders>
            <w:vAlign w:val="center"/>
            <w:hideMark/>
          </w:tcPr>
          <w:p w14:paraId="4D3FF52C" w14:textId="77777777" w:rsidR="00937660" w:rsidRPr="00231126" w:rsidRDefault="00937660" w:rsidP="00937660">
            <w:pPr>
              <w:spacing w:after="0" w:line="240" w:lineRule="auto"/>
              <w:rPr>
                <w:rFonts w:ascii="Calibri" w:eastAsia="Times New Roman" w:hAnsi="Calibri" w:cs="Calibri"/>
                <w:sz w:val="20"/>
                <w:szCs w:val="20"/>
                <w:lang w:val="en-GB" w:eastAsia="nl-NL"/>
              </w:rPr>
            </w:pPr>
          </w:p>
        </w:tc>
      </w:tr>
      <w:tr w:rsidR="00937660" w:rsidRPr="009030E6" w14:paraId="17B90534" w14:textId="77777777" w:rsidTr="009030E6">
        <w:trPr>
          <w:trHeight w:val="233"/>
        </w:trPr>
        <w:tc>
          <w:tcPr>
            <w:tcW w:w="882" w:type="dxa"/>
            <w:vMerge/>
            <w:tcBorders>
              <w:top w:val="nil"/>
              <w:left w:val="single" w:sz="12" w:space="0" w:color="auto"/>
              <w:bottom w:val="nil"/>
              <w:right w:val="nil"/>
            </w:tcBorders>
            <w:vAlign w:val="center"/>
          </w:tcPr>
          <w:p w14:paraId="7DC49E33"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2941" w:type="dxa"/>
            <w:vMerge/>
            <w:tcBorders>
              <w:top w:val="nil"/>
              <w:left w:val="single" w:sz="4" w:space="0" w:color="auto"/>
              <w:bottom w:val="nil"/>
              <w:right w:val="nil"/>
            </w:tcBorders>
            <w:vAlign w:val="center"/>
          </w:tcPr>
          <w:p w14:paraId="7AF612D2" w14:textId="77777777" w:rsidR="00937660" w:rsidRPr="009030E6" w:rsidRDefault="00937660" w:rsidP="00937660">
            <w:pPr>
              <w:spacing w:after="0" w:line="240" w:lineRule="auto"/>
              <w:rPr>
                <w:rFonts w:ascii="Calibri" w:eastAsia="Times New Roman" w:hAnsi="Calibri" w:cs="Calibri"/>
                <w:sz w:val="20"/>
                <w:szCs w:val="20"/>
                <w:lang w:val="en-GB" w:eastAsia="nl-NL"/>
              </w:rPr>
            </w:pPr>
          </w:p>
        </w:tc>
        <w:tc>
          <w:tcPr>
            <w:tcW w:w="831" w:type="dxa"/>
            <w:tcBorders>
              <w:top w:val="nil"/>
              <w:left w:val="nil"/>
              <w:bottom w:val="nil"/>
              <w:right w:val="nil"/>
            </w:tcBorders>
            <w:shd w:val="clear" w:color="auto" w:fill="auto"/>
            <w:vAlign w:val="center"/>
          </w:tcPr>
          <w:p w14:paraId="4D3CEBB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2.2.2</w:t>
            </w:r>
          </w:p>
        </w:tc>
        <w:tc>
          <w:tcPr>
            <w:tcW w:w="5936" w:type="dxa"/>
            <w:tcBorders>
              <w:top w:val="nil"/>
              <w:left w:val="nil"/>
              <w:bottom w:val="nil"/>
              <w:right w:val="nil"/>
            </w:tcBorders>
            <w:shd w:val="clear" w:color="auto" w:fill="auto"/>
            <w:vAlign w:val="center"/>
          </w:tcPr>
          <w:p w14:paraId="352B94D6" w14:textId="71EBEE78" w:rsidR="00937660" w:rsidRPr="009030E6" w:rsidRDefault="009030E6"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Dispersion</w:t>
            </w:r>
            <w:r w:rsidR="00937660" w:rsidRPr="009030E6">
              <w:rPr>
                <w:rFonts w:ascii="Calibri" w:eastAsia="Times New Roman" w:hAnsi="Calibri" w:cs="Calibri"/>
                <w:sz w:val="20"/>
                <w:szCs w:val="20"/>
                <w:lang w:val="en-GB" w:eastAsia="nl-NL"/>
              </w:rPr>
              <w:t xml:space="preserve"> of CBRN agents</w:t>
            </w:r>
          </w:p>
        </w:tc>
        <w:tc>
          <w:tcPr>
            <w:tcW w:w="596" w:type="dxa"/>
            <w:tcBorders>
              <w:top w:val="nil"/>
              <w:left w:val="nil"/>
              <w:bottom w:val="nil"/>
              <w:right w:val="nil"/>
            </w:tcBorders>
            <w:shd w:val="clear" w:color="auto" w:fill="auto"/>
            <w:noWrap/>
            <w:vAlign w:val="center"/>
          </w:tcPr>
          <w:p w14:paraId="63F9A8E9"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tcPr>
          <w:p w14:paraId="7BD1E44F"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tcPr>
          <w:p w14:paraId="3E309998"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tcPr>
          <w:p w14:paraId="69812F7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bottom w:val="nil"/>
              <w:right w:val="nil"/>
            </w:tcBorders>
            <w:shd w:val="clear" w:color="auto" w:fill="auto"/>
            <w:noWrap/>
            <w:vAlign w:val="center"/>
          </w:tcPr>
          <w:p w14:paraId="1C06BA81"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2" w:type="dxa"/>
            <w:tcBorders>
              <w:top w:val="nil"/>
              <w:left w:val="nil"/>
              <w:bottom w:val="nil"/>
              <w:right w:val="nil"/>
            </w:tcBorders>
            <w:shd w:val="clear" w:color="auto" w:fill="auto"/>
            <w:noWrap/>
            <w:vAlign w:val="center"/>
          </w:tcPr>
          <w:p w14:paraId="492DAB4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709" w:type="dxa"/>
            <w:tcBorders>
              <w:top w:val="nil"/>
              <w:left w:val="nil"/>
              <w:bottom w:val="nil"/>
              <w:right w:val="single" w:sz="12" w:space="0" w:color="auto"/>
            </w:tcBorders>
            <w:shd w:val="clear" w:color="auto" w:fill="auto"/>
            <w:noWrap/>
            <w:vAlign w:val="center"/>
          </w:tcPr>
          <w:p w14:paraId="7810700C"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20</w:t>
            </w:r>
          </w:p>
        </w:tc>
        <w:tc>
          <w:tcPr>
            <w:tcW w:w="425" w:type="dxa"/>
            <w:vMerge/>
            <w:tcBorders>
              <w:left w:val="single" w:sz="12" w:space="0" w:color="auto"/>
              <w:right w:val="single" w:sz="12" w:space="0" w:color="auto"/>
            </w:tcBorders>
            <w:vAlign w:val="center"/>
          </w:tcPr>
          <w:p w14:paraId="29A77179" w14:textId="77777777" w:rsidR="00937660" w:rsidRPr="00231126" w:rsidRDefault="00937660" w:rsidP="00937660">
            <w:pPr>
              <w:spacing w:after="0" w:line="240" w:lineRule="auto"/>
              <w:rPr>
                <w:rFonts w:ascii="Calibri" w:eastAsia="Times New Roman" w:hAnsi="Calibri" w:cs="Calibri"/>
                <w:sz w:val="20"/>
                <w:szCs w:val="20"/>
                <w:lang w:val="en-GB" w:eastAsia="nl-NL"/>
              </w:rPr>
            </w:pPr>
          </w:p>
        </w:tc>
      </w:tr>
      <w:tr w:rsidR="00937660" w:rsidRPr="009030E6" w14:paraId="55072094" w14:textId="77777777" w:rsidTr="009030E6">
        <w:trPr>
          <w:trHeight w:val="233"/>
        </w:trPr>
        <w:tc>
          <w:tcPr>
            <w:tcW w:w="882" w:type="dxa"/>
            <w:vMerge/>
            <w:tcBorders>
              <w:top w:val="nil"/>
              <w:left w:val="single" w:sz="12" w:space="0" w:color="auto"/>
              <w:bottom w:val="nil"/>
              <w:right w:val="nil"/>
            </w:tcBorders>
            <w:vAlign w:val="center"/>
            <w:hideMark/>
          </w:tcPr>
          <w:p w14:paraId="300951FD"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2941" w:type="dxa"/>
            <w:vMerge/>
            <w:tcBorders>
              <w:top w:val="nil"/>
              <w:left w:val="single" w:sz="4" w:space="0" w:color="auto"/>
              <w:bottom w:val="nil"/>
              <w:right w:val="nil"/>
            </w:tcBorders>
            <w:vAlign w:val="center"/>
            <w:hideMark/>
          </w:tcPr>
          <w:p w14:paraId="709B364B" w14:textId="77777777" w:rsidR="00937660" w:rsidRPr="009030E6" w:rsidRDefault="00937660" w:rsidP="00937660">
            <w:pPr>
              <w:spacing w:after="0" w:line="240" w:lineRule="auto"/>
              <w:rPr>
                <w:rFonts w:ascii="Calibri" w:eastAsia="Times New Roman" w:hAnsi="Calibri" w:cs="Calibri"/>
                <w:sz w:val="20"/>
                <w:szCs w:val="20"/>
                <w:lang w:val="en-GB" w:eastAsia="nl-NL"/>
              </w:rPr>
            </w:pPr>
          </w:p>
        </w:tc>
        <w:tc>
          <w:tcPr>
            <w:tcW w:w="831" w:type="dxa"/>
            <w:tcBorders>
              <w:top w:val="nil"/>
              <w:left w:val="nil"/>
              <w:bottom w:val="nil"/>
              <w:right w:val="nil"/>
            </w:tcBorders>
            <w:shd w:val="clear" w:color="auto" w:fill="auto"/>
            <w:vAlign w:val="center"/>
          </w:tcPr>
          <w:p w14:paraId="0D7EBDDB"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2.2 Test</w:t>
            </w:r>
          </w:p>
        </w:tc>
        <w:tc>
          <w:tcPr>
            <w:tcW w:w="5936" w:type="dxa"/>
            <w:tcBorders>
              <w:top w:val="nil"/>
              <w:left w:val="nil"/>
              <w:bottom w:val="nil"/>
              <w:right w:val="nil"/>
            </w:tcBorders>
            <w:shd w:val="clear" w:color="auto" w:fill="auto"/>
            <w:vAlign w:val="center"/>
          </w:tcPr>
          <w:p w14:paraId="52462F88"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96" w:type="dxa"/>
            <w:tcBorders>
              <w:top w:val="nil"/>
              <w:left w:val="nil"/>
              <w:bottom w:val="nil"/>
              <w:right w:val="nil"/>
            </w:tcBorders>
            <w:shd w:val="clear" w:color="auto" w:fill="auto"/>
            <w:noWrap/>
            <w:vAlign w:val="center"/>
          </w:tcPr>
          <w:p w14:paraId="699A5E5A"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tcPr>
          <w:p w14:paraId="62229CC0"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tcPr>
          <w:p w14:paraId="64E46DD4"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tcPr>
          <w:p w14:paraId="2A56566D"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bottom w:val="nil"/>
              <w:right w:val="nil"/>
            </w:tcBorders>
            <w:shd w:val="clear" w:color="auto" w:fill="auto"/>
            <w:noWrap/>
            <w:vAlign w:val="center"/>
          </w:tcPr>
          <w:p w14:paraId="4D3E6977"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2" w:type="dxa"/>
            <w:tcBorders>
              <w:top w:val="nil"/>
              <w:left w:val="nil"/>
              <w:bottom w:val="nil"/>
              <w:right w:val="nil"/>
            </w:tcBorders>
            <w:shd w:val="clear" w:color="auto" w:fill="auto"/>
            <w:noWrap/>
            <w:vAlign w:val="center"/>
          </w:tcPr>
          <w:p w14:paraId="6E60DA3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709" w:type="dxa"/>
            <w:tcBorders>
              <w:top w:val="nil"/>
              <w:left w:val="nil"/>
              <w:bottom w:val="nil"/>
              <w:right w:val="single" w:sz="12" w:space="0" w:color="auto"/>
            </w:tcBorders>
            <w:shd w:val="clear" w:color="auto" w:fill="auto"/>
            <w:noWrap/>
            <w:vAlign w:val="center"/>
          </w:tcPr>
          <w:p w14:paraId="14A03D9C" w14:textId="7E191BB6" w:rsidR="00937660" w:rsidRPr="009030E6" w:rsidRDefault="00136E22" w:rsidP="00937660">
            <w:pPr>
              <w:spacing w:after="0" w:line="240" w:lineRule="auto"/>
              <w:jc w:val="center"/>
              <w:rPr>
                <w:rFonts w:ascii="Calibri" w:eastAsia="Times New Roman" w:hAnsi="Calibri" w:cs="Calibri"/>
                <w:sz w:val="20"/>
                <w:szCs w:val="20"/>
                <w:lang w:val="en-GB" w:eastAsia="nl-NL"/>
              </w:rPr>
            </w:pPr>
            <w:r w:rsidRPr="00231126">
              <w:rPr>
                <w:rFonts w:ascii="Calibri" w:eastAsia="Times New Roman" w:hAnsi="Calibri" w:cs="Calibri"/>
                <w:sz w:val="20"/>
                <w:szCs w:val="20"/>
                <w:lang w:val="en-GB" w:eastAsia="nl-NL"/>
              </w:rPr>
              <w:t>10</w:t>
            </w:r>
          </w:p>
        </w:tc>
        <w:tc>
          <w:tcPr>
            <w:tcW w:w="425" w:type="dxa"/>
            <w:vMerge/>
            <w:tcBorders>
              <w:left w:val="single" w:sz="12" w:space="0" w:color="auto"/>
              <w:right w:val="single" w:sz="12" w:space="0" w:color="auto"/>
            </w:tcBorders>
            <w:vAlign w:val="center"/>
            <w:hideMark/>
          </w:tcPr>
          <w:p w14:paraId="6268440A" w14:textId="77777777" w:rsidR="00937660" w:rsidRPr="00231126" w:rsidRDefault="00937660" w:rsidP="00937660">
            <w:pPr>
              <w:spacing w:after="0" w:line="240" w:lineRule="auto"/>
              <w:rPr>
                <w:rFonts w:ascii="Calibri" w:eastAsia="Times New Roman" w:hAnsi="Calibri" w:cs="Calibri"/>
                <w:sz w:val="20"/>
                <w:szCs w:val="20"/>
                <w:lang w:val="en-GB" w:eastAsia="nl-NL"/>
              </w:rPr>
            </w:pPr>
          </w:p>
        </w:tc>
      </w:tr>
      <w:tr w:rsidR="00937660" w:rsidRPr="009030E6" w14:paraId="570816BE" w14:textId="77777777" w:rsidTr="009030E6">
        <w:trPr>
          <w:trHeight w:val="325"/>
        </w:trPr>
        <w:tc>
          <w:tcPr>
            <w:tcW w:w="882" w:type="dxa"/>
            <w:vMerge w:val="restart"/>
            <w:tcBorders>
              <w:top w:val="nil"/>
              <w:left w:val="single" w:sz="12" w:space="0" w:color="auto"/>
              <w:bottom w:val="nil"/>
              <w:right w:val="nil"/>
            </w:tcBorders>
            <w:shd w:val="clear" w:color="000000" w:fill="5B9BD5"/>
            <w:vAlign w:val="center"/>
            <w:hideMark/>
          </w:tcPr>
          <w:p w14:paraId="0D79ABA7" w14:textId="77777777" w:rsidR="00937660" w:rsidRPr="009030E6" w:rsidRDefault="00937660" w:rsidP="00937660">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2.3</w:t>
            </w:r>
          </w:p>
        </w:tc>
        <w:tc>
          <w:tcPr>
            <w:tcW w:w="2941" w:type="dxa"/>
            <w:vMerge w:val="restart"/>
            <w:tcBorders>
              <w:top w:val="single" w:sz="4" w:space="0" w:color="auto"/>
              <w:left w:val="single" w:sz="4" w:space="0" w:color="auto"/>
              <w:bottom w:val="single" w:sz="4" w:space="0" w:color="000000"/>
              <w:right w:val="nil"/>
            </w:tcBorders>
            <w:shd w:val="clear" w:color="auto" w:fill="auto"/>
            <w:vAlign w:val="center"/>
            <w:hideMark/>
          </w:tcPr>
          <w:p w14:paraId="0FBAF000"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To </w:t>
            </w:r>
            <w:r w:rsidRPr="009030E6">
              <w:rPr>
                <w:rFonts w:ascii="Calibri" w:eastAsia="Times New Roman" w:hAnsi="Calibri" w:cs="Calibri"/>
                <w:sz w:val="20"/>
                <w:szCs w:val="20"/>
                <w:u w:val="single"/>
                <w:lang w:val="en-GB" w:eastAsia="nl-NL"/>
              </w:rPr>
              <w:t xml:space="preserve">recognize </w:t>
            </w:r>
            <w:r w:rsidRPr="009030E6">
              <w:rPr>
                <w:rFonts w:ascii="Calibri" w:eastAsia="Times New Roman" w:hAnsi="Calibri" w:cs="Calibri"/>
                <w:sz w:val="20"/>
                <w:szCs w:val="20"/>
                <w:lang w:val="en-GB" w:eastAsia="nl-NL"/>
              </w:rPr>
              <w:t>potential sources of CBRN agents, signs of dangerous goods, and improvised production facilities</w:t>
            </w:r>
          </w:p>
        </w:tc>
        <w:tc>
          <w:tcPr>
            <w:tcW w:w="831" w:type="dxa"/>
            <w:tcBorders>
              <w:top w:val="single" w:sz="4" w:space="0" w:color="auto"/>
              <w:left w:val="nil"/>
              <w:bottom w:val="nil"/>
              <w:right w:val="nil"/>
            </w:tcBorders>
            <w:shd w:val="clear" w:color="auto" w:fill="auto"/>
            <w:vAlign w:val="center"/>
            <w:hideMark/>
          </w:tcPr>
          <w:p w14:paraId="1195EAAC"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2.3.1</w:t>
            </w:r>
          </w:p>
        </w:tc>
        <w:tc>
          <w:tcPr>
            <w:tcW w:w="5936" w:type="dxa"/>
            <w:tcBorders>
              <w:top w:val="single" w:sz="4" w:space="0" w:color="auto"/>
              <w:left w:val="nil"/>
              <w:bottom w:val="nil"/>
              <w:right w:val="nil"/>
            </w:tcBorders>
            <w:shd w:val="clear" w:color="auto" w:fill="auto"/>
            <w:vAlign w:val="center"/>
            <w:hideMark/>
          </w:tcPr>
          <w:p w14:paraId="3F588494"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Where can you find CBRN materials? (industry, health care, research facilities, etc.)</w:t>
            </w:r>
          </w:p>
        </w:tc>
        <w:tc>
          <w:tcPr>
            <w:tcW w:w="596" w:type="dxa"/>
            <w:tcBorders>
              <w:top w:val="single" w:sz="4" w:space="0" w:color="auto"/>
              <w:left w:val="nil"/>
              <w:bottom w:val="nil"/>
              <w:right w:val="nil"/>
            </w:tcBorders>
            <w:shd w:val="clear" w:color="auto" w:fill="auto"/>
            <w:noWrap/>
            <w:vAlign w:val="center"/>
            <w:hideMark/>
          </w:tcPr>
          <w:p w14:paraId="41E2EF2B"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single" w:sz="4" w:space="0" w:color="auto"/>
              <w:left w:val="nil"/>
              <w:bottom w:val="nil"/>
              <w:right w:val="nil"/>
            </w:tcBorders>
            <w:shd w:val="clear" w:color="auto" w:fill="auto"/>
            <w:noWrap/>
            <w:vAlign w:val="center"/>
            <w:hideMark/>
          </w:tcPr>
          <w:p w14:paraId="39FE1073"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single" w:sz="4" w:space="0" w:color="auto"/>
              <w:left w:val="nil"/>
              <w:bottom w:val="nil"/>
              <w:right w:val="nil"/>
            </w:tcBorders>
            <w:shd w:val="clear" w:color="auto" w:fill="auto"/>
            <w:noWrap/>
            <w:vAlign w:val="center"/>
            <w:hideMark/>
          </w:tcPr>
          <w:p w14:paraId="62C9DEB9"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single" w:sz="4" w:space="0" w:color="auto"/>
              <w:left w:val="nil"/>
              <w:bottom w:val="nil"/>
              <w:right w:val="nil"/>
            </w:tcBorders>
            <w:shd w:val="clear" w:color="auto" w:fill="auto"/>
            <w:noWrap/>
            <w:vAlign w:val="center"/>
            <w:hideMark/>
          </w:tcPr>
          <w:p w14:paraId="75723BF7"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single" w:sz="4" w:space="0" w:color="auto"/>
              <w:left w:val="nil"/>
              <w:bottom w:val="nil"/>
              <w:right w:val="nil"/>
            </w:tcBorders>
            <w:shd w:val="clear" w:color="auto" w:fill="auto"/>
            <w:noWrap/>
            <w:vAlign w:val="center"/>
            <w:hideMark/>
          </w:tcPr>
          <w:p w14:paraId="3A736DFD"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w:t>
            </w:r>
          </w:p>
        </w:tc>
        <w:tc>
          <w:tcPr>
            <w:tcW w:w="562" w:type="dxa"/>
            <w:tcBorders>
              <w:top w:val="single" w:sz="4" w:space="0" w:color="auto"/>
              <w:left w:val="nil"/>
              <w:bottom w:val="nil"/>
              <w:right w:val="nil"/>
            </w:tcBorders>
            <w:shd w:val="clear" w:color="auto" w:fill="auto"/>
            <w:noWrap/>
            <w:vAlign w:val="center"/>
            <w:hideMark/>
          </w:tcPr>
          <w:p w14:paraId="794F551A"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w:t>
            </w:r>
          </w:p>
        </w:tc>
        <w:tc>
          <w:tcPr>
            <w:tcW w:w="709" w:type="dxa"/>
            <w:tcBorders>
              <w:top w:val="single" w:sz="4" w:space="0" w:color="auto"/>
              <w:left w:val="nil"/>
              <w:bottom w:val="nil"/>
              <w:right w:val="single" w:sz="12" w:space="0" w:color="auto"/>
            </w:tcBorders>
            <w:shd w:val="clear" w:color="auto" w:fill="auto"/>
            <w:noWrap/>
            <w:vAlign w:val="center"/>
            <w:hideMark/>
          </w:tcPr>
          <w:p w14:paraId="7380D09C"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25</w:t>
            </w:r>
          </w:p>
        </w:tc>
        <w:tc>
          <w:tcPr>
            <w:tcW w:w="425" w:type="dxa"/>
            <w:vMerge/>
            <w:tcBorders>
              <w:left w:val="single" w:sz="12" w:space="0" w:color="auto"/>
              <w:right w:val="single" w:sz="12" w:space="0" w:color="auto"/>
            </w:tcBorders>
            <w:vAlign w:val="center"/>
            <w:hideMark/>
          </w:tcPr>
          <w:p w14:paraId="2FCFEEC7" w14:textId="77777777" w:rsidR="00937660" w:rsidRPr="00231126" w:rsidRDefault="00937660" w:rsidP="00937660">
            <w:pPr>
              <w:spacing w:after="0" w:line="240" w:lineRule="auto"/>
              <w:rPr>
                <w:rFonts w:ascii="Calibri" w:eastAsia="Times New Roman" w:hAnsi="Calibri" w:cs="Calibri"/>
                <w:sz w:val="20"/>
                <w:szCs w:val="20"/>
                <w:lang w:val="en-GB" w:eastAsia="nl-NL"/>
              </w:rPr>
            </w:pPr>
          </w:p>
        </w:tc>
      </w:tr>
      <w:tr w:rsidR="00937660" w:rsidRPr="009030E6" w14:paraId="4196F2A2" w14:textId="77777777" w:rsidTr="009030E6">
        <w:trPr>
          <w:trHeight w:val="92"/>
        </w:trPr>
        <w:tc>
          <w:tcPr>
            <w:tcW w:w="882" w:type="dxa"/>
            <w:vMerge/>
            <w:tcBorders>
              <w:top w:val="nil"/>
              <w:left w:val="single" w:sz="12" w:space="0" w:color="auto"/>
              <w:bottom w:val="nil"/>
              <w:right w:val="nil"/>
            </w:tcBorders>
            <w:vAlign w:val="center"/>
            <w:hideMark/>
          </w:tcPr>
          <w:p w14:paraId="6C5D57AE"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2941" w:type="dxa"/>
            <w:vMerge/>
            <w:tcBorders>
              <w:top w:val="single" w:sz="4" w:space="0" w:color="auto"/>
              <w:left w:val="single" w:sz="4" w:space="0" w:color="auto"/>
              <w:bottom w:val="single" w:sz="4" w:space="0" w:color="000000"/>
              <w:right w:val="nil"/>
            </w:tcBorders>
            <w:vAlign w:val="center"/>
            <w:hideMark/>
          </w:tcPr>
          <w:p w14:paraId="53F99430" w14:textId="77777777" w:rsidR="00937660" w:rsidRPr="009030E6" w:rsidRDefault="00937660" w:rsidP="00937660">
            <w:pPr>
              <w:spacing w:after="0" w:line="240" w:lineRule="auto"/>
              <w:rPr>
                <w:rFonts w:ascii="Calibri" w:eastAsia="Times New Roman" w:hAnsi="Calibri" w:cs="Calibri"/>
                <w:sz w:val="20"/>
                <w:szCs w:val="20"/>
                <w:lang w:val="en-GB" w:eastAsia="nl-NL"/>
              </w:rPr>
            </w:pPr>
          </w:p>
        </w:tc>
        <w:tc>
          <w:tcPr>
            <w:tcW w:w="831" w:type="dxa"/>
            <w:tcBorders>
              <w:top w:val="nil"/>
              <w:left w:val="nil"/>
              <w:bottom w:val="nil"/>
              <w:right w:val="nil"/>
            </w:tcBorders>
            <w:shd w:val="clear" w:color="auto" w:fill="auto"/>
            <w:vAlign w:val="center"/>
            <w:hideMark/>
          </w:tcPr>
          <w:p w14:paraId="28B6D785"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2.3.2</w:t>
            </w:r>
          </w:p>
        </w:tc>
        <w:tc>
          <w:tcPr>
            <w:tcW w:w="5936" w:type="dxa"/>
            <w:tcBorders>
              <w:top w:val="nil"/>
              <w:left w:val="nil"/>
              <w:bottom w:val="nil"/>
              <w:right w:val="nil"/>
            </w:tcBorders>
            <w:shd w:val="clear" w:color="auto" w:fill="auto"/>
            <w:vAlign w:val="center"/>
            <w:hideMark/>
          </w:tcPr>
          <w:p w14:paraId="0976DA3E"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Dangerous goods and UN codes</w:t>
            </w:r>
          </w:p>
        </w:tc>
        <w:tc>
          <w:tcPr>
            <w:tcW w:w="596" w:type="dxa"/>
            <w:tcBorders>
              <w:top w:val="nil"/>
              <w:left w:val="nil"/>
              <w:bottom w:val="nil"/>
              <w:right w:val="nil"/>
            </w:tcBorders>
            <w:shd w:val="clear" w:color="auto" w:fill="auto"/>
            <w:noWrap/>
            <w:vAlign w:val="center"/>
            <w:hideMark/>
          </w:tcPr>
          <w:p w14:paraId="2F9F3698"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hideMark/>
          </w:tcPr>
          <w:p w14:paraId="09FE364B"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hideMark/>
          </w:tcPr>
          <w:p w14:paraId="7875A340"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hideMark/>
          </w:tcPr>
          <w:p w14:paraId="5404BD71"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bottom w:val="nil"/>
              <w:right w:val="nil"/>
            </w:tcBorders>
            <w:shd w:val="clear" w:color="auto" w:fill="auto"/>
            <w:noWrap/>
            <w:vAlign w:val="center"/>
            <w:hideMark/>
          </w:tcPr>
          <w:p w14:paraId="54E4872B"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p>
        </w:tc>
        <w:tc>
          <w:tcPr>
            <w:tcW w:w="562" w:type="dxa"/>
            <w:tcBorders>
              <w:top w:val="nil"/>
              <w:left w:val="nil"/>
              <w:bottom w:val="nil"/>
              <w:right w:val="nil"/>
            </w:tcBorders>
            <w:shd w:val="clear" w:color="auto" w:fill="auto"/>
            <w:noWrap/>
            <w:vAlign w:val="center"/>
            <w:hideMark/>
          </w:tcPr>
          <w:p w14:paraId="5E2264C5" w14:textId="77777777" w:rsidR="00937660" w:rsidRPr="009030E6" w:rsidRDefault="00937660" w:rsidP="00937660">
            <w:pPr>
              <w:spacing w:after="0" w:line="240" w:lineRule="auto"/>
              <w:jc w:val="center"/>
              <w:rPr>
                <w:rFonts w:ascii="Times New Roman" w:eastAsia="Times New Roman" w:hAnsi="Times New Roman" w:cs="Times New Roman"/>
                <w:sz w:val="20"/>
                <w:szCs w:val="20"/>
                <w:lang w:val="en-GB" w:eastAsia="nl-NL"/>
              </w:rPr>
            </w:pPr>
          </w:p>
        </w:tc>
        <w:tc>
          <w:tcPr>
            <w:tcW w:w="709" w:type="dxa"/>
            <w:tcBorders>
              <w:top w:val="nil"/>
              <w:left w:val="nil"/>
              <w:bottom w:val="nil"/>
              <w:right w:val="single" w:sz="12" w:space="0" w:color="auto"/>
            </w:tcBorders>
            <w:shd w:val="clear" w:color="auto" w:fill="auto"/>
            <w:noWrap/>
            <w:vAlign w:val="center"/>
            <w:hideMark/>
          </w:tcPr>
          <w:p w14:paraId="6880C5D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25</w:t>
            </w:r>
          </w:p>
        </w:tc>
        <w:tc>
          <w:tcPr>
            <w:tcW w:w="425" w:type="dxa"/>
            <w:vMerge/>
            <w:tcBorders>
              <w:left w:val="single" w:sz="12" w:space="0" w:color="auto"/>
              <w:right w:val="single" w:sz="12" w:space="0" w:color="auto"/>
            </w:tcBorders>
            <w:vAlign w:val="center"/>
            <w:hideMark/>
          </w:tcPr>
          <w:p w14:paraId="2F328EA4" w14:textId="77777777" w:rsidR="00937660" w:rsidRPr="00231126" w:rsidRDefault="00937660" w:rsidP="00937660">
            <w:pPr>
              <w:spacing w:after="0" w:line="240" w:lineRule="auto"/>
              <w:rPr>
                <w:rFonts w:ascii="Calibri" w:eastAsia="Times New Roman" w:hAnsi="Calibri" w:cs="Calibri"/>
                <w:sz w:val="20"/>
                <w:szCs w:val="20"/>
                <w:lang w:val="en-GB" w:eastAsia="nl-NL"/>
              </w:rPr>
            </w:pPr>
          </w:p>
        </w:tc>
      </w:tr>
      <w:tr w:rsidR="00937660" w:rsidRPr="009030E6" w14:paraId="49B10B6E" w14:textId="77777777" w:rsidTr="009030E6">
        <w:trPr>
          <w:trHeight w:val="50"/>
        </w:trPr>
        <w:tc>
          <w:tcPr>
            <w:tcW w:w="882" w:type="dxa"/>
            <w:vMerge/>
            <w:tcBorders>
              <w:top w:val="nil"/>
              <w:left w:val="single" w:sz="12" w:space="0" w:color="auto"/>
              <w:bottom w:val="nil"/>
              <w:right w:val="nil"/>
            </w:tcBorders>
            <w:vAlign w:val="center"/>
          </w:tcPr>
          <w:p w14:paraId="56E70E83"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2941" w:type="dxa"/>
            <w:vMerge/>
            <w:tcBorders>
              <w:top w:val="single" w:sz="4" w:space="0" w:color="auto"/>
              <w:left w:val="single" w:sz="4" w:space="0" w:color="auto"/>
              <w:bottom w:val="single" w:sz="4" w:space="0" w:color="000000"/>
              <w:right w:val="nil"/>
            </w:tcBorders>
            <w:vAlign w:val="center"/>
          </w:tcPr>
          <w:p w14:paraId="79249360" w14:textId="77777777" w:rsidR="00937660" w:rsidRPr="009030E6" w:rsidRDefault="00937660" w:rsidP="00937660">
            <w:pPr>
              <w:spacing w:after="0" w:line="240" w:lineRule="auto"/>
              <w:rPr>
                <w:rFonts w:ascii="Calibri" w:eastAsia="Times New Roman" w:hAnsi="Calibri" w:cs="Calibri"/>
                <w:sz w:val="20"/>
                <w:szCs w:val="20"/>
                <w:lang w:val="en-GB" w:eastAsia="nl-NL"/>
              </w:rPr>
            </w:pPr>
          </w:p>
        </w:tc>
        <w:tc>
          <w:tcPr>
            <w:tcW w:w="831" w:type="dxa"/>
            <w:tcBorders>
              <w:top w:val="nil"/>
              <w:left w:val="nil"/>
              <w:bottom w:val="nil"/>
              <w:right w:val="nil"/>
            </w:tcBorders>
            <w:shd w:val="clear" w:color="auto" w:fill="auto"/>
            <w:vAlign w:val="center"/>
          </w:tcPr>
          <w:p w14:paraId="0B36B74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2.3.3</w:t>
            </w:r>
          </w:p>
        </w:tc>
        <w:tc>
          <w:tcPr>
            <w:tcW w:w="5936" w:type="dxa"/>
            <w:tcBorders>
              <w:top w:val="nil"/>
              <w:left w:val="nil"/>
              <w:bottom w:val="nil"/>
              <w:right w:val="nil"/>
            </w:tcBorders>
            <w:shd w:val="clear" w:color="auto" w:fill="auto"/>
            <w:vAlign w:val="center"/>
          </w:tcPr>
          <w:p w14:paraId="4D21B366"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How can you recognize illegal production or use of CBRN materials?</w:t>
            </w:r>
          </w:p>
        </w:tc>
        <w:tc>
          <w:tcPr>
            <w:tcW w:w="596" w:type="dxa"/>
            <w:tcBorders>
              <w:top w:val="nil"/>
              <w:left w:val="nil"/>
              <w:bottom w:val="nil"/>
              <w:right w:val="nil"/>
            </w:tcBorders>
            <w:shd w:val="clear" w:color="auto" w:fill="auto"/>
            <w:noWrap/>
            <w:vAlign w:val="center"/>
          </w:tcPr>
          <w:p w14:paraId="20EC280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tcPr>
          <w:p w14:paraId="1EC82B19"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tcPr>
          <w:p w14:paraId="002A2B6A"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tcPr>
          <w:p w14:paraId="6CD02000"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bottom w:val="nil"/>
              <w:right w:val="nil"/>
            </w:tcBorders>
            <w:shd w:val="clear" w:color="auto" w:fill="auto"/>
            <w:noWrap/>
            <w:vAlign w:val="center"/>
          </w:tcPr>
          <w:p w14:paraId="07689D6F"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w:t>
            </w:r>
          </w:p>
        </w:tc>
        <w:tc>
          <w:tcPr>
            <w:tcW w:w="562" w:type="dxa"/>
            <w:tcBorders>
              <w:top w:val="nil"/>
              <w:left w:val="nil"/>
              <w:bottom w:val="nil"/>
              <w:right w:val="nil"/>
            </w:tcBorders>
            <w:shd w:val="clear" w:color="auto" w:fill="auto"/>
            <w:noWrap/>
            <w:vAlign w:val="center"/>
          </w:tcPr>
          <w:p w14:paraId="536C6FBC" w14:textId="77777777" w:rsidR="00937660" w:rsidRPr="009030E6" w:rsidRDefault="00937660" w:rsidP="00937660">
            <w:pPr>
              <w:spacing w:after="0" w:line="240" w:lineRule="auto"/>
              <w:jc w:val="center"/>
              <w:rPr>
                <w:rFonts w:ascii="Times New Roman" w:eastAsia="Times New Roman" w:hAnsi="Times New Roman" w:cs="Times New Roman"/>
                <w:sz w:val="20"/>
                <w:szCs w:val="20"/>
                <w:lang w:val="en-GB" w:eastAsia="nl-NL"/>
              </w:rPr>
            </w:pPr>
            <w:r w:rsidRPr="009030E6">
              <w:rPr>
                <w:rFonts w:ascii="Calibri" w:eastAsia="Times New Roman" w:hAnsi="Calibri" w:cs="Calibri"/>
                <w:sz w:val="20"/>
                <w:szCs w:val="20"/>
                <w:lang w:val="en-GB" w:eastAsia="nl-NL"/>
              </w:rPr>
              <w:t> </w:t>
            </w:r>
          </w:p>
        </w:tc>
        <w:tc>
          <w:tcPr>
            <w:tcW w:w="709" w:type="dxa"/>
            <w:tcBorders>
              <w:top w:val="nil"/>
              <w:left w:val="nil"/>
              <w:bottom w:val="nil"/>
              <w:right w:val="single" w:sz="12" w:space="0" w:color="auto"/>
            </w:tcBorders>
            <w:shd w:val="clear" w:color="auto" w:fill="auto"/>
            <w:noWrap/>
            <w:vAlign w:val="center"/>
          </w:tcPr>
          <w:p w14:paraId="020752EC"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35</w:t>
            </w:r>
          </w:p>
        </w:tc>
        <w:tc>
          <w:tcPr>
            <w:tcW w:w="425" w:type="dxa"/>
            <w:vMerge/>
            <w:tcBorders>
              <w:left w:val="single" w:sz="12" w:space="0" w:color="auto"/>
              <w:right w:val="single" w:sz="12" w:space="0" w:color="auto"/>
            </w:tcBorders>
            <w:vAlign w:val="center"/>
          </w:tcPr>
          <w:p w14:paraId="6E04D01E" w14:textId="77777777" w:rsidR="00937660" w:rsidRPr="00231126" w:rsidRDefault="00937660" w:rsidP="00937660">
            <w:pPr>
              <w:spacing w:after="0" w:line="240" w:lineRule="auto"/>
              <w:rPr>
                <w:rFonts w:ascii="Calibri" w:eastAsia="Times New Roman" w:hAnsi="Calibri" w:cs="Calibri"/>
                <w:sz w:val="20"/>
                <w:szCs w:val="20"/>
                <w:lang w:val="en-GB" w:eastAsia="nl-NL"/>
              </w:rPr>
            </w:pPr>
          </w:p>
        </w:tc>
      </w:tr>
      <w:tr w:rsidR="00937660" w:rsidRPr="009030E6" w14:paraId="0B976774" w14:textId="77777777" w:rsidTr="009030E6">
        <w:trPr>
          <w:trHeight w:val="109"/>
        </w:trPr>
        <w:tc>
          <w:tcPr>
            <w:tcW w:w="882" w:type="dxa"/>
            <w:vMerge/>
            <w:tcBorders>
              <w:top w:val="nil"/>
              <w:left w:val="single" w:sz="12" w:space="0" w:color="auto"/>
              <w:bottom w:val="nil"/>
              <w:right w:val="nil"/>
            </w:tcBorders>
            <w:vAlign w:val="center"/>
            <w:hideMark/>
          </w:tcPr>
          <w:p w14:paraId="28106789"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2941" w:type="dxa"/>
            <w:vMerge/>
            <w:tcBorders>
              <w:top w:val="single" w:sz="4" w:space="0" w:color="auto"/>
              <w:left w:val="single" w:sz="4" w:space="0" w:color="auto"/>
              <w:bottom w:val="single" w:sz="4" w:space="0" w:color="000000"/>
              <w:right w:val="nil"/>
            </w:tcBorders>
            <w:vAlign w:val="center"/>
            <w:hideMark/>
          </w:tcPr>
          <w:p w14:paraId="1860ADD1" w14:textId="77777777" w:rsidR="00937660" w:rsidRPr="009030E6" w:rsidRDefault="00937660" w:rsidP="00937660">
            <w:pPr>
              <w:spacing w:after="0" w:line="240" w:lineRule="auto"/>
              <w:rPr>
                <w:rFonts w:ascii="Calibri" w:eastAsia="Times New Roman" w:hAnsi="Calibri" w:cs="Calibri"/>
                <w:sz w:val="20"/>
                <w:szCs w:val="20"/>
                <w:lang w:val="en-GB" w:eastAsia="nl-NL"/>
              </w:rPr>
            </w:pPr>
          </w:p>
        </w:tc>
        <w:tc>
          <w:tcPr>
            <w:tcW w:w="831" w:type="dxa"/>
            <w:tcBorders>
              <w:top w:val="nil"/>
              <w:left w:val="nil"/>
              <w:bottom w:val="single" w:sz="4" w:space="0" w:color="auto"/>
              <w:right w:val="nil"/>
            </w:tcBorders>
            <w:shd w:val="clear" w:color="auto" w:fill="auto"/>
            <w:vAlign w:val="center"/>
          </w:tcPr>
          <w:p w14:paraId="4FF8E37F"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2.3 Test</w:t>
            </w:r>
          </w:p>
        </w:tc>
        <w:tc>
          <w:tcPr>
            <w:tcW w:w="5936" w:type="dxa"/>
            <w:tcBorders>
              <w:top w:val="nil"/>
              <w:left w:val="nil"/>
              <w:bottom w:val="single" w:sz="4" w:space="0" w:color="auto"/>
              <w:right w:val="nil"/>
            </w:tcBorders>
            <w:shd w:val="clear" w:color="auto" w:fill="auto"/>
            <w:vAlign w:val="center"/>
          </w:tcPr>
          <w:p w14:paraId="1A3C5E4C"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96" w:type="dxa"/>
            <w:tcBorders>
              <w:top w:val="nil"/>
              <w:left w:val="nil"/>
              <w:bottom w:val="single" w:sz="4" w:space="0" w:color="auto"/>
              <w:right w:val="nil"/>
            </w:tcBorders>
            <w:shd w:val="clear" w:color="auto" w:fill="auto"/>
            <w:noWrap/>
            <w:vAlign w:val="center"/>
          </w:tcPr>
          <w:p w14:paraId="18FA5750"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single" w:sz="4" w:space="0" w:color="auto"/>
              <w:right w:val="nil"/>
            </w:tcBorders>
            <w:shd w:val="clear" w:color="auto" w:fill="auto"/>
            <w:noWrap/>
            <w:vAlign w:val="center"/>
          </w:tcPr>
          <w:p w14:paraId="56F4596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single" w:sz="4" w:space="0" w:color="auto"/>
              <w:right w:val="nil"/>
            </w:tcBorders>
            <w:shd w:val="clear" w:color="auto" w:fill="auto"/>
            <w:noWrap/>
            <w:vAlign w:val="center"/>
          </w:tcPr>
          <w:p w14:paraId="771686E0"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single" w:sz="4" w:space="0" w:color="auto"/>
              <w:right w:val="nil"/>
            </w:tcBorders>
            <w:shd w:val="clear" w:color="auto" w:fill="auto"/>
            <w:noWrap/>
            <w:vAlign w:val="center"/>
          </w:tcPr>
          <w:p w14:paraId="36414400"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bottom w:val="single" w:sz="4" w:space="0" w:color="auto"/>
              <w:right w:val="nil"/>
            </w:tcBorders>
            <w:shd w:val="clear" w:color="auto" w:fill="auto"/>
            <w:noWrap/>
            <w:vAlign w:val="center"/>
          </w:tcPr>
          <w:p w14:paraId="00DA7AF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p>
        </w:tc>
        <w:tc>
          <w:tcPr>
            <w:tcW w:w="562" w:type="dxa"/>
            <w:tcBorders>
              <w:top w:val="nil"/>
              <w:left w:val="nil"/>
              <w:bottom w:val="single" w:sz="4" w:space="0" w:color="auto"/>
              <w:right w:val="nil"/>
            </w:tcBorders>
            <w:shd w:val="clear" w:color="auto" w:fill="auto"/>
            <w:noWrap/>
            <w:vAlign w:val="center"/>
          </w:tcPr>
          <w:p w14:paraId="58ABE35E"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p>
        </w:tc>
        <w:tc>
          <w:tcPr>
            <w:tcW w:w="709" w:type="dxa"/>
            <w:tcBorders>
              <w:top w:val="nil"/>
              <w:left w:val="nil"/>
              <w:bottom w:val="single" w:sz="4" w:space="0" w:color="auto"/>
              <w:right w:val="single" w:sz="12" w:space="0" w:color="auto"/>
            </w:tcBorders>
            <w:shd w:val="clear" w:color="auto" w:fill="auto"/>
            <w:noWrap/>
            <w:vAlign w:val="center"/>
          </w:tcPr>
          <w:p w14:paraId="553E693C" w14:textId="24491133" w:rsidR="00937660" w:rsidRPr="009030E6" w:rsidRDefault="00136E22" w:rsidP="00937660">
            <w:pPr>
              <w:spacing w:after="0" w:line="240" w:lineRule="auto"/>
              <w:jc w:val="center"/>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10</w:t>
            </w:r>
          </w:p>
        </w:tc>
        <w:tc>
          <w:tcPr>
            <w:tcW w:w="425" w:type="dxa"/>
            <w:vMerge/>
            <w:tcBorders>
              <w:left w:val="single" w:sz="12" w:space="0" w:color="auto"/>
              <w:right w:val="single" w:sz="12" w:space="0" w:color="auto"/>
            </w:tcBorders>
            <w:vAlign w:val="center"/>
            <w:hideMark/>
          </w:tcPr>
          <w:p w14:paraId="5658112A" w14:textId="77777777" w:rsidR="00937660" w:rsidRPr="00231126" w:rsidRDefault="00937660" w:rsidP="00937660">
            <w:pPr>
              <w:spacing w:after="0" w:line="240" w:lineRule="auto"/>
              <w:rPr>
                <w:rFonts w:ascii="Calibri" w:eastAsia="Times New Roman" w:hAnsi="Calibri" w:cs="Calibri"/>
                <w:sz w:val="20"/>
                <w:szCs w:val="20"/>
                <w:lang w:val="en-GB" w:eastAsia="nl-NL"/>
              </w:rPr>
            </w:pPr>
          </w:p>
        </w:tc>
      </w:tr>
      <w:tr w:rsidR="00937660" w:rsidRPr="009030E6" w14:paraId="3A9ECBC3" w14:textId="77777777" w:rsidTr="009030E6">
        <w:trPr>
          <w:trHeight w:val="141"/>
        </w:trPr>
        <w:tc>
          <w:tcPr>
            <w:tcW w:w="882" w:type="dxa"/>
            <w:vMerge w:val="restart"/>
            <w:tcBorders>
              <w:top w:val="nil"/>
              <w:left w:val="single" w:sz="12" w:space="0" w:color="auto"/>
              <w:right w:val="nil"/>
            </w:tcBorders>
            <w:shd w:val="clear" w:color="000000" w:fill="5B9BD5"/>
            <w:vAlign w:val="center"/>
            <w:hideMark/>
          </w:tcPr>
          <w:p w14:paraId="4A6895E5" w14:textId="77777777" w:rsidR="00937660" w:rsidRPr="009030E6" w:rsidRDefault="00937660" w:rsidP="00937660">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2.4</w:t>
            </w:r>
          </w:p>
        </w:tc>
        <w:tc>
          <w:tcPr>
            <w:tcW w:w="2941" w:type="dxa"/>
            <w:vMerge w:val="restart"/>
            <w:tcBorders>
              <w:top w:val="nil"/>
              <w:left w:val="single" w:sz="4" w:space="0" w:color="auto"/>
              <w:right w:val="nil"/>
            </w:tcBorders>
            <w:shd w:val="clear" w:color="auto" w:fill="auto"/>
            <w:vAlign w:val="center"/>
            <w:hideMark/>
          </w:tcPr>
          <w:p w14:paraId="294B5A58" w14:textId="5539DB21"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To </w:t>
            </w:r>
            <w:r w:rsidRPr="009030E6">
              <w:rPr>
                <w:rFonts w:ascii="Calibri" w:eastAsia="Times New Roman" w:hAnsi="Calibri" w:cs="Calibri"/>
                <w:sz w:val="20"/>
                <w:szCs w:val="20"/>
                <w:u w:val="single"/>
                <w:lang w:val="en-GB" w:eastAsia="nl-NL"/>
              </w:rPr>
              <w:t>recall</w:t>
            </w:r>
            <w:r w:rsidRPr="009030E6">
              <w:rPr>
                <w:rFonts w:ascii="Calibri" w:eastAsia="Times New Roman" w:hAnsi="Calibri" w:cs="Calibri"/>
                <w:sz w:val="20"/>
                <w:szCs w:val="20"/>
                <w:lang w:val="en-GB" w:eastAsia="nl-NL"/>
              </w:rPr>
              <w:t xml:space="preserve"> safe arrival procedures and basic safety in the field</w:t>
            </w:r>
          </w:p>
        </w:tc>
        <w:tc>
          <w:tcPr>
            <w:tcW w:w="831" w:type="dxa"/>
            <w:tcBorders>
              <w:top w:val="nil"/>
              <w:left w:val="nil"/>
              <w:bottom w:val="nil"/>
              <w:right w:val="nil"/>
            </w:tcBorders>
            <w:shd w:val="clear" w:color="auto" w:fill="auto"/>
            <w:vAlign w:val="center"/>
            <w:hideMark/>
          </w:tcPr>
          <w:p w14:paraId="4AD5A7E0"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2.4.1</w:t>
            </w:r>
          </w:p>
        </w:tc>
        <w:tc>
          <w:tcPr>
            <w:tcW w:w="5936" w:type="dxa"/>
            <w:tcBorders>
              <w:top w:val="nil"/>
              <w:left w:val="nil"/>
              <w:bottom w:val="nil"/>
              <w:right w:val="nil"/>
            </w:tcBorders>
            <w:shd w:val="clear" w:color="auto" w:fill="auto"/>
            <w:vAlign w:val="center"/>
            <w:hideMark/>
          </w:tcPr>
          <w:p w14:paraId="01962847"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Arriving safe at the scene (access routes, hot zone, wind direction, etc.)</w:t>
            </w:r>
          </w:p>
        </w:tc>
        <w:tc>
          <w:tcPr>
            <w:tcW w:w="596" w:type="dxa"/>
            <w:tcBorders>
              <w:top w:val="nil"/>
              <w:left w:val="nil"/>
              <w:bottom w:val="nil"/>
              <w:right w:val="nil"/>
            </w:tcBorders>
            <w:shd w:val="clear" w:color="auto" w:fill="auto"/>
            <w:noWrap/>
            <w:vAlign w:val="center"/>
            <w:hideMark/>
          </w:tcPr>
          <w:p w14:paraId="7893CE7B"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hideMark/>
          </w:tcPr>
          <w:p w14:paraId="596548B5"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hideMark/>
          </w:tcPr>
          <w:p w14:paraId="1DA32F15"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hideMark/>
          </w:tcPr>
          <w:p w14:paraId="1851FE9D"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bottom w:val="nil"/>
              <w:right w:val="nil"/>
            </w:tcBorders>
            <w:shd w:val="clear" w:color="auto" w:fill="auto"/>
            <w:noWrap/>
            <w:vAlign w:val="center"/>
            <w:hideMark/>
          </w:tcPr>
          <w:p w14:paraId="1CA1998A"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p>
        </w:tc>
        <w:tc>
          <w:tcPr>
            <w:tcW w:w="562" w:type="dxa"/>
            <w:tcBorders>
              <w:top w:val="nil"/>
              <w:left w:val="nil"/>
              <w:bottom w:val="nil"/>
              <w:right w:val="nil"/>
            </w:tcBorders>
            <w:shd w:val="clear" w:color="auto" w:fill="auto"/>
            <w:noWrap/>
            <w:vAlign w:val="center"/>
            <w:hideMark/>
          </w:tcPr>
          <w:p w14:paraId="7E8C0810" w14:textId="77777777" w:rsidR="00937660" w:rsidRPr="009030E6" w:rsidRDefault="00937660" w:rsidP="00937660">
            <w:pPr>
              <w:spacing w:after="0" w:line="240" w:lineRule="auto"/>
              <w:jc w:val="center"/>
              <w:rPr>
                <w:rFonts w:ascii="Times New Roman" w:eastAsia="Times New Roman" w:hAnsi="Times New Roman" w:cs="Times New Roman"/>
                <w:sz w:val="20"/>
                <w:szCs w:val="20"/>
                <w:lang w:val="en-GB" w:eastAsia="nl-NL"/>
              </w:rPr>
            </w:pPr>
          </w:p>
        </w:tc>
        <w:tc>
          <w:tcPr>
            <w:tcW w:w="709" w:type="dxa"/>
            <w:tcBorders>
              <w:top w:val="nil"/>
              <w:left w:val="nil"/>
              <w:bottom w:val="nil"/>
              <w:right w:val="single" w:sz="12" w:space="0" w:color="auto"/>
            </w:tcBorders>
            <w:shd w:val="clear" w:color="auto" w:fill="auto"/>
            <w:noWrap/>
            <w:vAlign w:val="center"/>
            <w:hideMark/>
          </w:tcPr>
          <w:p w14:paraId="5D1E523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25</w:t>
            </w:r>
          </w:p>
        </w:tc>
        <w:tc>
          <w:tcPr>
            <w:tcW w:w="425" w:type="dxa"/>
            <w:vMerge/>
            <w:tcBorders>
              <w:left w:val="single" w:sz="12" w:space="0" w:color="auto"/>
              <w:right w:val="single" w:sz="12" w:space="0" w:color="auto"/>
            </w:tcBorders>
            <w:vAlign w:val="center"/>
            <w:hideMark/>
          </w:tcPr>
          <w:p w14:paraId="6F44B9F5" w14:textId="77777777" w:rsidR="00937660" w:rsidRPr="00231126" w:rsidRDefault="00937660" w:rsidP="00937660">
            <w:pPr>
              <w:spacing w:after="0" w:line="240" w:lineRule="auto"/>
              <w:rPr>
                <w:rFonts w:ascii="Calibri" w:eastAsia="Times New Roman" w:hAnsi="Calibri" w:cs="Calibri"/>
                <w:sz w:val="20"/>
                <w:szCs w:val="20"/>
                <w:lang w:val="en-GB" w:eastAsia="nl-NL"/>
              </w:rPr>
            </w:pPr>
          </w:p>
        </w:tc>
      </w:tr>
      <w:tr w:rsidR="00937660" w:rsidRPr="009030E6" w14:paraId="51B61D68" w14:textId="77777777" w:rsidTr="009030E6">
        <w:trPr>
          <w:trHeight w:val="60"/>
        </w:trPr>
        <w:tc>
          <w:tcPr>
            <w:tcW w:w="882" w:type="dxa"/>
            <w:vMerge/>
            <w:tcBorders>
              <w:left w:val="single" w:sz="12" w:space="0" w:color="auto"/>
              <w:right w:val="nil"/>
            </w:tcBorders>
            <w:vAlign w:val="center"/>
            <w:hideMark/>
          </w:tcPr>
          <w:p w14:paraId="78FBD712"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2941" w:type="dxa"/>
            <w:vMerge/>
            <w:tcBorders>
              <w:left w:val="single" w:sz="4" w:space="0" w:color="auto"/>
              <w:right w:val="nil"/>
            </w:tcBorders>
            <w:vAlign w:val="center"/>
            <w:hideMark/>
          </w:tcPr>
          <w:p w14:paraId="7076C892" w14:textId="77777777" w:rsidR="00937660" w:rsidRPr="009030E6" w:rsidRDefault="00937660" w:rsidP="00937660">
            <w:pPr>
              <w:spacing w:after="0" w:line="240" w:lineRule="auto"/>
              <w:rPr>
                <w:rFonts w:ascii="Calibri" w:eastAsia="Times New Roman" w:hAnsi="Calibri" w:cs="Calibri"/>
                <w:sz w:val="20"/>
                <w:szCs w:val="20"/>
                <w:lang w:val="en-GB" w:eastAsia="nl-NL"/>
              </w:rPr>
            </w:pPr>
          </w:p>
        </w:tc>
        <w:tc>
          <w:tcPr>
            <w:tcW w:w="831" w:type="dxa"/>
            <w:tcBorders>
              <w:top w:val="nil"/>
              <w:left w:val="nil"/>
              <w:bottom w:val="nil"/>
              <w:right w:val="nil"/>
            </w:tcBorders>
            <w:shd w:val="clear" w:color="auto" w:fill="auto"/>
            <w:vAlign w:val="center"/>
            <w:hideMark/>
          </w:tcPr>
          <w:p w14:paraId="17F96CC5"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2.4.2</w:t>
            </w:r>
          </w:p>
        </w:tc>
        <w:tc>
          <w:tcPr>
            <w:tcW w:w="5936" w:type="dxa"/>
            <w:tcBorders>
              <w:top w:val="nil"/>
              <w:left w:val="nil"/>
              <w:bottom w:val="nil"/>
              <w:right w:val="nil"/>
            </w:tcBorders>
            <w:shd w:val="clear" w:color="auto" w:fill="auto"/>
            <w:vAlign w:val="center"/>
            <w:hideMark/>
          </w:tcPr>
          <w:p w14:paraId="56CE926A"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Basic safety in the field (rules of thumb, zoning, etc.)</w:t>
            </w:r>
          </w:p>
        </w:tc>
        <w:tc>
          <w:tcPr>
            <w:tcW w:w="596" w:type="dxa"/>
            <w:tcBorders>
              <w:top w:val="nil"/>
              <w:left w:val="nil"/>
              <w:bottom w:val="nil"/>
              <w:right w:val="nil"/>
            </w:tcBorders>
            <w:shd w:val="clear" w:color="auto" w:fill="auto"/>
            <w:noWrap/>
            <w:vAlign w:val="center"/>
            <w:hideMark/>
          </w:tcPr>
          <w:p w14:paraId="4DD3C5F9"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hideMark/>
          </w:tcPr>
          <w:p w14:paraId="505EB6A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hideMark/>
          </w:tcPr>
          <w:p w14:paraId="5C91EC4C"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hideMark/>
          </w:tcPr>
          <w:p w14:paraId="65231253"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bottom w:val="nil"/>
              <w:right w:val="nil"/>
            </w:tcBorders>
            <w:shd w:val="clear" w:color="auto" w:fill="auto"/>
            <w:noWrap/>
            <w:vAlign w:val="center"/>
            <w:hideMark/>
          </w:tcPr>
          <w:p w14:paraId="0D82D784"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p>
        </w:tc>
        <w:tc>
          <w:tcPr>
            <w:tcW w:w="562" w:type="dxa"/>
            <w:tcBorders>
              <w:top w:val="nil"/>
              <w:left w:val="nil"/>
              <w:bottom w:val="nil"/>
              <w:right w:val="nil"/>
            </w:tcBorders>
            <w:shd w:val="clear" w:color="auto" w:fill="auto"/>
            <w:noWrap/>
            <w:vAlign w:val="center"/>
            <w:hideMark/>
          </w:tcPr>
          <w:p w14:paraId="6F92A2DD" w14:textId="77777777" w:rsidR="00937660" w:rsidRPr="009030E6" w:rsidRDefault="00937660" w:rsidP="00937660">
            <w:pPr>
              <w:spacing w:after="0" w:line="240" w:lineRule="auto"/>
              <w:jc w:val="center"/>
              <w:rPr>
                <w:rFonts w:ascii="Times New Roman" w:eastAsia="Times New Roman" w:hAnsi="Times New Roman" w:cs="Times New Roman"/>
                <w:sz w:val="20"/>
                <w:szCs w:val="20"/>
                <w:lang w:val="en-GB" w:eastAsia="nl-NL"/>
              </w:rPr>
            </w:pPr>
          </w:p>
        </w:tc>
        <w:tc>
          <w:tcPr>
            <w:tcW w:w="709" w:type="dxa"/>
            <w:tcBorders>
              <w:top w:val="nil"/>
              <w:left w:val="nil"/>
              <w:bottom w:val="nil"/>
              <w:right w:val="single" w:sz="12" w:space="0" w:color="auto"/>
            </w:tcBorders>
            <w:shd w:val="clear" w:color="auto" w:fill="auto"/>
            <w:noWrap/>
            <w:vAlign w:val="center"/>
            <w:hideMark/>
          </w:tcPr>
          <w:p w14:paraId="677EF62A"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10</w:t>
            </w:r>
          </w:p>
        </w:tc>
        <w:tc>
          <w:tcPr>
            <w:tcW w:w="425" w:type="dxa"/>
            <w:vMerge/>
            <w:tcBorders>
              <w:left w:val="single" w:sz="12" w:space="0" w:color="auto"/>
              <w:right w:val="single" w:sz="12" w:space="0" w:color="auto"/>
            </w:tcBorders>
            <w:vAlign w:val="center"/>
            <w:hideMark/>
          </w:tcPr>
          <w:p w14:paraId="0CB68918" w14:textId="77777777" w:rsidR="00937660" w:rsidRPr="00231126" w:rsidRDefault="00937660" w:rsidP="00937660">
            <w:pPr>
              <w:spacing w:after="0" w:line="240" w:lineRule="auto"/>
              <w:rPr>
                <w:rFonts w:ascii="Calibri" w:eastAsia="Times New Roman" w:hAnsi="Calibri" w:cs="Calibri"/>
                <w:sz w:val="20"/>
                <w:szCs w:val="20"/>
                <w:lang w:val="en-GB" w:eastAsia="nl-NL"/>
              </w:rPr>
            </w:pPr>
          </w:p>
        </w:tc>
      </w:tr>
      <w:tr w:rsidR="00937660" w:rsidRPr="009030E6" w14:paraId="732B3E41" w14:textId="77777777" w:rsidTr="009030E6">
        <w:trPr>
          <w:trHeight w:val="60"/>
        </w:trPr>
        <w:tc>
          <w:tcPr>
            <w:tcW w:w="882" w:type="dxa"/>
            <w:vMerge/>
            <w:tcBorders>
              <w:left w:val="single" w:sz="12" w:space="0" w:color="auto"/>
              <w:right w:val="nil"/>
            </w:tcBorders>
            <w:vAlign w:val="center"/>
          </w:tcPr>
          <w:p w14:paraId="529307C1"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2941" w:type="dxa"/>
            <w:vMerge/>
            <w:tcBorders>
              <w:left w:val="single" w:sz="4" w:space="0" w:color="auto"/>
              <w:right w:val="nil"/>
            </w:tcBorders>
            <w:vAlign w:val="center"/>
          </w:tcPr>
          <w:p w14:paraId="6D9D634F" w14:textId="77777777" w:rsidR="00937660" w:rsidRPr="009030E6" w:rsidRDefault="00937660" w:rsidP="00937660">
            <w:pPr>
              <w:spacing w:after="0" w:line="240" w:lineRule="auto"/>
              <w:rPr>
                <w:rFonts w:ascii="Calibri" w:eastAsia="Times New Roman" w:hAnsi="Calibri" w:cs="Calibri"/>
                <w:sz w:val="20"/>
                <w:szCs w:val="20"/>
                <w:lang w:val="en-GB" w:eastAsia="nl-NL"/>
              </w:rPr>
            </w:pPr>
          </w:p>
        </w:tc>
        <w:tc>
          <w:tcPr>
            <w:tcW w:w="831" w:type="dxa"/>
            <w:tcBorders>
              <w:top w:val="nil"/>
              <w:left w:val="nil"/>
              <w:bottom w:val="nil"/>
              <w:right w:val="nil"/>
            </w:tcBorders>
            <w:shd w:val="clear" w:color="auto" w:fill="auto"/>
            <w:vAlign w:val="center"/>
          </w:tcPr>
          <w:p w14:paraId="49F7B2A1"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2.4.3</w:t>
            </w:r>
          </w:p>
        </w:tc>
        <w:tc>
          <w:tcPr>
            <w:tcW w:w="5936" w:type="dxa"/>
            <w:tcBorders>
              <w:top w:val="nil"/>
              <w:left w:val="nil"/>
              <w:bottom w:val="nil"/>
              <w:right w:val="nil"/>
            </w:tcBorders>
            <w:shd w:val="clear" w:color="auto" w:fill="auto"/>
            <w:vAlign w:val="center"/>
          </w:tcPr>
          <w:p w14:paraId="3E8C97BD"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Own safety in the field (personal protection)</w:t>
            </w:r>
          </w:p>
        </w:tc>
        <w:tc>
          <w:tcPr>
            <w:tcW w:w="596" w:type="dxa"/>
            <w:tcBorders>
              <w:top w:val="nil"/>
              <w:left w:val="nil"/>
              <w:bottom w:val="nil"/>
              <w:right w:val="nil"/>
            </w:tcBorders>
            <w:shd w:val="clear" w:color="auto" w:fill="auto"/>
            <w:noWrap/>
            <w:vAlign w:val="center"/>
          </w:tcPr>
          <w:p w14:paraId="32A611EA"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tcPr>
          <w:p w14:paraId="280A1933"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tcPr>
          <w:p w14:paraId="26756F2E"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bottom w:val="nil"/>
              <w:right w:val="nil"/>
            </w:tcBorders>
            <w:shd w:val="clear" w:color="auto" w:fill="auto"/>
            <w:noWrap/>
            <w:vAlign w:val="center"/>
          </w:tcPr>
          <w:p w14:paraId="0236ED4A"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bottom w:val="nil"/>
              <w:right w:val="nil"/>
            </w:tcBorders>
            <w:shd w:val="clear" w:color="auto" w:fill="auto"/>
            <w:noWrap/>
            <w:vAlign w:val="center"/>
          </w:tcPr>
          <w:p w14:paraId="1039DE7E"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p>
        </w:tc>
        <w:tc>
          <w:tcPr>
            <w:tcW w:w="562" w:type="dxa"/>
            <w:tcBorders>
              <w:top w:val="nil"/>
              <w:left w:val="nil"/>
              <w:bottom w:val="nil"/>
              <w:right w:val="nil"/>
            </w:tcBorders>
            <w:shd w:val="clear" w:color="auto" w:fill="auto"/>
            <w:noWrap/>
            <w:vAlign w:val="center"/>
          </w:tcPr>
          <w:p w14:paraId="17193A81" w14:textId="77777777" w:rsidR="00937660" w:rsidRPr="009030E6" w:rsidRDefault="00937660" w:rsidP="00937660">
            <w:pPr>
              <w:spacing w:after="0" w:line="240" w:lineRule="auto"/>
              <w:jc w:val="center"/>
              <w:rPr>
                <w:rFonts w:ascii="Times New Roman" w:eastAsia="Times New Roman" w:hAnsi="Times New Roman" w:cs="Times New Roman"/>
                <w:sz w:val="20"/>
                <w:szCs w:val="20"/>
                <w:lang w:val="en-GB" w:eastAsia="nl-NL"/>
              </w:rPr>
            </w:pPr>
          </w:p>
        </w:tc>
        <w:tc>
          <w:tcPr>
            <w:tcW w:w="709" w:type="dxa"/>
            <w:tcBorders>
              <w:top w:val="nil"/>
              <w:left w:val="nil"/>
              <w:bottom w:val="nil"/>
              <w:right w:val="single" w:sz="12" w:space="0" w:color="auto"/>
            </w:tcBorders>
            <w:shd w:val="clear" w:color="auto" w:fill="auto"/>
            <w:noWrap/>
            <w:vAlign w:val="center"/>
          </w:tcPr>
          <w:p w14:paraId="3DE63038"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25</w:t>
            </w:r>
          </w:p>
        </w:tc>
        <w:tc>
          <w:tcPr>
            <w:tcW w:w="425" w:type="dxa"/>
            <w:vMerge/>
            <w:tcBorders>
              <w:left w:val="single" w:sz="12" w:space="0" w:color="auto"/>
              <w:right w:val="single" w:sz="12" w:space="0" w:color="auto"/>
            </w:tcBorders>
            <w:vAlign w:val="center"/>
          </w:tcPr>
          <w:p w14:paraId="42D4A784" w14:textId="77777777" w:rsidR="00937660" w:rsidRPr="00231126" w:rsidRDefault="00937660" w:rsidP="00937660">
            <w:pPr>
              <w:spacing w:after="0" w:line="240" w:lineRule="auto"/>
              <w:rPr>
                <w:rFonts w:ascii="Calibri" w:eastAsia="Times New Roman" w:hAnsi="Calibri" w:cs="Calibri"/>
                <w:sz w:val="20"/>
                <w:szCs w:val="20"/>
                <w:lang w:val="en-GB" w:eastAsia="nl-NL"/>
              </w:rPr>
            </w:pPr>
          </w:p>
        </w:tc>
      </w:tr>
      <w:tr w:rsidR="00937660" w:rsidRPr="009030E6" w14:paraId="644008D6" w14:textId="77777777" w:rsidTr="009030E6">
        <w:trPr>
          <w:trHeight w:val="64"/>
        </w:trPr>
        <w:tc>
          <w:tcPr>
            <w:tcW w:w="882" w:type="dxa"/>
            <w:vMerge/>
            <w:tcBorders>
              <w:left w:val="single" w:sz="12" w:space="0" w:color="auto"/>
              <w:right w:val="nil"/>
            </w:tcBorders>
            <w:vAlign w:val="center"/>
            <w:hideMark/>
          </w:tcPr>
          <w:p w14:paraId="5D003281"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2941" w:type="dxa"/>
            <w:vMerge/>
            <w:tcBorders>
              <w:left w:val="single" w:sz="4" w:space="0" w:color="auto"/>
              <w:right w:val="nil"/>
            </w:tcBorders>
            <w:vAlign w:val="center"/>
            <w:hideMark/>
          </w:tcPr>
          <w:p w14:paraId="6B9E7878" w14:textId="77777777" w:rsidR="00937660" w:rsidRPr="009030E6" w:rsidRDefault="00937660" w:rsidP="00937660">
            <w:pPr>
              <w:spacing w:after="0" w:line="240" w:lineRule="auto"/>
              <w:rPr>
                <w:rFonts w:ascii="Calibri" w:eastAsia="Times New Roman" w:hAnsi="Calibri" w:cs="Calibri"/>
                <w:sz w:val="20"/>
                <w:szCs w:val="20"/>
                <w:lang w:val="en-GB" w:eastAsia="nl-NL"/>
              </w:rPr>
            </w:pPr>
          </w:p>
        </w:tc>
        <w:tc>
          <w:tcPr>
            <w:tcW w:w="831" w:type="dxa"/>
            <w:tcBorders>
              <w:top w:val="nil"/>
              <w:left w:val="nil"/>
              <w:right w:val="nil"/>
            </w:tcBorders>
            <w:shd w:val="clear" w:color="auto" w:fill="auto"/>
            <w:vAlign w:val="center"/>
          </w:tcPr>
          <w:p w14:paraId="39808C3B"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2.4 Test</w:t>
            </w:r>
          </w:p>
        </w:tc>
        <w:tc>
          <w:tcPr>
            <w:tcW w:w="5936" w:type="dxa"/>
            <w:tcBorders>
              <w:top w:val="nil"/>
              <w:left w:val="nil"/>
              <w:right w:val="nil"/>
            </w:tcBorders>
            <w:shd w:val="clear" w:color="auto" w:fill="auto"/>
            <w:vAlign w:val="center"/>
          </w:tcPr>
          <w:p w14:paraId="139077FF"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96" w:type="dxa"/>
            <w:tcBorders>
              <w:top w:val="nil"/>
              <w:left w:val="nil"/>
              <w:right w:val="nil"/>
            </w:tcBorders>
            <w:shd w:val="clear" w:color="auto" w:fill="auto"/>
            <w:noWrap/>
            <w:vAlign w:val="center"/>
          </w:tcPr>
          <w:p w14:paraId="28582CD5"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right w:val="nil"/>
            </w:tcBorders>
            <w:shd w:val="clear" w:color="auto" w:fill="auto"/>
            <w:noWrap/>
            <w:vAlign w:val="center"/>
          </w:tcPr>
          <w:p w14:paraId="59BCADE3"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right w:val="nil"/>
            </w:tcBorders>
            <w:shd w:val="clear" w:color="auto" w:fill="auto"/>
            <w:noWrap/>
            <w:vAlign w:val="center"/>
          </w:tcPr>
          <w:p w14:paraId="3667B462"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right w:val="nil"/>
            </w:tcBorders>
            <w:shd w:val="clear" w:color="auto" w:fill="auto"/>
            <w:noWrap/>
            <w:vAlign w:val="center"/>
          </w:tcPr>
          <w:p w14:paraId="437FE20D"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right w:val="nil"/>
            </w:tcBorders>
            <w:shd w:val="clear" w:color="auto" w:fill="auto"/>
            <w:noWrap/>
            <w:vAlign w:val="center"/>
          </w:tcPr>
          <w:p w14:paraId="1C0FED62"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p>
        </w:tc>
        <w:tc>
          <w:tcPr>
            <w:tcW w:w="562" w:type="dxa"/>
            <w:tcBorders>
              <w:top w:val="nil"/>
              <w:left w:val="nil"/>
              <w:right w:val="nil"/>
            </w:tcBorders>
            <w:shd w:val="clear" w:color="auto" w:fill="auto"/>
            <w:noWrap/>
            <w:vAlign w:val="center"/>
          </w:tcPr>
          <w:p w14:paraId="2A128838" w14:textId="77777777" w:rsidR="00937660" w:rsidRPr="009030E6" w:rsidRDefault="00937660" w:rsidP="00937660">
            <w:pPr>
              <w:spacing w:after="0" w:line="240" w:lineRule="auto"/>
              <w:jc w:val="center"/>
              <w:rPr>
                <w:rFonts w:ascii="Times New Roman" w:eastAsia="Times New Roman" w:hAnsi="Times New Roman" w:cs="Times New Roman"/>
                <w:sz w:val="20"/>
                <w:szCs w:val="20"/>
                <w:lang w:val="en-GB" w:eastAsia="nl-NL"/>
              </w:rPr>
            </w:pPr>
          </w:p>
        </w:tc>
        <w:tc>
          <w:tcPr>
            <w:tcW w:w="709" w:type="dxa"/>
            <w:tcBorders>
              <w:top w:val="nil"/>
              <w:left w:val="nil"/>
              <w:right w:val="single" w:sz="12" w:space="0" w:color="auto"/>
            </w:tcBorders>
            <w:shd w:val="clear" w:color="auto" w:fill="auto"/>
            <w:noWrap/>
            <w:vAlign w:val="center"/>
          </w:tcPr>
          <w:p w14:paraId="240087FD" w14:textId="2225A393" w:rsidR="00937660" w:rsidRPr="009030E6" w:rsidRDefault="00136E22" w:rsidP="00937660">
            <w:pPr>
              <w:spacing w:after="0" w:line="240" w:lineRule="auto"/>
              <w:jc w:val="center"/>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15</w:t>
            </w:r>
          </w:p>
        </w:tc>
        <w:tc>
          <w:tcPr>
            <w:tcW w:w="425" w:type="dxa"/>
            <w:vMerge/>
            <w:tcBorders>
              <w:left w:val="single" w:sz="12" w:space="0" w:color="auto"/>
              <w:bottom w:val="single" w:sz="12" w:space="0" w:color="auto"/>
              <w:right w:val="single" w:sz="12" w:space="0" w:color="auto"/>
            </w:tcBorders>
            <w:vAlign w:val="center"/>
            <w:hideMark/>
          </w:tcPr>
          <w:p w14:paraId="436DBEDD" w14:textId="77777777" w:rsidR="00937660" w:rsidRPr="00231126" w:rsidRDefault="00937660" w:rsidP="00937660">
            <w:pPr>
              <w:spacing w:after="0" w:line="240" w:lineRule="auto"/>
              <w:rPr>
                <w:rFonts w:ascii="Calibri" w:eastAsia="Times New Roman" w:hAnsi="Calibri" w:cs="Calibri"/>
                <w:sz w:val="20"/>
                <w:szCs w:val="20"/>
                <w:lang w:val="en-GB" w:eastAsia="nl-NL"/>
              </w:rPr>
            </w:pPr>
          </w:p>
        </w:tc>
      </w:tr>
      <w:tr w:rsidR="00937660" w:rsidRPr="009030E6" w14:paraId="3FA9F497" w14:textId="77777777" w:rsidTr="00937660">
        <w:trPr>
          <w:trHeight w:val="71"/>
        </w:trPr>
        <w:tc>
          <w:tcPr>
            <w:tcW w:w="882" w:type="dxa"/>
            <w:tcBorders>
              <w:top w:val="single" w:sz="12" w:space="0" w:color="auto"/>
              <w:left w:val="single" w:sz="12" w:space="0" w:color="auto"/>
              <w:bottom w:val="single" w:sz="12" w:space="0" w:color="auto"/>
              <w:right w:val="nil"/>
            </w:tcBorders>
            <w:shd w:val="clear" w:color="000000" w:fill="9BC2E6"/>
            <w:vAlign w:val="center"/>
            <w:hideMark/>
          </w:tcPr>
          <w:p w14:paraId="079FF0CF" w14:textId="77777777" w:rsidR="00937660" w:rsidRPr="009030E6" w:rsidRDefault="00937660" w:rsidP="00937660">
            <w:pPr>
              <w:spacing w:after="0" w:line="240" w:lineRule="auto"/>
              <w:jc w:val="center"/>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3</w:t>
            </w:r>
          </w:p>
        </w:tc>
        <w:tc>
          <w:tcPr>
            <w:tcW w:w="13869" w:type="dxa"/>
            <w:gridSpan w:val="10"/>
            <w:tcBorders>
              <w:top w:val="single" w:sz="12" w:space="0" w:color="auto"/>
              <w:left w:val="nil"/>
              <w:bottom w:val="single" w:sz="12" w:space="0" w:color="auto"/>
              <w:right w:val="single" w:sz="12" w:space="0" w:color="auto"/>
            </w:tcBorders>
            <w:shd w:val="clear" w:color="000000" w:fill="9BC2E6"/>
            <w:vAlign w:val="center"/>
            <w:hideMark/>
          </w:tcPr>
          <w:p w14:paraId="1DE5DA5E" w14:textId="77777777" w:rsidR="00937660" w:rsidRPr="009030E6" w:rsidRDefault="00937660" w:rsidP="00937660">
            <w:pPr>
              <w:spacing w:after="0" w:line="240" w:lineRule="auto"/>
              <w:rPr>
                <w:rFonts w:ascii="Calibri" w:eastAsia="Times New Roman" w:hAnsi="Calibri" w:cs="Calibri"/>
                <w:b/>
                <w:bCs/>
                <w:sz w:val="20"/>
                <w:szCs w:val="20"/>
                <w:lang w:val="en-GB" w:eastAsia="nl-NL"/>
              </w:rPr>
            </w:pPr>
            <w:r w:rsidRPr="009030E6">
              <w:rPr>
                <w:rFonts w:ascii="Calibri" w:eastAsia="Times New Roman" w:hAnsi="Calibri" w:cs="Calibri"/>
                <w:b/>
                <w:bCs/>
                <w:sz w:val="20"/>
                <w:szCs w:val="20"/>
                <w:lang w:val="en-GB" w:eastAsia="nl-NL"/>
              </w:rPr>
              <w:t>CBRN Extras</w:t>
            </w:r>
          </w:p>
        </w:tc>
        <w:tc>
          <w:tcPr>
            <w:tcW w:w="425" w:type="dxa"/>
            <w:tcBorders>
              <w:top w:val="single" w:sz="12" w:space="0" w:color="auto"/>
              <w:left w:val="single" w:sz="12" w:space="0" w:color="auto"/>
              <w:bottom w:val="nil"/>
              <w:right w:val="nil"/>
            </w:tcBorders>
            <w:shd w:val="clear" w:color="auto" w:fill="auto"/>
            <w:noWrap/>
            <w:vAlign w:val="bottom"/>
            <w:hideMark/>
          </w:tcPr>
          <w:p w14:paraId="15F6FF39" w14:textId="77777777" w:rsidR="00937660" w:rsidRPr="009030E6" w:rsidRDefault="00937660" w:rsidP="00937660">
            <w:pPr>
              <w:spacing w:after="0" w:line="240" w:lineRule="auto"/>
              <w:rPr>
                <w:rFonts w:ascii="Calibri" w:eastAsia="Times New Roman" w:hAnsi="Calibri" w:cs="Calibri"/>
                <w:b/>
                <w:bCs/>
                <w:sz w:val="20"/>
                <w:szCs w:val="20"/>
                <w:lang w:val="en-GB" w:eastAsia="nl-NL"/>
              </w:rPr>
            </w:pPr>
          </w:p>
        </w:tc>
      </w:tr>
      <w:tr w:rsidR="00937660" w:rsidRPr="009030E6" w14:paraId="232BCE55" w14:textId="77777777" w:rsidTr="00C158E4">
        <w:trPr>
          <w:trHeight w:val="231"/>
        </w:trPr>
        <w:tc>
          <w:tcPr>
            <w:tcW w:w="882" w:type="dxa"/>
            <w:vMerge w:val="restart"/>
            <w:tcBorders>
              <w:top w:val="single" w:sz="12" w:space="0" w:color="auto"/>
              <w:left w:val="single" w:sz="12" w:space="0" w:color="auto"/>
              <w:right w:val="nil"/>
            </w:tcBorders>
            <w:shd w:val="clear" w:color="000000" w:fill="9BC2E6"/>
            <w:vAlign w:val="center"/>
            <w:hideMark/>
          </w:tcPr>
          <w:p w14:paraId="7619183F" w14:textId="77777777" w:rsidR="00937660" w:rsidRPr="009030E6" w:rsidRDefault="00937660" w:rsidP="00937660">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3.1</w:t>
            </w:r>
          </w:p>
        </w:tc>
        <w:tc>
          <w:tcPr>
            <w:tcW w:w="2941" w:type="dxa"/>
            <w:vMerge w:val="restart"/>
            <w:tcBorders>
              <w:top w:val="single" w:sz="12" w:space="0" w:color="auto"/>
              <w:left w:val="single" w:sz="4" w:space="0" w:color="auto"/>
              <w:right w:val="nil"/>
            </w:tcBorders>
            <w:shd w:val="clear" w:color="auto" w:fill="auto"/>
            <w:vAlign w:val="center"/>
            <w:hideMark/>
          </w:tcPr>
          <w:p w14:paraId="3BC42F75"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 xml:space="preserve">To </w:t>
            </w:r>
            <w:r w:rsidRPr="009030E6">
              <w:rPr>
                <w:rFonts w:ascii="Calibri" w:eastAsia="Times New Roman" w:hAnsi="Calibri" w:cs="Calibri"/>
                <w:color w:val="000000"/>
                <w:sz w:val="20"/>
                <w:szCs w:val="20"/>
                <w:u w:val="single"/>
                <w:lang w:val="en-GB" w:eastAsia="nl-NL"/>
              </w:rPr>
              <w:t>describe</w:t>
            </w:r>
            <w:r w:rsidRPr="009030E6">
              <w:rPr>
                <w:rFonts w:ascii="Calibri" w:eastAsia="Times New Roman" w:hAnsi="Calibri" w:cs="Calibri"/>
                <w:color w:val="000000"/>
                <w:sz w:val="20"/>
                <w:szCs w:val="20"/>
                <w:lang w:val="en-GB" w:eastAsia="nl-NL"/>
              </w:rPr>
              <w:t xml:space="preserve"> historical, ethical, sociological and scientific aspects of CBRN</w:t>
            </w:r>
          </w:p>
        </w:tc>
        <w:tc>
          <w:tcPr>
            <w:tcW w:w="831" w:type="dxa"/>
            <w:tcBorders>
              <w:top w:val="single" w:sz="12" w:space="0" w:color="auto"/>
              <w:left w:val="nil"/>
              <w:bottom w:val="nil"/>
              <w:right w:val="nil"/>
            </w:tcBorders>
            <w:shd w:val="clear" w:color="auto" w:fill="auto"/>
            <w:vAlign w:val="center"/>
            <w:hideMark/>
          </w:tcPr>
          <w:p w14:paraId="705D7E08"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3.1.1</w:t>
            </w:r>
          </w:p>
        </w:tc>
        <w:tc>
          <w:tcPr>
            <w:tcW w:w="5936" w:type="dxa"/>
            <w:tcBorders>
              <w:top w:val="single" w:sz="12" w:space="0" w:color="auto"/>
              <w:left w:val="nil"/>
              <w:bottom w:val="nil"/>
              <w:right w:val="nil"/>
            </w:tcBorders>
            <w:shd w:val="clear" w:color="auto" w:fill="auto"/>
            <w:vAlign w:val="center"/>
            <w:hideMark/>
          </w:tcPr>
          <w:p w14:paraId="4DB8F3A3"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Elaborated history: development of agents, actual incidents  the past &amp; context</w:t>
            </w:r>
          </w:p>
        </w:tc>
        <w:tc>
          <w:tcPr>
            <w:tcW w:w="596" w:type="dxa"/>
            <w:tcBorders>
              <w:top w:val="single" w:sz="12" w:space="0" w:color="auto"/>
              <w:left w:val="nil"/>
              <w:bottom w:val="nil"/>
              <w:right w:val="nil"/>
            </w:tcBorders>
            <w:shd w:val="clear" w:color="auto" w:fill="auto"/>
            <w:noWrap/>
            <w:vAlign w:val="center"/>
            <w:hideMark/>
          </w:tcPr>
          <w:p w14:paraId="4B67A26F"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single" w:sz="12" w:space="0" w:color="auto"/>
              <w:left w:val="nil"/>
              <w:bottom w:val="nil"/>
              <w:right w:val="nil"/>
            </w:tcBorders>
            <w:shd w:val="clear" w:color="auto" w:fill="auto"/>
            <w:noWrap/>
            <w:vAlign w:val="center"/>
            <w:hideMark/>
          </w:tcPr>
          <w:p w14:paraId="61CF5D94"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single" w:sz="12" w:space="0" w:color="auto"/>
              <w:left w:val="nil"/>
              <w:bottom w:val="nil"/>
              <w:right w:val="nil"/>
            </w:tcBorders>
            <w:shd w:val="clear" w:color="auto" w:fill="auto"/>
            <w:noWrap/>
            <w:vAlign w:val="center"/>
            <w:hideMark/>
          </w:tcPr>
          <w:p w14:paraId="6B45EE20"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single" w:sz="12" w:space="0" w:color="auto"/>
              <w:left w:val="nil"/>
              <w:bottom w:val="nil"/>
              <w:right w:val="nil"/>
            </w:tcBorders>
            <w:shd w:val="clear" w:color="auto" w:fill="auto"/>
            <w:noWrap/>
            <w:vAlign w:val="center"/>
            <w:hideMark/>
          </w:tcPr>
          <w:p w14:paraId="74CD290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single" w:sz="12" w:space="0" w:color="auto"/>
              <w:left w:val="nil"/>
              <w:bottom w:val="nil"/>
              <w:right w:val="nil"/>
            </w:tcBorders>
            <w:shd w:val="clear" w:color="auto" w:fill="auto"/>
            <w:noWrap/>
            <w:vAlign w:val="center"/>
            <w:hideMark/>
          </w:tcPr>
          <w:p w14:paraId="7DABBE7E"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2" w:type="dxa"/>
            <w:tcBorders>
              <w:top w:val="single" w:sz="12" w:space="0" w:color="auto"/>
              <w:left w:val="nil"/>
              <w:bottom w:val="nil"/>
              <w:right w:val="nil"/>
            </w:tcBorders>
            <w:shd w:val="clear" w:color="auto" w:fill="auto"/>
            <w:noWrap/>
            <w:vAlign w:val="center"/>
            <w:hideMark/>
          </w:tcPr>
          <w:p w14:paraId="40B7D698"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709" w:type="dxa"/>
            <w:tcBorders>
              <w:top w:val="single" w:sz="12" w:space="0" w:color="auto"/>
              <w:left w:val="nil"/>
              <w:bottom w:val="nil"/>
              <w:right w:val="single" w:sz="12" w:space="0" w:color="auto"/>
            </w:tcBorders>
            <w:shd w:val="clear" w:color="auto" w:fill="auto"/>
            <w:noWrap/>
            <w:vAlign w:val="center"/>
            <w:hideMark/>
          </w:tcPr>
          <w:p w14:paraId="67B05192" w14:textId="4630AE52" w:rsidR="00937660" w:rsidRPr="008F4900" w:rsidRDefault="00937660" w:rsidP="00937660">
            <w:pPr>
              <w:spacing w:after="0" w:line="240" w:lineRule="auto"/>
              <w:jc w:val="center"/>
              <w:rPr>
                <w:rFonts w:ascii="Calibri" w:eastAsia="Times New Roman" w:hAnsi="Calibri" w:cs="Calibri"/>
                <w:sz w:val="20"/>
                <w:szCs w:val="20"/>
                <w:lang w:val="en-GB" w:eastAsia="nl-NL"/>
              </w:rPr>
            </w:pPr>
            <w:r w:rsidRPr="008F4900">
              <w:rPr>
                <w:rFonts w:ascii="Calibri" w:eastAsia="Times New Roman" w:hAnsi="Calibri" w:cs="Calibri"/>
                <w:sz w:val="20"/>
                <w:szCs w:val="20"/>
                <w:lang w:val="en-GB" w:eastAsia="nl-NL"/>
              </w:rPr>
              <w:t>45</w:t>
            </w:r>
          </w:p>
        </w:tc>
        <w:tc>
          <w:tcPr>
            <w:tcW w:w="425" w:type="dxa"/>
            <w:tcBorders>
              <w:top w:val="nil"/>
              <w:left w:val="single" w:sz="12" w:space="0" w:color="auto"/>
              <w:bottom w:val="nil"/>
              <w:right w:val="nil"/>
            </w:tcBorders>
            <w:shd w:val="clear" w:color="auto" w:fill="auto"/>
            <w:noWrap/>
            <w:vAlign w:val="bottom"/>
            <w:hideMark/>
          </w:tcPr>
          <w:p w14:paraId="72362B66" w14:textId="77777777" w:rsidR="00937660" w:rsidRPr="009030E6" w:rsidRDefault="00937660" w:rsidP="00937660">
            <w:pPr>
              <w:spacing w:after="0" w:line="240" w:lineRule="auto"/>
              <w:jc w:val="center"/>
              <w:rPr>
                <w:rFonts w:ascii="Calibri" w:eastAsia="Times New Roman" w:hAnsi="Calibri" w:cs="Calibri"/>
                <w:i/>
                <w:iCs/>
                <w:sz w:val="20"/>
                <w:szCs w:val="20"/>
                <w:lang w:val="en-GB" w:eastAsia="nl-NL"/>
              </w:rPr>
            </w:pPr>
          </w:p>
        </w:tc>
      </w:tr>
      <w:tr w:rsidR="00937660" w:rsidRPr="009030E6" w14:paraId="4AEFA414" w14:textId="77777777" w:rsidTr="00C158E4">
        <w:trPr>
          <w:trHeight w:val="447"/>
        </w:trPr>
        <w:tc>
          <w:tcPr>
            <w:tcW w:w="882" w:type="dxa"/>
            <w:vMerge/>
            <w:tcBorders>
              <w:left w:val="single" w:sz="12" w:space="0" w:color="auto"/>
              <w:right w:val="nil"/>
            </w:tcBorders>
            <w:vAlign w:val="center"/>
            <w:hideMark/>
          </w:tcPr>
          <w:p w14:paraId="62976A78"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2941" w:type="dxa"/>
            <w:vMerge/>
            <w:tcBorders>
              <w:left w:val="single" w:sz="4" w:space="0" w:color="auto"/>
              <w:right w:val="nil"/>
            </w:tcBorders>
            <w:vAlign w:val="center"/>
            <w:hideMark/>
          </w:tcPr>
          <w:p w14:paraId="65DC6465"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831" w:type="dxa"/>
            <w:tcBorders>
              <w:top w:val="nil"/>
              <w:left w:val="nil"/>
              <w:right w:val="nil"/>
            </w:tcBorders>
            <w:shd w:val="clear" w:color="auto" w:fill="auto"/>
            <w:vAlign w:val="center"/>
            <w:hideMark/>
          </w:tcPr>
          <w:p w14:paraId="5304589F"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3.1.2</w:t>
            </w:r>
          </w:p>
        </w:tc>
        <w:tc>
          <w:tcPr>
            <w:tcW w:w="5936" w:type="dxa"/>
            <w:tcBorders>
              <w:top w:val="nil"/>
              <w:left w:val="nil"/>
              <w:right w:val="nil"/>
            </w:tcBorders>
            <w:shd w:val="clear" w:color="auto" w:fill="auto"/>
            <w:vAlign w:val="center"/>
            <w:hideMark/>
          </w:tcPr>
          <w:p w14:paraId="68C8B51C"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Social, psychological &amp; ethical issues (e.g. moral issues, rescue victims versus own risks, isolation/separation of possible contaminated people, child-parent separation, aftercare)</w:t>
            </w:r>
          </w:p>
        </w:tc>
        <w:tc>
          <w:tcPr>
            <w:tcW w:w="596" w:type="dxa"/>
            <w:tcBorders>
              <w:top w:val="nil"/>
              <w:left w:val="nil"/>
              <w:right w:val="nil"/>
            </w:tcBorders>
            <w:shd w:val="clear" w:color="auto" w:fill="auto"/>
            <w:noWrap/>
            <w:vAlign w:val="center"/>
            <w:hideMark/>
          </w:tcPr>
          <w:p w14:paraId="76D8DBD8"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right w:val="nil"/>
            </w:tcBorders>
            <w:shd w:val="clear" w:color="auto" w:fill="auto"/>
            <w:noWrap/>
            <w:vAlign w:val="center"/>
            <w:hideMark/>
          </w:tcPr>
          <w:p w14:paraId="7876E427"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right w:val="nil"/>
            </w:tcBorders>
            <w:shd w:val="clear" w:color="auto" w:fill="auto"/>
            <w:noWrap/>
            <w:vAlign w:val="center"/>
            <w:hideMark/>
          </w:tcPr>
          <w:p w14:paraId="041BA19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right w:val="nil"/>
            </w:tcBorders>
            <w:shd w:val="clear" w:color="auto" w:fill="auto"/>
            <w:noWrap/>
            <w:vAlign w:val="center"/>
            <w:hideMark/>
          </w:tcPr>
          <w:p w14:paraId="33129CE2"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right w:val="nil"/>
            </w:tcBorders>
            <w:shd w:val="clear" w:color="auto" w:fill="auto"/>
            <w:noWrap/>
            <w:vAlign w:val="center"/>
            <w:hideMark/>
          </w:tcPr>
          <w:p w14:paraId="6C195614"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2" w:type="dxa"/>
            <w:tcBorders>
              <w:top w:val="nil"/>
              <w:left w:val="nil"/>
              <w:right w:val="nil"/>
            </w:tcBorders>
            <w:shd w:val="clear" w:color="auto" w:fill="auto"/>
            <w:noWrap/>
            <w:vAlign w:val="center"/>
            <w:hideMark/>
          </w:tcPr>
          <w:p w14:paraId="23081E2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709" w:type="dxa"/>
            <w:tcBorders>
              <w:top w:val="nil"/>
              <w:left w:val="nil"/>
              <w:right w:val="single" w:sz="12" w:space="0" w:color="auto"/>
            </w:tcBorders>
            <w:shd w:val="clear" w:color="auto" w:fill="auto"/>
            <w:noWrap/>
            <w:vAlign w:val="center"/>
            <w:hideMark/>
          </w:tcPr>
          <w:p w14:paraId="09796C67" w14:textId="549C6B9C" w:rsidR="00937660" w:rsidRPr="008F4900" w:rsidRDefault="00937660" w:rsidP="00937660">
            <w:pPr>
              <w:spacing w:after="0" w:line="240" w:lineRule="auto"/>
              <w:jc w:val="center"/>
              <w:rPr>
                <w:rFonts w:ascii="Calibri" w:eastAsia="Times New Roman" w:hAnsi="Calibri" w:cs="Calibri"/>
                <w:sz w:val="20"/>
                <w:szCs w:val="20"/>
                <w:lang w:val="en-GB" w:eastAsia="nl-NL"/>
              </w:rPr>
            </w:pPr>
            <w:r w:rsidRPr="008F4900">
              <w:rPr>
                <w:rFonts w:ascii="Calibri" w:eastAsia="Times New Roman" w:hAnsi="Calibri" w:cs="Calibri"/>
                <w:sz w:val="20"/>
                <w:szCs w:val="20"/>
                <w:lang w:val="en-GB" w:eastAsia="nl-NL"/>
              </w:rPr>
              <w:t>25</w:t>
            </w:r>
          </w:p>
        </w:tc>
        <w:tc>
          <w:tcPr>
            <w:tcW w:w="425" w:type="dxa"/>
            <w:tcBorders>
              <w:top w:val="nil"/>
              <w:left w:val="single" w:sz="12" w:space="0" w:color="auto"/>
              <w:bottom w:val="nil"/>
              <w:right w:val="nil"/>
            </w:tcBorders>
            <w:shd w:val="clear" w:color="auto" w:fill="auto"/>
            <w:noWrap/>
            <w:vAlign w:val="bottom"/>
            <w:hideMark/>
          </w:tcPr>
          <w:p w14:paraId="124061AB" w14:textId="77777777" w:rsidR="00937660" w:rsidRPr="009030E6" w:rsidRDefault="00937660" w:rsidP="00937660">
            <w:pPr>
              <w:spacing w:after="0" w:line="240" w:lineRule="auto"/>
              <w:jc w:val="center"/>
              <w:rPr>
                <w:rFonts w:ascii="Calibri" w:eastAsia="Times New Roman" w:hAnsi="Calibri" w:cs="Calibri"/>
                <w:i/>
                <w:iCs/>
                <w:sz w:val="20"/>
                <w:szCs w:val="20"/>
                <w:lang w:val="en-GB" w:eastAsia="nl-NL"/>
              </w:rPr>
            </w:pPr>
          </w:p>
        </w:tc>
      </w:tr>
      <w:tr w:rsidR="00937660" w:rsidRPr="009030E6" w14:paraId="6F01F960" w14:textId="77777777" w:rsidTr="00C158E4">
        <w:trPr>
          <w:trHeight w:val="117"/>
        </w:trPr>
        <w:tc>
          <w:tcPr>
            <w:tcW w:w="882" w:type="dxa"/>
            <w:vMerge/>
            <w:tcBorders>
              <w:left w:val="single" w:sz="12" w:space="0" w:color="auto"/>
              <w:right w:val="nil"/>
            </w:tcBorders>
            <w:vAlign w:val="center"/>
            <w:hideMark/>
          </w:tcPr>
          <w:p w14:paraId="66766DA1"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2941" w:type="dxa"/>
            <w:vMerge/>
            <w:tcBorders>
              <w:left w:val="single" w:sz="4" w:space="0" w:color="auto"/>
              <w:right w:val="nil"/>
            </w:tcBorders>
            <w:vAlign w:val="center"/>
            <w:hideMark/>
          </w:tcPr>
          <w:p w14:paraId="68589593"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831" w:type="dxa"/>
            <w:tcBorders>
              <w:top w:val="nil"/>
              <w:left w:val="nil"/>
              <w:right w:val="nil"/>
            </w:tcBorders>
            <w:shd w:val="clear" w:color="auto" w:fill="auto"/>
            <w:vAlign w:val="center"/>
            <w:hideMark/>
          </w:tcPr>
          <w:p w14:paraId="296F0B4F"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3.1.3</w:t>
            </w:r>
          </w:p>
        </w:tc>
        <w:tc>
          <w:tcPr>
            <w:tcW w:w="5936" w:type="dxa"/>
            <w:tcBorders>
              <w:top w:val="nil"/>
              <w:left w:val="nil"/>
              <w:right w:val="nil"/>
            </w:tcBorders>
            <w:shd w:val="clear" w:color="auto" w:fill="auto"/>
            <w:vAlign w:val="center"/>
            <w:hideMark/>
          </w:tcPr>
          <w:p w14:paraId="2411A68D"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Advanced information on C, B, R and N agents</w:t>
            </w:r>
          </w:p>
        </w:tc>
        <w:tc>
          <w:tcPr>
            <w:tcW w:w="596" w:type="dxa"/>
            <w:tcBorders>
              <w:top w:val="nil"/>
              <w:left w:val="nil"/>
              <w:right w:val="nil"/>
            </w:tcBorders>
            <w:shd w:val="clear" w:color="auto" w:fill="auto"/>
            <w:noWrap/>
            <w:vAlign w:val="center"/>
            <w:hideMark/>
          </w:tcPr>
          <w:p w14:paraId="542F2253"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right w:val="nil"/>
            </w:tcBorders>
            <w:shd w:val="clear" w:color="auto" w:fill="auto"/>
            <w:noWrap/>
            <w:vAlign w:val="center"/>
            <w:hideMark/>
          </w:tcPr>
          <w:p w14:paraId="2F449F59"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right w:val="nil"/>
            </w:tcBorders>
            <w:shd w:val="clear" w:color="auto" w:fill="auto"/>
            <w:noWrap/>
            <w:vAlign w:val="center"/>
            <w:hideMark/>
          </w:tcPr>
          <w:p w14:paraId="76A1E0F6"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top w:val="nil"/>
              <w:left w:val="nil"/>
              <w:right w:val="nil"/>
            </w:tcBorders>
            <w:shd w:val="clear" w:color="auto" w:fill="auto"/>
            <w:noWrap/>
            <w:vAlign w:val="center"/>
            <w:hideMark/>
          </w:tcPr>
          <w:p w14:paraId="3B403015"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top w:val="nil"/>
              <w:left w:val="nil"/>
              <w:right w:val="nil"/>
            </w:tcBorders>
            <w:shd w:val="clear" w:color="auto" w:fill="auto"/>
            <w:noWrap/>
            <w:vAlign w:val="center"/>
            <w:hideMark/>
          </w:tcPr>
          <w:p w14:paraId="28817311"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2" w:type="dxa"/>
            <w:tcBorders>
              <w:top w:val="nil"/>
              <w:left w:val="nil"/>
              <w:right w:val="nil"/>
            </w:tcBorders>
            <w:shd w:val="clear" w:color="auto" w:fill="auto"/>
            <w:noWrap/>
            <w:vAlign w:val="center"/>
            <w:hideMark/>
          </w:tcPr>
          <w:p w14:paraId="09281A10"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709" w:type="dxa"/>
            <w:tcBorders>
              <w:top w:val="nil"/>
              <w:left w:val="nil"/>
              <w:right w:val="single" w:sz="12" w:space="0" w:color="auto"/>
            </w:tcBorders>
            <w:shd w:val="clear" w:color="auto" w:fill="auto"/>
            <w:noWrap/>
            <w:vAlign w:val="center"/>
            <w:hideMark/>
          </w:tcPr>
          <w:p w14:paraId="627C84D8" w14:textId="0FD92820" w:rsidR="00937660" w:rsidRPr="008F4900" w:rsidRDefault="00937660" w:rsidP="00937660">
            <w:pPr>
              <w:spacing w:after="0" w:line="240" w:lineRule="auto"/>
              <w:jc w:val="center"/>
              <w:rPr>
                <w:rFonts w:ascii="Calibri" w:eastAsia="Times New Roman" w:hAnsi="Calibri" w:cs="Calibri"/>
                <w:sz w:val="20"/>
                <w:szCs w:val="20"/>
                <w:lang w:val="en-GB" w:eastAsia="nl-NL"/>
              </w:rPr>
            </w:pPr>
            <w:r w:rsidRPr="008F4900">
              <w:rPr>
                <w:rFonts w:ascii="Calibri" w:eastAsia="Times New Roman" w:hAnsi="Calibri" w:cs="Calibri"/>
                <w:sz w:val="20"/>
                <w:szCs w:val="20"/>
                <w:lang w:val="en-GB" w:eastAsia="nl-NL"/>
              </w:rPr>
              <w:t>50</w:t>
            </w:r>
          </w:p>
        </w:tc>
        <w:tc>
          <w:tcPr>
            <w:tcW w:w="425" w:type="dxa"/>
            <w:tcBorders>
              <w:top w:val="nil"/>
              <w:left w:val="single" w:sz="12" w:space="0" w:color="auto"/>
              <w:bottom w:val="nil"/>
              <w:right w:val="nil"/>
            </w:tcBorders>
            <w:shd w:val="clear" w:color="auto" w:fill="auto"/>
            <w:noWrap/>
            <w:vAlign w:val="bottom"/>
            <w:hideMark/>
          </w:tcPr>
          <w:p w14:paraId="5E0132AD" w14:textId="77777777" w:rsidR="00937660" w:rsidRPr="009030E6" w:rsidRDefault="00937660" w:rsidP="00937660">
            <w:pPr>
              <w:spacing w:after="0" w:line="240" w:lineRule="auto"/>
              <w:jc w:val="center"/>
              <w:rPr>
                <w:rFonts w:ascii="Calibri" w:eastAsia="Times New Roman" w:hAnsi="Calibri" w:cs="Calibri"/>
                <w:i/>
                <w:iCs/>
                <w:sz w:val="20"/>
                <w:szCs w:val="20"/>
                <w:lang w:val="en-GB" w:eastAsia="nl-NL"/>
              </w:rPr>
            </w:pPr>
          </w:p>
        </w:tc>
      </w:tr>
      <w:tr w:rsidR="00937660" w:rsidRPr="009030E6" w14:paraId="244D4724" w14:textId="77777777" w:rsidTr="00C158E4">
        <w:trPr>
          <w:trHeight w:val="149"/>
        </w:trPr>
        <w:tc>
          <w:tcPr>
            <w:tcW w:w="882" w:type="dxa"/>
            <w:vMerge/>
            <w:tcBorders>
              <w:left w:val="single" w:sz="12" w:space="0" w:color="auto"/>
              <w:bottom w:val="single" w:sz="12" w:space="0" w:color="auto"/>
              <w:right w:val="nil"/>
            </w:tcBorders>
            <w:shd w:val="clear" w:color="000000" w:fill="9BC2E6"/>
            <w:vAlign w:val="center"/>
            <w:hideMark/>
          </w:tcPr>
          <w:p w14:paraId="39C8D29C" w14:textId="77777777" w:rsidR="00937660" w:rsidRPr="009030E6" w:rsidRDefault="00937660" w:rsidP="00937660">
            <w:pPr>
              <w:spacing w:after="0" w:line="240" w:lineRule="auto"/>
              <w:jc w:val="center"/>
              <w:rPr>
                <w:rFonts w:ascii="Calibri" w:eastAsia="Times New Roman" w:hAnsi="Calibri" w:cs="Calibri"/>
                <w:color w:val="000000"/>
                <w:sz w:val="20"/>
                <w:szCs w:val="20"/>
                <w:lang w:val="en-GB" w:eastAsia="nl-NL"/>
              </w:rPr>
            </w:pPr>
          </w:p>
        </w:tc>
        <w:tc>
          <w:tcPr>
            <w:tcW w:w="2941" w:type="dxa"/>
            <w:vMerge/>
            <w:tcBorders>
              <w:left w:val="single" w:sz="4" w:space="0" w:color="auto"/>
              <w:bottom w:val="single" w:sz="12" w:space="0" w:color="auto"/>
              <w:right w:val="nil"/>
            </w:tcBorders>
            <w:shd w:val="clear" w:color="auto" w:fill="auto"/>
            <w:noWrap/>
            <w:vAlign w:val="center"/>
            <w:hideMark/>
          </w:tcPr>
          <w:p w14:paraId="68447287" w14:textId="77777777" w:rsidR="00937660" w:rsidRPr="009030E6" w:rsidRDefault="00937660" w:rsidP="00937660">
            <w:pPr>
              <w:spacing w:after="0" w:line="240" w:lineRule="auto"/>
              <w:rPr>
                <w:rFonts w:ascii="Calibri" w:eastAsia="Times New Roman" w:hAnsi="Calibri" w:cs="Calibri"/>
                <w:color w:val="000000"/>
                <w:sz w:val="20"/>
                <w:szCs w:val="20"/>
                <w:lang w:val="en-GB" w:eastAsia="nl-NL"/>
              </w:rPr>
            </w:pPr>
          </w:p>
        </w:tc>
        <w:tc>
          <w:tcPr>
            <w:tcW w:w="831" w:type="dxa"/>
            <w:tcBorders>
              <w:left w:val="nil"/>
              <w:bottom w:val="single" w:sz="12" w:space="0" w:color="auto"/>
              <w:right w:val="nil"/>
            </w:tcBorders>
            <w:shd w:val="clear" w:color="auto" w:fill="auto"/>
            <w:vAlign w:val="center"/>
            <w:hideMark/>
          </w:tcPr>
          <w:p w14:paraId="24EA864D"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3.1 Test</w:t>
            </w:r>
          </w:p>
        </w:tc>
        <w:tc>
          <w:tcPr>
            <w:tcW w:w="5936" w:type="dxa"/>
            <w:tcBorders>
              <w:left w:val="nil"/>
              <w:bottom w:val="single" w:sz="12" w:space="0" w:color="auto"/>
              <w:right w:val="nil"/>
            </w:tcBorders>
            <w:shd w:val="clear" w:color="auto" w:fill="auto"/>
            <w:vAlign w:val="center"/>
            <w:hideMark/>
          </w:tcPr>
          <w:p w14:paraId="542F08F8" w14:textId="77777777" w:rsidR="00937660" w:rsidRPr="009030E6" w:rsidRDefault="00937660" w:rsidP="00937660">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96" w:type="dxa"/>
            <w:tcBorders>
              <w:left w:val="nil"/>
              <w:bottom w:val="single" w:sz="12" w:space="0" w:color="auto"/>
              <w:right w:val="nil"/>
            </w:tcBorders>
            <w:shd w:val="clear" w:color="auto" w:fill="auto"/>
            <w:noWrap/>
            <w:vAlign w:val="center"/>
            <w:hideMark/>
          </w:tcPr>
          <w:p w14:paraId="2B77F97F"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left w:val="nil"/>
              <w:bottom w:val="single" w:sz="12" w:space="0" w:color="auto"/>
              <w:right w:val="nil"/>
            </w:tcBorders>
            <w:shd w:val="clear" w:color="auto" w:fill="auto"/>
            <w:noWrap/>
            <w:vAlign w:val="center"/>
            <w:hideMark/>
          </w:tcPr>
          <w:p w14:paraId="34AB4A17"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left w:val="nil"/>
              <w:bottom w:val="single" w:sz="12" w:space="0" w:color="auto"/>
              <w:right w:val="nil"/>
            </w:tcBorders>
            <w:shd w:val="clear" w:color="auto" w:fill="auto"/>
            <w:noWrap/>
            <w:vAlign w:val="center"/>
            <w:hideMark/>
          </w:tcPr>
          <w:p w14:paraId="2A461CBD"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6" w:type="dxa"/>
            <w:tcBorders>
              <w:left w:val="nil"/>
              <w:bottom w:val="single" w:sz="12" w:space="0" w:color="auto"/>
              <w:right w:val="nil"/>
            </w:tcBorders>
            <w:shd w:val="clear" w:color="auto" w:fill="auto"/>
            <w:noWrap/>
            <w:vAlign w:val="center"/>
            <w:hideMark/>
          </w:tcPr>
          <w:p w14:paraId="5EC943F8"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06" w:type="dxa"/>
            <w:tcBorders>
              <w:left w:val="nil"/>
              <w:bottom w:val="single" w:sz="12" w:space="0" w:color="auto"/>
              <w:right w:val="nil"/>
            </w:tcBorders>
            <w:shd w:val="clear" w:color="auto" w:fill="auto"/>
            <w:noWrap/>
            <w:vAlign w:val="center"/>
            <w:hideMark/>
          </w:tcPr>
          <w:p w14:paraId="6A415B9B"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2" w:type="dxa"/>
            <w:tcBorders>
              <w:left w:val="nil"/>
              <w:bottom w:val="single" w:sz="12" w:space="0" w:color="auto"/>
              <w:right w:val="nil"/>
            </w:tcBorders>
            <w:shd w:val="clear" w:color="auto" w:fill="auto"/>
            <w:noWrap/>
            <w:vAlign w:val="center"/>
            <w:hideMark/>
          </w:tcPr>
          <w:p w14:paraId="68643354" w14:textId="77777777" w:rsidR="00937660" w:rsidRPr="009030E6" w:rsidRDefault="00937660" w:rsidP="00937660">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709" w:type="dxa"/>
            <w:tcBorders>
              <w:left w:val="nil"/>
              <w:bottom w:val="single" w:sz="12" w:space="0" w:color="auto"/>
              <w:right w:val="single" w:sz="12" w:space="0" w:color="auto"/>
            </w:tcBorders>
            <w:shd w:val="clear" w:color="auto" w:fill="auto"/>
            <w:noWrap/>
            <w:vAlign w:val="center"/>
            <w:hideMark/>
          </w:tcPr>
          <w:p w14:paraId="67121E8A" w14:textId="18E50F0C" w:rsidR="00937660" w:rsidRPr="008F4900" w:rsidRDefault="00937660" w:rsidP="00937660">
            <w:pPr>
              <w:spacing w:after="0" w:line="240" w:lineRule="auto"/>
              <w:jc w:val="center"/>
              <w:rPr>
                <w:rFonts w:ascii="Calibri" w:eastAsia="Times New Roman" w:hAnsi="Calibri" w:cs="Calibri"/>
                <w:sz w:val="20"/>
                <w:szCs w:val="20"/>
                <w:lang w:val="en-GB" w:eastAsia="nl-NL"/>
              </w:rPr>
            </w:pPr>
            <w:r w:rsidRPr="00136E22">
              <w:rPr>
                <w:rFonts w:ascii="Calibri" w:eastAsia="Times New Roman" w:hAnsi="Calibri" w:cs="Calibri"/>
                <w:sz w:val="20"/>
                <w:szCs w:val="20"/>
                <w:lang w:val="en-GB" w:eastAsia="nl-NL"/>
              </w:rPr>
              <w:t>20</w:t>
            </w:r>
          </w:p>
        </w:tc>
        <w:tc>
          <w:tcPr>
            <w:tcW w:w="425" w:type="dxa"/>
            <w:tcBorders>
              <w:top w:val="nil"/>
              <w:left w:val="single" w:sz="12" w:space="0" w:color="auto"/>
              <w:bottom w:val="nil"/>
              <w:right w:val="nil"/>
            </w:tcBorders>
            <w:shd w:val="clear" w:color="auto" w:fill="auto"/>
            <w:noWrap/>
            <w:vAlign w:val="bottom"/>
            <w:hideMark/>
          </w:tcPr>
          <w:p w14:paraId="3D2A8C18" w14:textId="77777777" w:rsidR="00937660" w:rsidRPr="009030E6" w:rsidRDefault="00937660" w:rsidP="00937660">
            <w:pPr>
              <w:spacing w:after="0" w:line="240" w:lineRule="auto"/>
              <w:jc w:val="center"/>
              <w:rPr>
                <w:rFonts w:ascii="Calibri" w:eastAsia="Times New Roman" w:hAnsi="Calibri" w:cs="Calibri"/>
                <w:i/>
                <w:iCs/>
                <w:sz w:val="20"/>
                <w:szCs w:val="20"/>
                <w:lang w:val="en-GB" w:eastAsia="nl-NL"/>
              </w:rPr>
            </w:pPr>
          </w:p>
        </w:tc>
      </w:tr>
      <w:bookmarkEnd w:id="30"/>
    </w:tbl>
    <w:p w14:paraId="43AF026D" w14:textId="30114DE9" w:rsidR="004F7D39" w:rsidRDefault="004F7D39" w:rsidP="004F7D39">
      <w:pPr>
        <w:rPr>
          <w:rFonts w:eastAsia="Calibri" w:cstheme="minorHAnsi"/>
          <w:sz w:val="20"/>
          <w:szCs w:val="20"/>
          <w:lang w:val="en-GB"/>
        </w:rPr>
      </w:pPr>
    </w:p>
    <w:bookmarkEnd w:id="31"/>
    <w:p w14:paraId="22E6C25B" w14:textId="77777777" w:rsidR="00543C30" w:rsidRPr="009030E6" w:rsidRDefault="00543C30" w:rsidP="004F7D39">
      <w:pPr>
        <w:rPr>
          <w:rFonts w:eastAsia="Calibri" w:cstheme="minorHAnsi"/>
          <w:sz w:val="20"/>
          <w:szCs w:val="20"/>
          <w:lang w:val="en-GB"/>
        </w:rPr>
      </w:pPr>
    </w:p>
    <w:tbl>
      <w:tblPr>
        <w:tblW w:w="15281" w:type="dxa"/>
        <w:tblInd w:w="-577" w:type="dxa"/>
        <w:tblLayout w:type="fixed"/>
        <w:tblCellMar>
          <w:left w:w="70" w:type="dxa"/>
          <w:right w:w="70" w:type="dxa"/>
        </w:tblCellMar>
        <w:tblLook w:val="04A0" w:firstRow="1" w:lastRow="0" w:firstColumn="1" w:lastColumn="0" w:noHBand="0" w:noVBand="1"/>
      </w:tblPr>
      <w:tblGrid>
        <w:gridCol w:w="875"/>
        <w:gridCol w:w="2906"/>
        <w:gridCol w:w="837"/>
        <w:gridCol w:w="5909"/>
        <w:gridCol w:w="593"/>
        <w:gridCol w:w="593"/>
        <w:gridCol w:w="593"/>
        <w:gridCol w:w="593"/>
        <w:gridCol w:w="593"/>
        <w:gridCol w:w="537"/>
        <w:gridCol w:w="1252"/>
      </w:tblGrid>
      <w:tr w:rsidR="004F7D39" w:rsidRPr="009030E6" w14:paraId="34C3D29E" w14:textId="77777777" w:rsidTr="008C4739">
        <w:trPr>
          <w:trHeight w:val="60"/>
        </w:trPr>
        <w:tc>
          <w:tcPr>
            <w:tcW w:w="875" w:type="dxa"/>
            <w:tcBorders>
              <w:top w:val="single" w:sz="12" w:space="0" w:color="auto"/>
              <w:left w:val="single" w:sz="12" w:space="0" w:color="auto"/>
              <w:bottom w:val="single" w:sz="12" w:space="0" w:color="auto"/>
              <w:right w:val="nil"/>
            </w:tcBorders>
            <w:shd w:val="clear" w:color="auto" w:fill="auto"/>
            <w:vAlign w:val="bottom"/>
            <w:hideMark/>
          </w:tcPr>
          <w:p w14:paraId="2BFCDAFA" w14:textId="77777777" w:rsidR="004F7D39" w:rsidRPr="009030E6" w:rsidRDefault="004F7D39" w:rsidP="004F7D39">
            <w:pPr>
              <w:spacing w:after="0" w:line="240" w:lineRule="auto"/>
              <w:jc w:val="center"/>
              <w:rPr>
                <w:rFonts w:ascii="Calibri" w:eastAsia="Times New Roman" w:hAnsi="Calibri" w:cs="Calibri"/>
                <w:b/>
                <w:bCs/>
                <w:color w:val="000000"/>
                <w:sz w:val="20"/>
                <w:szCs w:val="20"/>
                <w:lang w:val="en-GB" w:eastAsia="nl-NL"/>
              </w:rPr>
            </w:pPr>
            <w:bookmarkStart w:id="32" w:name="_Hlk119322364"/>
            <w:r w:rsidRPr="009030E6">
              <w:rPr>
                <w:rFonts w:ascii="Calibri" w:eastAsia="Times New Roman" w:hAnsi="Calibri" w:cs="Calibri"/>
                <w:b/>
                <w:bCs/>
                <w:color w:val="000000"/>
                <w:sz w:val="20"/>
                <w:szCs w:val="20"/>
                <w:lang w:val="en-GB" w:eastAsia="nl-NL"/>
              </w:rPr>
              <w:lastRenderedPageBreak/>
              <w:t>Number</w:t>
            </w:r>
          </w:p>
        </w:tc>
        <w:tc>
          <w:tcPr>
            <w:tcW w:w="2906" w:type="dxa"/>
            <w:tcBorders>
              <w:top w:val="single" w:sz="12" w:space="0" w:color="auto"/>
              <w:left w:val="nil"/>
              <w:bottom w:val="single" w:sz="12" w:space="0" w:color="auto"/>
              <w:right w:val="nil"/>
            </w:tcBorders>
            <w:shd w:val="clear" w:color="auto" w:fill="auto"/>
            <w:vAlign w:val="bottom"/>
            <w:hideMark/>
          </w:tcPr>
          <w:p w14:paraId="1E697852" w14:textId="77777777" w:rsidR="004F7D39" w:rsidRPr="009030E6" w:rsidRDefault="004F7D39" w:rsidP="004F7D39">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Learning objective</w:t>
            </w:r>
          </w:p>
        </w:tc>
        <w:tc>
          <w:tcPr>
            <w:tcW w:w="837" w:type="dxa"/>
            <w:tcBorders>
              <w:top w:val="single" w:sz="12" w:space="0" w:color="auto"/>
              <w:left w:val="nil"/>
              <w:bottom w:val="single" w:sz="12" w:space="0" w:color="auto"/>
              <w:right w:val="nil"/>
            </w:tcBorders>
            <w:shd w:val="clear" w:color="auto" w:fill="auto"/>
            <w:vAlign w:val="bottom"/>
            <w:hideMark/>
          </w:tcPr>
          <w:p w14:paraId="4F39B0EA" w14:textId="77777777" w:rsidR="004F7D39" w:rsidRPr="009030E6" w:rsidRDefault="004F7D39" w:rsidP="004F7D39">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 </w:t>
            </w:r>
          </w:p>
        </w:tc>
        <w:tc>
          <w:tcPr>
            <w:tcW w:w="5909" w:type="dxa"/>
            <w:tcBorders>
              <w:top w:val="single" w:sz="12" w:space="0" w:color="auto"/>
              <w:left w:val="nil"/>
              <w:bottom w:val="single" w:sz="12" w:space="0" w:color="auto"/>
              <w:right w:val="nil"/>
            </w:tcBorders>
            <w:shd w:val="clear" w:color="auto" w:fill="auto"/>
            <w:vAlign w:val="bottom"/>
            <w:hideMark/>
          </w:tcPr>
          <w:p w14:paraId="7344D3A7" w14:textId="77777777" w:rsidR="004F7D39" w:rsidRPr="009030E6" w:rsidRDefault="004F7D39" w:rsidP="004F7D39">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Presentations</w:t>
            </w:r>
          </w:p>
        </w:tc>
        <w:tc>
          <w:tcPr>
            <w:tcW w:w="593" w:type="dxa"/>
            <w:tcBorders>
              <w:top w:val="single" w:sz="12" w:space="0" w:color="auto"/>
              <w:left w:val="nil"/>
              <w:bottom w:val="single" w:sz="12" w:space="0" w:color="auto"/>
              <w:right w:val="nil"/>
            </w:tcBorders>
            <w:shd w:val="clear" w:color="000000" w:fill="002060"/>
            <w:vAlign w:val="center"/>
            <w:hideMark/>
          </w:tcPr>
          <w:p w14:paraId="327894EC" w14:textId="77777777" w:rsidR="004F7D39" w:rsidRPr="009030E6" w:rsidRDefault="004F7D39" w:rsidP="004F7D39">
            <w:pPr>
              <w:spacing w:after="0" w:line="240" w:lineRule="auto"/>
              <w:jc w:val="center"/>
              <w:rPr>
                <w:rFonts w:ascii="Calibri" w:eastAsia="Times New Roman" w:hAnsi="Calibri" w:cs="Calibri"/>
                <w:b/>
                <w:bCs/>
                <w:color w:val="FFFFFF"/>
                <w:sz w:val="20"/>
                <w:szCs w:val="20"/>
                <w:lang w:val="en-GB" w:eastAsia="nl-NL"/>
              </w:rPr>
            </w:pPr>
            <w:r w:rsidRPr="009030E6">
              <w:rPr>
                <w:rFonts w:ascii="Calibri" w:eastAsia="Times New Roman" w:hAnsi="Calibri" w:cs="Calibri"/>
                <w:b/>
                <w:bCs/>
                <w:color w:val="FFFFFF"/>
                <w:sz w:val="20"/>
                <w:szCs w:val="20"/>
                <w:lang w:val="en-GB" w:eastAsia="nl-NL"/>
              </w:rPr>
              <w:t>DO</w:t>
            </w:r>
          </w:p>
        </w:tc>
        <w:tc>
          <w:tcPr>
            <w:tcW w:w="593" w:type="dxa"/>
            <w:tcBorders>
              <w:top w:val="single" w:sz="12" w:space="0" w:color="auto"/>
              <w:left w:val="nil"/>
              <w:bottom w:val="single" w:sz="12" w:space="0" w:color="auto"/>
              <w:right w:val="nil"/>
            </w:tcBorders>
            <w:shd w:val="clear" w:color="000000" w:fill="FF0000"/>
            <w:vAlign w:val="center"/>
            <w:hideMark/>
          </w:tcPr>
          <w:p w14:paraId="56F5E0E6"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FB</w:t>
            </w:r>
          </w:p>
        </w:tc>
        <w:tc>
          <w:tcPr>
            <w:tcW w:w="593" w:type="dxa"/>
            <w:tcBorders>
              <w:top w:val="single" w:sz="12" w:space="0" w:color="auto"/>
              <w:left w:val="nil"/>
              <w:bottom w:val="single" w:sz="12" w:space="0" w:color="auto"/>
              <w:right w:val="nil"/>
            </w:tcBorders>
            <w:shd w:val="clear" w:color="000000" w:fill="00B0F0"/>
            <w:vAlign w:val="center"/>
            <w:hideMark/>
          </w:tcPr>
          <w:p w14:paraId="31C1B61E" w14:textId="18400489"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P</w:t>
            </w:r>
          </w:p>
        </w:tc>
        <w:tc>
          <w:tcPr>
            <w:tcW w:w="593" w:type="dxa"/>
            <w:tcBorders>
              <w:top w:val="single" w:sz="12" w:space="0" w:color="auto"/>
              <w:left w:val="nil"/>
              <w:bottom w:val="single" w:sz="12" w:space="0" w:color="auto"/>
              <w:right w:val="nil"/>
            </w:tcBorders>
            <w:shd w:val="clear" w:color="000000" w:fill="FFFF00"/>
            <w:vAlign w:val="center"/>
            <w:hideMark/>
          </w:tcPr>
          <w:p w14:paraId="6F745937"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AS</w:t>
            </w:r>
          </w:p>
        </w:tc>
        <w:tc>
          <w:tcPr>
            <w:tcW w:w="593" w:type="dxa"/>
            <w:tcBorders>
              <w:top w:val="single" w:sz="12" w:space="0" w:color="auto"/>
              <w:left w:val="nil"/>
              <w:bottom w:val="single" w:sz="12" w:space="0" w:color="auto"/>
              <w:right w:val="nil"/>
            </w:tcBorders>
            <w:shd w:val="clear" w:color="000000" w:fill="FFFF00"/>
            <w:vAlign w:val="center"/>
            <w:hideMark/>
          </w:tcPr>
          <w:p w14:paraId="5D8F7549"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EMS</w:t>
            </w:r>
          </w:p>
        </w:tc>
        <w:tc>
          <w:tcPr>
            <w:tcW w:w="537" w:type="dxa"/>
            <w:tcBorders>
              <w:top w:val="single" w:sz="12" w:space="0" w:color="auto"/>
              <w:left w:val="nil"/>
              <w:bottom w:val="single" w:sz="12" w:space="0" w:color="auto"/>
              <w:right w:val="nil"/>
            </w:tcBorders>
            <w:shd w:val="clear" w:color="000000" w:fill="FFFF00"/>
            <w:vAlign w:val="center"/>
            <w:hideMark/>
          </w:tcPr>
          <w:p w14:paraId="63935758" w14:textId="26637EF3" w:rsidR="004F7D39" w:rsidRPr="009030E6" w:rsidRDefault="00C158E4"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GP</w:t>
            </w:r>
            <w:r w:rsidRPr="009030E6">
              <w:rPr>
                <w:rFonts w:ascii="Calibri" w:eastAsia="Times New Roman" w:hAnsi="Calibri" w:cs="Calibri"/>
                <w:color w:val="000000"/>
                <w:sz w:val="20"/>
                <w:szCs w:val="20"/>
                <w:vertAlign w:val="superscript"/>
                <w:lang w:val="en-GB" w:eastAsia="nl-NL"/>
              </w:rPr>
              <w:t>#</w:t>
            </w:r>
          </w:p>
        </w:tc>
        <w:tc>
          <w:tcPr>
            <w:tcW w:w="1252" w:type="dxa"/>
            <w:tcBorders>
              <w:top w:val="single" w:sz="12" w:space="0" w:color="auto"/>
              <w:left w:val="nil"/>
              <w:bottom w:val="single" w:sz="12" w:space="0" w:color="auto"/>
              <w:right w:val="single" w:sz="12" w:space="0" w:color="auto"/>
            </w:tcBorders>
            <w:shd w:val="clear" w:color="auto" w:fill="auto"/>
            <w:vAlign w:val="center"/>
            <w:hideMark/>
          </w:tcPr>
          <w:p w14:paraId="268AC567"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Time (min)</w:t>
            </w:r>
          </w:p>
        </w:tc>
      </w:tr>
      <w:tr w:rsidR="004F7D39" w:rsidRPr="009030E6" w14:paraId="0C821A36" w14:textId="77777777" w:rsidTr="00C158E4">
        <w:trPr>
          <w:trHeight w:val="60"/>
        </w:trPr>
        <w:tc>
          <w:tcPr>
            <w:tcW w:w="875" w:type="dxa"/>
            <w:tcBorders>
              <w:top w:val="single" w:sz="12" w:space="0" w:color="auto"/>
              <w:left w:val="single" w:sz="12" w:space="0" w:color="auto"/>
              <w:bottom w:val="single" w:sz="12" w:space="0" w:color="auto"/>
              <w:right w:val="nil"/>
            </w:tcBorders>
            <w:shd w:val="clear" w:color="000000" w:fill="D20000"/>
            <w:vAlign w:val="center"/>
            <w:hideMark/>
          </w:tcPr>
          <w:p w14:paraId="5773B4D7" w14:textId="77777777" w:rsidR="004F7D39" w:rsidRPr="009030E6" w:rsidRDefault="004F7D39" w:rsidP="004F7D39">
            <w:pPr>
              <w:spacing w:after="0" w:line="240" w:lineRule="auto"/>
              <w:jc w:val="center"/>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4</w:t>
            </w:r>
          </w:p>
        </w:tc>
        <w:tc>
          <w:tcPr>
            <w:tcW w:w="14406" w:type="dxa"/>
            <w:gridSpan w:val="10"/>
            <w:tcBorders>
              <w:top w:val="single" w:sz="12" w:space="0" w:color="auto"/>
              <w:left w:val="nil"/>
              <w:bottom w:val="single" w:sz="12" w:space="0" w:color="auto"/>
              <w:right w:val="single" w:sz="12" w:space="0" w:color="auto"/>
            </w:tcBorders>
            <w:shd w:val="clear" w:color="000000" w:fill="D20000"/>
            <w:vAlign w:val="center"/>
            <w:hideMark/>
          </w:tcPr>
          <w:p w14:paraId="0CED73DA" w14:textId="77777777" w:rsidR="004F7D39" w:rsidRPr="009030E6" w:rsidRDefault="004F7D39" w:rsidP="004F7D39">
            <w:pPr>
              <w:spacing w:after="0" w:line="240" w:lineRule="auto"/>
              <w:rPr>
                <w:rFonts w:ascii="Calibri" w:eastAsia="Times New Roman" w:hAnsi="Calibri" w:cs="Calibri"/>
                <w:b/>
                <w:bCs/>
                <w:sz w:val="20"/>
                <w:szCs w:val="20"/>
                <w:lang w:val="en-GB" w:eastAsia="nl-NL"/>
              </w:rPr>
            </w:pPr>
            <w:r w:rsidRPr="009030E6">
              <w:rPr>
                <w:rFonts w:ascii="Calibri" w:eastAsia="Times New Roman" w:hAnsi="Calibri" w:cs="Calibri"/>
                <w:b/>
                <w:bCs/>
                <w:sz w:val="20"/>
                <w:szCs w:val="20"/>
                <w:lang w:val="en-GB" w:eastAsia="nl-NL"/>
              </w:rPr>
              <w:t>First Alert</w:t>
            </w:r>
          </w:p>
        </w:tc>
      </w:tr>
      <w:tr w:rsidR="00F81562" w:rsidRPr="009030E6" w14:paraId="70FA3713" w14:textId="77777777" w:rsidTr="00566AC3">
        <w:trPr>
          <w:trHeight w:val="704"/>
        </w:trPr>
        <w:tc>
          <w:tcPr>
            <w:tcW w:w="875" w:type="dxa"/>
            <w:vMerge w:val="restart"/>
            <w:tcBorders>
              <w:top w:val="single" w:sz="12" w:space="0" w:color="auto"/>
              <w:left w:val="single" w:sz="12" w:space="0" w:color="auto"/>
              <w:bottom w:val="nil"/>
              <w:right w:val="nil"/>
            </w:tcBorders>
            <w:shd w:val="clear" w:color="000000" w:fill="D20000"/>
            <w:vAlign w:val="center"/>
            <w:hideMark/>
          </w:tcPr>
          <w:p w14:paraId="76343CF1"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4.1</w:t>
            </w:r>
          </w:p>
        </w:tc>
        <w:tc>
          <w:tcPr>
            <w:tcW w:w="2906" w:type="dxa"/>
            <w:vMerge w:val="restart"/>
            <w:tcBorders>
              <w:top w:val="single" w:sz="12" w:space="0" w:color="auto"/>
              <w:left w:val="single" w:sz="4" w:space="0" w:color="auto"/>
              <w:bottom w:val="nil"/>
              <w:right w:val="nil"/>
            </w:tcBorders>
            <w:shd w:val="clear" w:color="auto" w:fill="auto"/>
            <w:vAlign w:val="center"/>
            <w:hideMark/>
          </w:tcPr>
          <w:p w14:paraId="4D12D3A6"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To </w:t>
            </w:r>
            <w:r w:rsidRPr="009030E6">
              <w:rPr>
                <w:rFonts w:ascii="Calibri" w:eastAsia="Times New Roman" w:hAnsi="Calibri" w:cs="Calibri"/>
                <w:sz w:val="20"/>
                <w:szCs w:val="20"/>
                <w:u w:val="single"/>
                <w:lang w:val="en-GB" w:eastAsia="nl-NL"/>
              </w:rPr>
              <w:t>recognize</w:t>
            </w:r>
            <w:r w:rsidRPr="009030E6">
              <w:rPr>
                <w:rFonts w:ascii="Calibri" w:eastAsia="Times New Roman" w:hAnsi="Calibri" w:cs="Calibri"/>
                <w:sz w:val="20"/>
                <w:szCs w:val="20"/>
                <w:lang w:val="en-GB" w:eastAsia="nl-NL"/>
              </w:rPr>
              <w:t xml:space="preserve"> signs of a potential CBRN release and (</w:t>
            </w:r>
            <w:r w:rsidRPr="009030E6">
              <w:rPr>
                <w:rFonts w:ascii="Calibri" w:eastAsia="Times New Roman" w:hAnsi="Calibri" w:cs="Calibri"/>
                <w:sz w:val="20"/>
                <w:szCs w:val="20"/>
                <w:u w:val="single"/>
                <w:lang w:val="en-GB" w:eastAsia="nl-NL"/>
              </w:rPr>
              <w:t>initiate</w:t>
            </w:r>
            <w:r w:rsidRPr="009030E6">
              <w:rPr>
                <w:rFonts w:ascii="Calibri" w:eastAsia="Times New Roman" w:hAnsi="Calibri" w:cs="Calibri"/>
                <w:sz w:val="20"/>
                <w:szCs w:val="20"/>
                <w:lang w:val="en-GB" w:eastAsia="nl-NL"/>
              </w:rPr>
              <w:t xml:space="preserve"> first) respond(</w:t>
            </w:r>
            <w:proofErr w:type="spellStart"/>
            <w:r w:rsidRPr="009030E6">
              <w:rPr>
                <w:rFonts w:ascii="Calibri" w:eastAsia="Times New Roman" w:hAnsi="Calibri" w:cs="Calibri"/>
                <w:sz w:val="20"/>
                <w:szCs w:val="20"/>
                <w:lang w:val="en-GB" w:eastAsia="nl-NL"/>
              </w:rPr>
              <w:t>ers</w:t>
            </w:r>
            <w:proofErr w:type="spellEnd"/>
            <w:r w:rsidRPr="009030E6">
              <w:rPr>
                <w:rFonts w:ascii="Calibri" w:eastAsia="Times New Roman" w:hAnsi="Calibri" w:cs="Calibri"/>
                <w:sz w:val="20"/>
                <w:szCs w:val="20"/>
                <w:lang w:val="en-GB" w:eastAsia="nl-NL"/>
              </w:rPr>
              <w:t>)</w:t>
            </w:r>
          </w:p>
        </w:tc>
        <w:tc>
          <w:tcPr>
            <w:tcW w:w="837" w:type="dxa"/>
            <w:tcBorders>
              <w:top w:val="single" w:sz="12" w:space="0" w:color="auto"/>
              <w:left w:val="nil"/>
              <w:bottom w:val="nil"/>
              <w:right w:val="nil"/>
            </w:tcBorders>
            <w:shd w:val="clear" w:color="auto" w:fill="auto"/>
            <w:vAlign w:val="center"/>
            <w:hideMark/>
          </w:tcPr>
          <w:p w14:paraId="664E68EF"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4.1</w:t>
            </w:r>
          </w:p>
        </w:tc>
        <w:tc>
          <w:tcPr>
            <w:tcW w:w="5909" w:type="dxa"/>
            <w:tcBorders>
              <w:top w:val="single" w:sz="12" w:space="0" w:color="auto"/>
              <w:left w:val="nil"/>
              <w:bottom w:val="nil"/>
              <w:right w:val="nil"/>
            </w:tcBorders>
            <w:shd w:val="clear" w:color="auto" w:fill="auto"/>
            <w:vAlign w:val="center"/>
            <w:hideMark/>
          </w:tcPr>
          <w:p w14:paraId="691C8CA9" w14:textId="31CF1B7B"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Identify possible CBRN releases by asking the right questions to the person who makes the call, including issues such as meteo</w:t>
            </w:r>
            <w:r>
              <w:rPr>
                <w:rFonts w:ascii="Calibri" w:eastAsia="Times New Roman" w:hAnsi="Calibri" w:cs="Calibri"/>
                <w:sz w:val="20"/>
                <w:szCs w:val="20"/>
                <w:lang w:val="en-GB" w:eastAsia="nl-NL"/>
              </w:rPr>
              <w:t>rology</w:t>
            </w:r>
            <w:r w:rsidRPr="009030E6">
              <w:rPr>
                <w:rFonts w:ascii="Calibri" w:eastAsia="Times New Roman" w:hAnsi="Calibri" w:cs="Calibri"/>
                <w:sz w:val="20"/>
                <w:szCs w:val="20"/>
                <w:lang w:val="en-GB" w:eastAsia="nl-NL"/>
              </w:rPr>
              <w:t xml:space="preserve">, wind, symptoms, and knowing which information to share with chain of command (escalation protocol). </w:t>
            </w:r>
          </w:p>
        </w:tc>
        <w:tc>
          <w:tcPr>
            <w:tcW w:w="593" w:type="dxa"/>
            <w:tcBorders>
              <w:top w:val="single" w:sz="12" w:space="0" w:color="auto"/>
              <w:left w:val="nil"/>
              <w:bottom w:val="nil"/>
              <w:right w:val="nil"/>
            </w:tcBorders>
            <w:shd w:val="clear" w:color="auto" w:fill="auto"/>
            <w:noWrap/>
            <w:vAlign w:val="center"/>
            <w:hideMark/>
          </w:tcPr>
          <w:p w14:paraId="074D288F" w14:textId="354F6522"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r w:rsidR="007F7E29">
              <w:rPr>
                <w:rFonts w:ascii="Calibri" w:eastAsia="Times New Roman" w:hAnsi="Calibri" w:cs="Calibri"/>
                <w:sz w:val="20"/>
                <w:szCs w:val="20"/>
                <w:lang w:val="en-GB" w:eastAsia="nl-NL"/>
              </w:rPr>
              <w:t>*</w:t>
            </w:r>
          </w:p>
        </w:tc>
        <w:tc>
          <w:tcPr>
            <w:tcW w:w="593" w:type="dxa"/>
            <w:tcBorders>
              <w:top w:val="single" w:sz="12" w:space="0" w:color="auto"/>
              <w:left w:val="nil"/>
              <w:bottom w:val="nil"/>
              <w:right w:val="nil"/>
            </w:tcBorders>
            <w:shd w:val="clear" w:color="auto" w:fill="auto"/>
            <w:noWrap/>
            <w:vAlign w:val="center"/>
            <w:hideMark/>
          </w:tcPr>
          <w:p w14:paraId="36199E69"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12" w:space="0" w:color="auto"/>
              <w:left w:val="nil"/>
              <w:bottom w:val="nil"/>
              <w:right w:val="nil"/>
            </w:tcBorders>
            <w:shd w:val="clear" w:color="auto" w:fill="auto"/>
            <w:noWrap/>
            <w:vAlign w:val="center"/>
            <w:hideMark/>
          </w:tcPr>
          <w:p w14:paraId="0FDEFF49"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12" w:space="0" w:color="auto"/>
              <w:left w:val="nil"/>
              <w:bottom w:val="nil"/>
              <w:right w:val="nil"/>
            </w:tcBorders>
            <w:shd w:val="clear" w:color="auto" w:fill="auto"/>
            <w:noWrap/>
            <w:vAlign w:val="center"/>
            <w:hideMark/>
          </w:tcPr>
          <w:p w14:paraId="78F43E86"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12" w:space="0" w:color="auto"/>
              <w:left w:val="nil"/>
              <w:bottom w:val="nil"/>
              <w:right w:val="nil"/>
            </w:tcBorders>
            <w:shd w:val="clear" w:color="auto" w:fill="auto"/>
            <w:noWrap/>
            <w:vAlign w:val="center"/>
          </w:tcPr>
          <w:p w14:paraId="4D0FA4EC" w14:textId="34012A47"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37" w:type="dxa"/>
            <w:tcBorders>
              <w:top w:val="single" w:sz="12" w:space="0" w:color="auto"/>
              <w:left w:val="nil"/>
              <w:bottom w:val="nil"/>
              <w:right w:val="nil"/>
            </w:tcBorders>
            <w:shd w:val="clear" w:color="auto" w:fill="auto"/>
            <w:noWrap/>
            <w:vAlign w:val="center"/>
          </w:tcPr>
          <w:p w14:paraId="6C36D084" w14:textId="67188DB4" w:rsidR="00F81562" w:rsidRPr="009030E6" w:rsidRDefault="00F81562" w:rsidP="00F81562">
            <w:pPr>
              <w:spacing w:after="0" w:line="240" w:lineRule="auto"/>
              <w:jc w:val="center"/>
              <w:rPr>
                <w:rFonts w:ascii="Times New Roman" w:eastAsia="Times New Roman" w:hAnsi="Times New Roman" w:cs="Times New Roman"/>
                <w:sz w:val="20"/>
                <w:szCs w:val="20"/>
                <w:lang w:val="en-GB" w:eastAsia="nl-NL"/>
              </w:rPr>
            </w:pPr>
          </w:p>
        </w:tc>
        <w:tc>
          <w:tcPr>
            <w:tcW w:w="1252" w:type="dxa"/>
            <w:tcBorders>
              <w:top w:val="single" w:sz="12" w:space="0" w:color="auto"/>
              <w:left w:val="nil"/>
              <w:bottom w:val="nil"/>
              <w:right w:val="single" w:sz="12" w:space="0" w:color="auto"/>
            </w:tcBorders>
            <w:shd w:val="clear" w:color="auto" w:fill="auto"/>
            <w:noWrap/>
            <w:vAlign w:val="center"/>
            <w:hideMark/>
          </w:tcPr>
          <w:p w14:paraId="0DEA4F8B"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40</w:t>
            </w:r>
          </w:p>
        </w:tc>
      </w:tr>
      <w:tr w:rsidR="00F81562" w:rsidRPr="009030E6" w14:paraId="6114124A" w14:textId="77777777" w:rsidTr="00566AC3">
        <w:trPr>
          <w:trHeight w:val="80"/>
        </w:trPr>
        <w:tc>
          <w:tcPr>
            <w:tcW w:w="875" w:type="dxa"/>
            <w:vMerge/>
            <w:tcBorders>
              <w:top w:val="nil"/>
              <w:left w:val="single" w:sz="12" w:space="0" w:color="auto"/>
              <w:bottom w:val="single" w:sz="12" w:space="0" w:color="auto"/>
              <w:right w:val="nil"/>
            </w:tcBorders>
            <w:vAlign w:val="center"/>
            <w:hideMark/>
          </w:tcPr>
          <w:p w14:paraId="4A1FBADB"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p>
        </w:tc>
        <w:tc>
          <w:tcPr>
            <w:tcW w:w="2906" w:type="dxa"/>
            <w:vMerge/>
            <w:tcBorders>
              <w:top w:val="nil"/>
              <w:left w:val="single" w:sz="4" w:space="0" w:color="auto"/>
              <w:bottom w:val="single" w:sz="12" w:space="0" w:color="auto"/>
              <w:right w:val="nil"/>
            </w:tcBorders>
            <w:vAlign w:val="center"/>
            <w:hideMark/>
          </w:tcPr>
          <w:p w14:paraId="3E502D37" w14:textId="77777777" w:rsidR="00F81562" w:rsidRPr="009030E6" w:rsidRDefault="00F81562" w:rsidP="00F81562">
            <w:pPr>
              <w:spacing w:after="0" w:line="240" w:lineRule="auto"/>
              <w:rPr>
                <w:rFonts w:ascii="Calibri" w:eastAsia="Times New Roman" w:hAnsi="Calibri" w:cs="Calibri"/>
                <w:sz w:val="20"/>
                <w:szCs w:val="20"/>
                <w:lang w:val="en-GB" w:eastAsia="nl-NL"/>
              </w:rPr>
            </w:pPr>
          </w:p>
        </w:tc>
        <w:tc>
          <w:tcPr>
            <w:tcW w:w="837" w:type="dxa"/>
            <w:tcBorders>
              <w:top w:val="nil"/>
              <w:left w:val="nil"/>
              <w:bottom w:val="single" w:sz="12" w:space="0" w:color="auto"/>
              <w:right w:val="nil"/>
            </w:tcBorders>
            <w:shd w:val="clear" w:color="auto" w:fill="auto"/>
            <w:vAlign w:val="center"/>
            <w:hideMark/>
          </w:tcPr>
          <w:p w14:paraId="24E35FAA"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4.1 P</w:t>
            </w:r>
          </w:p>
        </w:tc>
        <w:tc>
          <w:tcPr>
            <w:tcW w:w="5909" w:type="dxa"/>
            <w:tcBorders>
              <w:top w:val="nil"/>
              <w:left w:val="nil"/>
              <w:bottom w:val="single" w:sz="12" w:space="0" w:color="auto"/>
              <w:right w:val="nil"/>
            </w:tcBorders>
            <w:shd w:val="clear" w:color="auto" w:fill="auto"/>
            <w:vAlign w:val="center"/>
            <w:hideMark/>
          </w:tcPr>
          <w:p w14:paraId="41D9B794" w14:textId="50D6D9DF" w:rsidR="00F81562" w:rsidRPr="009030E6" w:rsidRDefault="007F7E29" w:rsidP="00F81562">
            <w:pPr>
              <w:spacing w:after="0" w:line="240" w:lineRule="auto"/>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 xml:space="preserve">Scenario discussions: </w:t>
            </w:r>
            <w:r w:rsidR="00F81562" w:rsidRPr="009030E6">
              <w:rPr>
                <w:rFonts w:ascii="Calibri" w:eastAsia="Times New Roman" w:hAnsi="Calibri" w:cs="Calibri"/>
                <w:sz w:val="20"/>
                <w:szCs w:val="20"/>
                <w:lang w:val="en-GB" w:eastAsia="nl-NL"/>
              </w:rPr>
              <w:t>Identify possible CBRN releases by asking the right questions</w:t>
            </w:r>
          </w:p>
        </w:tc>
        <w:tc>
          <w:tcPr>
            <w:tcW w:w="593" w:type="dxa"/>
            <w:tcBorders>
              <w:top w:val="nil"/>
              <w:left w:val="nil"/>
              <w:bottom w:val="single" w:sz="12" w:space="0" w:color="auto"/>
              <w:right w:val="nil"/>
            </w:tcBorders>
            <w:shd w:val="clear" w:color="auto" w:fill="auto"/>
            <w:noWrap/>
            <w:vAlign w:val="center"/>
            <w:hideMark/>
          </w:tcPr>
          <w:p w14:paraId="586472CB"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single" w:sz="12" w:space="0" w:color="auto"/>
              <w:right w:val="nil"/>
            </w:tcBorders>
            <w:shd w:val="clear" w:color="auto" w:fill="auto"/>
            <w:noWrap/>
            <w:vAlign w:val="center"/>
            <w:hideMark/>
          </w:tcPr>
          <w:p w14:paraId="2094C145"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single" w:sz="12" w:space="0" w:color="auto"/>
              <w:right w:val="nil"/>
            </w:tcBorders>
            <w:shd w:val="clear" w:color="auto" w:fill="auto"/>
            <w:noWrap/>
            <w:vAlign w:val="center"/>
            <w:hideMark/>
          </w:tcPr>
          <w:p w14:paraId="05C740A6"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single" w:sz="12" w:space="0" w:color="auto"/>
              <w:right w:val="nil"/>
            </w:tcBorders>
            <w:shd w:val="clear" w:color="auto" w:fill="auto"/>
            <w:noWrap/>
            <w:vAlign w:val="center"/>
            <w:hideMark/>
          </w:tcPr>
          <w:p w14:paraId="4807C5D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single" w:sz="12" w:space="0" w:color="auto"/>
              <w:right w:val="nil"/>
            </w:tcBorders>
            <w:shd w:val="clear" w:color="auto" w:fill="auto"/>
            <w:noWrap/>
            <w:vAlign w:val="center"/>
          </w:tcPr>
          <w:p w14:paraId="6D3DC961" w14:textId="73FF945A"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37" w:type="dxa"/>
            <w:tcBorders>
              <w:top w:val="nil"/>
              <w:left w:val="nil"/>
              <w:bottom w:val="single" w:sz="12" w:space="0" w:color="auto"/>
              <w:right w:val="nil"/>
            </w:tcBorders>
            <w:shd w:val="clear" w:color="auto" w:fill="auto"/>
            <w:noWrap/>
            <w:vAlign w:val="center"/>
          </w:tcPr>
          <w:p w14:paraId="76638D3D" w14:textId="2BBFB13F" w:rsidR="00F81562" w:rsidRPr="009030E6" w:rsidRDefault="00F81562" w:rsidP="00F81562">
            <w:pPr>
              <w:spacing w:after="0" w:line="240" w:lineRule="auto"/>
              <w:jc w:val="center"/>
              <w:rPr>
                <w:rFonts w:ascii="Times New Roman" w:eastAsia="Times New Roman" w:hAnsi="Times New Roman" w:cs="Times New Roman"/>
                <w:sz w:val="20"/>
                <w:szCs w:val="20"/>
                <w:lang w:val="en-GB" w:eastAsia="nl-NL"/>
              </w:rPr>
            </w:pPr>
          </w:p>
        </w:tc>
        <w:tc>
          <w:tcPr>
            <w:tcW w:w="1252" w:type="dxa"/>
            <w:tcBorders>
              <w:top w:val="nil"/>
              <w:left w:val="nil"/>
              <w:bottom w:val="single" w:sz="12" w:space="0" w:color="auto"/>
              <w:right w:val="single" w:sz="12" w:space="0" w:color="auto"/>
            </w:tcBorders>
            <w:shd w:val="clear" w:color="auto" w:fill="auto"/>
            <w:noWrap/>
            <w:vAlign w:val="center"/>
            <w:hideMark/>
          </w:tcPr>
          <w:p w14:paraId="642E58DD" w14:textId="6F732AB2" w:rsidR="00F81562" w:rsidRPr="009030E6" w:rsidRDefault="00F81562" w:rsidP="00F81562">
            <w:pPr>
              <w:spacing w:after="0" w:line="240" w:lineRule="auto"/>
              <w:jc w:val="center"/>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15/scenario</w:t>
            </w:r>
          </w:p>
        </w:tc>
      </w:tr>
      <w:tr w:rsidR="00F81562" w:rsidRPr="00B613AB" w14:paraId="1978C8B0" w14:textId="77777777" w:rsidTr="00C158E4">
        <w:trPr>
          <w:trHeight w:val="60"/>
        </w:trPr>
        <w:tc>
          <w:tcPr>
            <w:tcW w:w="875" w:type="dxa"/>
            <w:tcBorders>
              <w:top w:val="single" w:sz="12" w:space="0" w:color="auto"/>
              <w:left w:val="single" w:sz="12" w:space="0" w:color="auto"/>
              <w:bottom w:val="single" w:sz="12" w:space="0" w:color="auto"/>
              <w:right w:val="nil"/>
            </w:tcBorders>
            <w:shd w:val="clear" w:color="000000" w:fill="FF0000"/>
            <w:vAlign w:val="center"/>
            <w:hideMark/>
          </w:tcPr>
          <w:p w14:paraId="5A0E9253" w14:textId="77777777" w:rsidR="00F81562" w:rsidRPr="009030E6" w:rsidRDefault="00F81562" w:rsidP="00F81562">
            <w:pPr>
              <w:spacing w:after="0" w:line="240" w:lineRule="auto"/>
              <w:jc w:val="center"/>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5</w:t>
            </w:r>
          </w:p>
        </w:tc>
        <w:tc>
          <w:tcPr>
            <w:tcW w:w="14406" w:type="dxa"/>
            <w:gridSpan w:val="10"/>
            <w:tcBorders>
              <w:top w:val="single" w:sz="12" w:space="0" w:color="auto"/>
              <w:left w:val="nil"/>
              <w:bottom w:val="single" w:sz="12" w:space="0" w:color="auto"/>
              <w:right w:val="single" w:sz="12" w:space="0" w:color="auto"/>
            </w:tcBorders>
            <w:shd w:val="clear" w:color="000000" w:fill="FF0000"/>
            <w:vAlign w:val="center"/>
            <w:hideMark/>
          </w:tcPr>
          <w:p w14:paraId="7C105423" w14:textId="77777777" w:rsidR="00F81562" w:rsidRPr="009030E6" w:rsidRDefault="00F81562" w:rsidP="00F81562">
            <w:pPr>
              <w:spacing w:after="0" w:line="240" w:lineRule="auto"/>
              <w:rPr>
                <w:rFonts w:ascii="Calibri" w:eastAsia="Times New Roman" w:hAnsi="Calibri" w:cs="Calibri"/>
                <w:b/>
                <w:bCs/>
                <w:sz w:val="20"/>
                <w:szCs w:val="20"/>
                <w:lang w:val="en-GB" w:eastAsia="nl-NL"/>
              </w:rPr>
            </w:pPr>
            <w:r w:rsidRPr="009030E6">
              <w:rPr>
                <w:rFonts w:ascii="Calibri" w:eastAsia="Times New Roman" w:hAnsi="Calibri" w:cs="Calibri"/>
                <w:b/>
                <w:bCs/>
                <w:sz w:val="20"/>
                <w:szCs w:val="20"/>
                <w:lang w:val="en-GB" w:eastAsia="nl-NL"/>
              </w:rPr>
              <w:t>Risk assessment and hazard avoidance</w:t>
            </w:r>
          </w:p>
        </w:tc>
      </w:tr>
      <w:tr w:rsidR="00F81562" w:rsidRPr="009030E6" w14:paraId="3BE4F7C9" w14:textId="77777777" w:rsidTr="00566AC3">
        <w:trPr>
          <w:trHeight w:val="111"/>
        </w:trPr>
        <w:tc>
          <w:tcPr>
            <w:tcW w:w="875" w:type="dxa"/>
            <w:vMerge w:val="restart"/>
            <w:tcBorders>
              <w:left w:val="single" w:sz="12" w:space="0" w:color="auto"/>
              <w:right w:val="single" w:sz="8" w:space="0" w:color="auto"/>
            </w:tcBorders>
            <w:shd w:val="clear" w:color="000000" w:fill="FF0000"/>
            <w:vAlign w:val="center"/>
            <w:hideMark/>
          </w:tcPr>
          <w:p w14:paraId="49B7D916"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5.1</w:t>
            </w:r>
          </w:p>
          <w:p w14:paraId="2D0FEFF8"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 </w:t>
            </w:r>
          </w:p>
        </w:tc>
        <w:tc>
          <w:tcPr>
            <w:tcW w:w="2906" w:type="dxa"/>
            <w:vMerge w:val="restart"/>
            <w:tcBorders>
              <w:left w:val="single" w:sz="8" w:space="0" w:color="auto"/>
              <w:right w:val="nil"/>
            </w:tcBorders>
            <w:shd w:val="clear" w:color="auto" w:fill="auto"/>
            <w:vAlign w:val="center"/>
            <w:hideMark/>
          </w:tcPr>
          <w:p w14:paraId="5775C1CD"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 xml:space="preserve">To </w:t>
            </w:r>
            <w:r w:rsidRPr="009030E6">
              <w:rPr>
                <w:rFonts w:ascii="Calibri" w:eastAsia="Times New Roman" w:hAnsi="Calibri" w:cs="Calibri"/>
                <w:color w:val="000000"/>
                <w:sz w:val="20"/>
                <w:szCs w:val="20"/>
                <w:u w:val="single"/>
                <w:lang w:val="en-GB" w:eastAsia="nl-NL"/>
              </w:rPr>
              <w:t>recognize</w:t>
            </w:r>
            <w:r w:rsidRPr="009030E6">
              <w:rPr>
                <w:rFonts w:ascii="Calibri" w:eastAsia="Times New Roman" w:hAnsi="Calibri" w:cs="Calibri"/>
                <w:color w:val="000000"/>
                <w:sz w:val="20"/>
                <w:szCs w:val="20"/>
                <w:lang w:val="en-GB" w:eastAsia="nl-NL"/>
              </w:rPr>
              <w:t xml:space="preserve"> how to </w:t>
            </w:r>
            <w:r w:rsidRPr="009030E6">
              <w:rPr>
                <w:rFonts w:ascii="Calibri" w:eastAsia="Times New Roman" w:hAnsi="Calibri" w:cs="Calibri"/>
                <w:color w:val="000000"/>
                <w:sz w:val="20"/>
                <w:szCs w:val="20"/>
                <w:u w:val="single"/>
                <w:lang w:val="en-GB" w:eastAsia="nl-NL"/>
              </w:rPr>
              <w:t>carry out</w:t>
            </w:r>
            <w:r w:rsidRPr="009030E6">
              <w:rPr>
                <w:rFonts w:ascii="Calibri" w:eastAsia="Times New Roman" w:hAnsi="Calibri" w:cs="Calibri"/>
                <w:color w:val="000000"/>
                <w:sz w:val="20"/>
                <w:szCs w:val="20"/>
                <w:lang w:val="en-GB" w:eastAsia="nl-NL"/>
              </w:rPr>
              <w:t xml:space="preserve"> an on-site risk assessment, zoning of the area, and isolation and registration of victims</w:t>
            </w:r>
          </w:p>
        </w:tc>
        <w:tc>
          <w:tcPr>
            <w:tcW w:w="837" w:type="dxa"/>
            <w:tcBorders>
              <w:top w:val="single" w:sz="12" w:space="0" w:color="auto"/>
              <w:left w:val="nil"/>
              <w:bottom w:val="nil"/>
              <w:right w:val="nil"/>
            </w:tcBorders>
            <w:shd w:val="clear" w:color="auto" w:fill="auto"/>
            <w:vAlign w:val="center"/>
            <w:hideMark/>
          </w:tcPr>
          <w:p w14:paraId="5B98C4F7"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5.1.1</w:t>
            </w:r>
          </w:p>
        </w:tc>
        <w:tc>
          <w:tcPr>
            <w:tcW w:w="5909" w:type="dxa"/>
            <w:tcBorders>
              <w:top w:val="single" w:sz="12" w:space="0" w:color="auto"/>
              <w:left w:val="nil"/>
              <w:bottom w:val="nil"/>
              <w:right w:val="nil"/>
            </w:tcBorders>
            <w:shd w:val="clear" w:color="auto" w:fill="auto"/>
            <w:vAlign w:val="center"/>
            <w:hideMark/>
          </w:tcPr>
          <w:p w14:paraId="0EC91C5D"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Preparations for on-site arrival, en-route (upwind) approach, incident analysis. On-site risk/threat assessment. </w:t>
            </w:r>
          </w:p>
        </w:tc>
        <w:tc>
          <w:tcPr>
            <w:tcW w:w="593" w:type="dxa"/>
            <w:tcBorders>
              <w:top w:val="single" w:sz="12" w:space="0" w:color="auto"/>
              <w:left w:val="nil"/>
              <w:bottom w:val="nil"/>
              <w:right w:val="nil"/>
            </w:tcBorders>
            <w:shd w:val="clear" w:color="auto" w:fill="auto"/>
            <w:noWrap/>
            <w:vAlign w:val="center"/>
          </w:tcPr>
          <w:p w14:paraId="5451CD16" w14:textId="2EEB3210"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single" w:sz="12" w:space="0" w:color="auto"/>
              <w:left w:val="nil"/>
              <w:bottom w:val="nil"/>
              <w:right w:val="nil"/>
            </w:tcBorders>
            <w:shd w:val="clear" w:color="auto" w:fill="auto"/>
            <w:noWrap/>
            <w:vAlign w:val="center"/>
            <w:hideMark/>
          </w:tcPr>
          <w:p w14:paraId="6135B2C3"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12" w:space="0" w:color="auto"/>
              <w:left w:val="nil"/>
              <w:bottom w:val="nil"/>
              <w:right w:val="nil"/>
            </w:tcBorders>
            <w:shd w:val="clear" w:color="auto" w:fill="auto"/>
            <w:noWrap/>
            <w:vAlign w:val="center"/>
            <w:hideMark/>
          </w:tcPr>
          <w:p w14:paraId="6417C0A6"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12" w:space="0" w:color="auto"/>
              <w:left w:val="nil"/>
              <w:bottom w:val="nil"/>
              <w:right w:val="nil"/>
            </w:tcBorders>
            <w:shd w:val="clear" w:color="auto" w:fill="auto"/>
            <w:noWrap/>
            <w:vAlign w:val="center"/>
            <w:hideMark/>
          </w:tcPr>
          <w:p w14:paraId="7E468A06"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12" w:space="0" w:color="auto"/>
              <w:left w:val="nil"/>
              <w:bottom w:val="nil"/>
              <w:right w:val="nil"/>
            </w:tcBorders>
            <w:shd w:val="clear" w:color="auto" w:fill="auto"/>
            <w:noWrap/>
            <w:vAlign w:val="center"/>
          </w:tcPr>
          <w:p w14:paraId="732A13B2" w14:textId="0ECE3012"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37" w:type="dxa"/>
            <w:tcBorders>
              <w:top w:val="single" w:sz="12" w:space="0" w:color="auto"/>
              <w:left w:val="nil"/>
              <w:bottom w:val="nil"/>
              <w:right w:val="nil"/>
            </w:tcBorders>
            <w:shd w:val="clear" w:color="auto" w:fill="auto"/>
            <w:noWrap/>
            <w:vAlign w:val="center"/>
          </w:tcPr>
          <w:p w14:paraId="304275E5" w14:textId="02DEF4C4" w:rsidR="00F81562" w:rsidRPr="009030E6" w:rsidRDefault="00F81562" w:rsidP="00F81562">
            <w:pPr>
              <w:spacing w:after="0" w:line="240" w:lineRule="auto"/>
              <w:jc w:val="center"/>
              <w:rPr>
                <w:rFonts w:ascii="Times New Roman" w:eastAsia="Times New Roman" w:hAnsi="Times New Roman" w:cs="Times New Roman"/>
                <w:sz w:val="20"/>
                <w:szCs w:val="20"/>
                <w:lang w:val="en-GB" w:eastAsia="nl-NL"/>
              </w:rPr>
            </w:pPr>
          </w:p>
        </w:tc>
        <w:tc>
          <w:tcPr>
            <w:tcW w:w="1252" w:type="dxa"/>
            <w:tcBorders>
              <w:top w:val="single" w:sz="12" w:space="0" w:color="auto"/>
              <w:left w:val="nil"/>
              <w:bottom w:val="nil"/>
              <w:right w:val="single" w:sz="12" w:space="0" w:color="auto"/>
            </w:tcBorders>
            <w:shd w:val="clear" w:color="auto" w:fill="auto"/>
            <w:noWrap/>
            <w:vAlign w:val="center"/>
            <w:hideMark/>
          </w:tcPr>
          <w:p w14:paraId="00B1B121"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35</w:t>
            </w:r>
          </w:p>
        </w:tc>
      </w:tr>
      <w:tr w:rsidR="00F81562" w:rsidRPr="009030E6" w14:paraId="63F2A036" w14:textId="77777777" w:rsidTr="00566AC3">
        <w:trPr>
          <w:trHeight w:val="171"/>
        </w:trPr>
        <w:tc>
          <w:tcPr>
            <w:tcW w:w="875" w:type="dxa"/>
            <w:vMerge/>
            <w:tcBorders>
              <w:left w:val="single" w:sz="12" w:space="0" w:color="auto"/>
              <w:right w:val="single" w:sz="8" w:space="0" w:color="auto"/>
            </w:tcBorders>
            <w:vAlign w:val="center"/>
            <w:hideMark/>
          </w:tcPr>
          <w:p w14:paraId="5A02A7B8"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p>
        </w:tc>
        <w:tc>
          <w:tcPr>
            <w:tcW w:w="2906" w:type="dxa"/>
            <w:vMerge/>
            <w:tcBorders>
              <w:left w:val="single" w:sz="8" w:space="0" w:color="auto"/>
              <w:right w:val="nil"/>
            </w:tcBorders>
            <w:vAlign w:val="center"/>
            <w:hideMark/>
          </w:tcPr>
          <w:p w14:paraId="32E93102"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p>
        </w:tc>
        <w:tc>
          <w:tcPr>
            <w:tcW w:w="837" w:type="dxa"/>
            <w:tcBorders>
              <w:top w:val="nil"/>
              <w:left w:val="nil"/>
              <w:bottom w:val="nil"/>
              <w:right w:val="nil"/>
            </w:tcBorders>
            <w:shd w:val="clear" w:color="auto" w:fill="auto"/>
            <w:vAlign w:val="center"/>
            <w:hideMark/>
          </w:tcPr>
          <w:p w14:paraId="3709FA89"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5.1.2</w:t>
            </w:r>
          </w:p>
        </w:tc>
        <w:tc>
          <w:tcPr>
            <w:tcW w:w="5909" w:type="dxa"/>
            <w:tcBorders>
              <w:top w:val="nil"/>
              <w:left w:val="nil"/>
              <w:bottom w:val="nil"/>
              <w:right w:val="nil"/>
            </w:tcBorders>
            <w:shd w:val="clear" w:color="auto" w:fill="auto"/>
            <w:vAlign w:val="center"/>
            <w:hideMark/>
          </w:tcPr>
          <w:p w14:paraId="14DD2753"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Security of the area, upwind approach (including traffic control), hot zone, warm zone, cold zone</w:t>
            </w:r>
          </w:p>
        </w:tc>
        <w:tc>
          <w:tcPr>
            <w:tcW w:w="593" w:type="dxa"/>
            <w:tcBorders>
              <w:top w:val="nil"/>
              <w:left w:val="nil"/>
              <w:bottom w:val="nil"/>
              <w:right w:val="nil"/>
            </w:tcBorders>
            <w:shd w:val="clear" w:color="auto" w:fill="auto"/>
            <w:noWrap/>
            <w:vAlign w:val="center"/>
          </w:tcPr>
          <w:p w14:paraId="033A4E8F" w14:textId="0FEC62E9"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nil"/>
              <w:left w:val="nil"/>
              <w:bottom w:val="nil"/>
              <w:right w:val="nil"/>
            </w:tcBorders>
            <w:shd w:val="clear" w:color="auto" w:fill="auto"/>
            <w:noWrap/>
            <w:vAlign w:val="center"/>
            <w:hideMark/>
          </w:tcPr>
          <w:p w14:paraId="6EE46849"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hideMark/>
          </w:tcPr>
          <w:p w14:paraId="4B81BC65"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hideMark/>
          </w:tcPr>
          <w:p w14:paraId="4B25539F"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tcPr>
          <w:p w14:paraId="7205C7EF" w14:textId="1716E60D"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37" w:type="dxa"/>
            <w:tcBorders>
              <w:top w:val="nil"/>
              <w:left w:val="nil"/>
              <w:bottom w:val="nil"/>
              <w:right w:val="nil"/>
            </w:tcBorders>
            <w:shd w:val="clear" w:color="auto" w:fill="auto"/>
            <w:noWrap/>
            <w:vAlign w:val="center"/>
          </w:tcPr>
          <w:p w14:paraId="62D41F79" w14:textId="3E60AF90" w:rsidR="00F81562" w:rsidRPr="009030E6" w:rsidRDefault="00F81562" w:rsidP="00F81562">
            <w:pPr>
              <w:spacing w:after="0" w:line="240" w:lineRule="auto"/>
              <w:jc w:val="center"/>
              <w:rPr>
                <w:rFonts w:ascii="Times New Roman" w:eastAsia="Times New Roman" w:hAnsi="Times New Roman" w:cs="Times New Roman"/>
                <w:sz w:val="20"/>
                <w:szCs w:val="20"/>
                <w:lang w:val="en-GB" w:eastAsia="nl-NL"/>
              </w:rPr>
            </w:pPr>
          </w:p>
        </w:tc>
        <w:tc>
          <w:tcPr>
            <w:tcW w:w="1252" w:type="dxa"/>
            <w:tcBorders>
              <w:top w:val="nil"/>
              <w:left w:val="nil"/>
              <w:bottom w:val="nil"/>
              <w:right w:val="single" w:sz="12" w:space="0" w:color="auto"/>
            </w:tcBorders>
            <w:shd w:val="clear" w:color="auto" w:fill="auto"/>
            <w:noWrap/>
            <w:vAlign w:val="center"/>
            <w:hideMark/>
          </w:tcPr>
          <w:p w14:paraId="7EC84456"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40</w:t>
            </w:r>
          </w:p>
        </w:tc>
      </w:tr>
      <w:tr w:rsidR="00F81562" w:rsidRPr="009030E6" w14:paraId="302F0568" w14:textId="77777777" w:rsidTr="00566AC3">
        <w:trPr>
          <w:trHeight w:val="70"/>
        </w:trPr>
        <w:tc>
          <w:tcPr>
            <w:tcW w:w="875" w:type="dxa"/>
            <w:vMerge/>
            <w:tcBorders>
              <w:left w:val="single" w:sz="12" w:space="0" w:color="auto"/>
              <w:right w:val="single" w:sz="8" w:space="0" w:color="auto"/>
            </w:tcBorders>
            <w:vAlign w:val="center"/>
            <w:hideMark/>
          </w:tcPr>
          <w:p w14:paraId="6DF912F4"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p>
        </w:tc>
        <w:tc>
          <w:tcPr>
            <w:tcW w:w="2906" w:type="dxa"/>
            <w:vMerge/>
            <w:tcBorders>
              <w:left w:val="single" w:sz="8" w:space="0" w:color="auto"/>
              <w:right w:val="nil"/>
            </w:tcBorders>
            <w:vAlign w:val="center"/>
            <w:hideMark/>
          </w:tcPr>
          <w:p w14:paraId="07590498"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p>
        </w:tc>
        <w:tc>
          <w:tcPr>
            <w:tcW w:w="837" w:type="dxa"/>
            <w:tcBorders>
              <w:top w:val="nil"/>
              <w:left w:val="nil"/>
              <w:bottom w:val="nil"/>
              <w:right w:val="nil"/>
            </w:tcBorders>
            <w:shd w:val="clear" w:color="auto" w:fill="auto"/>
            <w:vAlign w:val="center"/>
            <w:hideMark/>
          </w:tcPr>
          <w:p w14:paraId="7D11E8B2"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5.1.3</w:t>
            </w:r>
          </w:p>
        </w:tc>
        <w:tc>
          <w:tcPr>
            <w:tcW w:w="5909" w:type="dxa"/>
            <w:tcBorders>
              <w:top w:val="nil"/>
              <w:left w:val="nil"/>
              <w:bottom w:val="nil"/>
              <w:right w:val="nil"/>
            </w:tcBorders>
            <w:shd w:val="clear" w:color="auto" w:fill="auto"/>
            <w:vAlign w:val="center"/>
            <w:hideMark/>
          </w:tcPr>
          <w:p w14:paraId="3318FEAF" w14:textId="2798610C"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Isolate people and </w:t>
            </w:r>
            <w:r w:rsidR="001E566B">
              <w:rPr>
                <w:rFonts w:ascii="Calibri" w:eastAsia="Times New Roman" w:hAnsi="Calibri" w:cs="Calibri"/>
                <w:sz w:val="20"/>
                <w:szCs w:val="20"/>
                <w:lang w:val="en-GB" w:eastAsia="nl-NL"/>
              </w:rPr>
              <w:t>domestic</w:t>
            </w:r>
            <w:r w:rsidR="001E566B" w:rsidRPr="009030E6">
              <w:rPr>
                <w:rFonts w:ascii="Calibri" w:eastAsia="Times New Roman" w:hAnsi="Calibri" w:cs="Calibri"/>
                <w:sz w:val="20"/>
                <w:szCs w:val="20"/>
                <w:lang w:val="en-GB" w:eastAsia="nl-NL"/>
              </w:rPr>
              <w:t xml:space="preserve"> </w:t>
            </w:r>
            <w:r w:rsidRPr="009030E6">
              <w:rPr>
                <w:rFonts w:ascii="Calibri" w:eastAsia="Times New Roman" w:hAnsi="Calibri" w:cs="Calibri"/>
                <w:sz w:val="20"/>
                <w:szCs w:val="20"/>
                <w:lang w:val="en-GB" w:eastAsia="nl-NL"/>
              </w:rPr>
              <w:t>animals on scene</w:t>
            </w:r>
          </w:p>
        </w:tc>
        <w:tc>
          <w:tcPr>
            <w:tcW w:w="593" w:type="dxa"/>
            <w:tcBorders>
              <w:top w:val="nil"/>
              <w:left w:val="nil"/>
              <w:bottom w:val="nil"/>
              <w:right w:val="nil"/>
            </w:tcBorders>
            <w:shd w:val="clear" w:color="auto" w:fill="auto"/>
            <w:noWrap/>
            <w:vAlign w:val="center"/>
          </w:tcPr>
          <w:p w14:paraId="60EF4987" w14:textId="7A9B48FA"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nil"/>
              <w:left w:val="nil"/>
              <w:bottom w:val="nil"/>
              <w:right w:val="nil"/>
            </w:tcBorders>
            <w:shd w:val="clear" w:color="auto" w:fill="auto"/>
            <w:noWrap/>
            <w:vAlign w:val="center"/>
            <w:hideMark/>
          </w:tcPr>
          <w:p w14:paraId="56E4A49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hideMark/>
          </w:tcPr>
          <w:p w14:paraId="1C8B524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hideMark/>
          </w:tcPr>
          <w:p w14:paraId="27E05FB0"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tcPr>
          <w:p w14:paraId="65C39A02" w14:textId="64844D73"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37" w:type="dxa"/>
            <w:tcBorders>
              <w:top w:val="nil"/>
              <w:left w:val="nil"/>
              <w:bottom w:val="nil"/>
              <w:right w:val="nil"/>
            </w:tcBorders>
            <w:shd w:val="clear" w:color="auto" w:fill="auto"/>
            <w:noWrap/>
            <w:vAlign w:val="center"/>
          </w:tcPr>
          <w:p w14:paraId="1BF82BF9" w14:textId="1E3BEF2C" w:rsidR="00F81562" w:rsidRPr="009030E6" w:rsidRDefault="00F81562" w:rsidP="00F81562">
            <w:pPr>
              <w:spacing w:after="0" w:line="240" w:lineRule="auto"/>
              <w:jc w:val="center"/>
              <w:rPr>
                <w:rFonts w:ascii="Times New Roman" w:eastAsia="Times New Roman" w:hAnsi="Times New Roman" w:cs="Times New Roman"/>
                <w:sz w:val="20"/>
                <w:szCs w:val="20"/>
                <w:lang w:val="en-GB" w:eastAsia="nl-NL"/>
              </w:rPr>
            </w:pPr>
          </w:p>
        </w:tc>
        <w:tc>
          <w:tcPr>
            <w:tcW w:w="1252" w:type="dxa"/>
            <w:tcBorders>
              <w:top w:val="nil"/>
              <w:left w:val="nil"/>
              <w:bottom w:val="nil"/>
              <w:right w:val="single" w:sz="12" w:space="0" w:color="auto"/>
            </w:tcBorders>
            <w:shd w:val="clear" w:color="auto" w:fill="auto"/>
            <w:noWrap/>
            <w:vAlign w:val="center"/>
            <w:hideMark/>
          </w:tcPr>
          <w:p w14:paraId="1ABBC2DB"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15</w:t>
            </w:r>
          </w:p>
        </w:tc>
      </w:tr>
      <w:tr w:rsidR="00F81562" w:rsidRPr="009030E6" w14:paraId="57FF237D" w14:textId="77777777" w:rsidTr="00566AC3">
        <w:trPr>
          <w:trHeight w:val="70"/>
        </w:trPr>
        <w:tc>
          <w:tcPr>
            <w:tcW w:w="875" w:type="dxa"/>
            <w:vMerge/>
            <w:tcBorders>
              <w:left w:val="single" w:sz="12" w:space="0" w:color="auto"/>
              <w:right w:val="single" w:sz="8" w:space="0" w:color="auto"/>
            </w:tcBorders>
            <w:vAlign w:val="center"/>
            <w:hideMark/>
          </w:tcPr>
          <w:p w14:paraId="16EF22F4"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p>
        </w:tc>
        <w:tc>
          <w:tcPr>
            <w:tcW w:w="2906" w:type="dxa"/>
            <w:vMerge/>
            <w:tcBorders>
              <w:left w:val="single" w:sz="8" w:space="0" w:color="auto"/>
              <w:right w:val="nil"/>
            </w:tcBorders>
            <w:vAlign w:val="center"/>
            <w:hideMark/>
          </w:tcPr>
          <w:p w14:paraId="6F1C98A5"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p>
        </w:tc>
        <w:tc>
          <w:tcPr>
            <w:tcW w:w="837" w:type="dxa"/>
            <w:tcBorders>
              <w:top w:val="nil"/>
              <w:left w:val="nil"/>
              <w:right w:val="nil"/>
            </w:tcBorders>
            <w:shd w:val="clear" w:color="auto" w:fill="auto"/>
            <w:vAlign w:val="center"/>
            <w:hideMark/>
          </w:tcPr>
          <w:p w14:paraId="3718E003"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5.1.4</w:t>
            </w:r>
          </w:p>
        </w:tc>
        <w:tc>
          <w:tcPr>
            <w:tcW w:w="5909" w:type="dxa"/>
            <w:tcBorders>
              <w:top w:val="nil"/>
              <w:left w:val="nil"/>
              <w:right w:val="nil"/>
            </w:tcBorders>
            <w:shd w:val="clear" w:color="auto" w:fill="auto"/>
            <w:vAlign w:val="center"/>
            <w:hideMark/>
          </w:tcPr>
          <w:p w14:paraId="5056A67C"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Registration of victims</w:t>
            </w:r>
          </w:p>
        </w:tc>
        <w:tc>
          <w:tcPr>
            <w:tcW w:w="593" w:type="dxa"/>
            <w:tcBorders>
              <w:top w:val="nil"/>
              <w:left w:val="nil"/>
              <w:right w:val="nil"/>
            </w:tcBorders>
            <w:shd w:val="clear" w:color="auto" w:fill="auto"/>
            <w:noWrap/>
            <w:vAlign w:val="center"/>
          </w:tcPr>
          <w:p w14:paraId="273DC342" w14:textId="324B91D6"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nil"/>
              <w:left w:val="nil"/>
              <w:right w:val="nil"/>
            </w:tcBorders>
            <w:shd w:val="clear" w:color="auto" w:fill="auto"/>
            <w:noWrap/>
            <w:vAlign w:val="center"/>
            <w:hideMark/>
          </w:tcPr>
          <w:p w14:paraId="07787726"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right w:val="nil"/>
            </w:tcBorders>
            <w:shd w:val="clear" w:color="auto" w:fill="auto"/>
            <w:noWrap/>
            <w:vAlign w:val="center"/>
            <w:hideMark/>
          </w:tcPr>
          <w:p w14:paraId="337F9AD0"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right w:val="nil"/>
            </w:tcBorders>
            <w:shd w:val="clear" w:color="auto" w:fill="auto"/>
            <w:noWrap/>
            <w:vAlign w:val="center"/>
            <w:hideMark/>
          </w:tcPr>
          <w:p w14:paraId="4162E545"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right w:val="nil"/>
            </w:tcBorders>
            <w:shd w:val="clear" w:color="auto" w:fill="auto"/>
            <w:noWrap/>
            <w:vAlign w:val="center"/>
          </w:tcPr>
          <w:p w14:paraId="0A025B64" w14:textId="429C0E9E"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37" w:type="dxa"/>
            <w:tcBorders>
              <w:top w:val="nil"/>
              <w:left w:val="nil"/>
              <w:right w:val="nil"/>
            </w:tcBorders>
            <w:shd w:val="clear" w:color="auto" w:fill="auto"/>
            <w:noWrap/>
            <w:vAlign w:val="center"/>
          </w:tcPr>
          <w:p w14:paraId="1778BE35" w14:textId="7C533CE1" w:rsidR="00F81562" w:rsidRPr="009030E6" w:rsidRDefault="00F81562" w:rsidP="00F81562">
            <w:pPr>
              <w:spacing w:after="0" w:line="240" w:lineRule="auto"/>
              <w:jc w:val="center"/>
              <w:rPr>
                <w:rFonts w:ascii="Times New Roman" w:eastAsia="Times New Roman" w:hAnsi="Times New Roman" w:cs="Times New Roman"/>
                <w:sz w:val="20"/>
                <w:szCs w:val="20"/>
                <w:lang w:val="en-GB" w:eastAsia="nl-NL"/>
              </w:rPr>
            </w:pPr>
          </w:p>
        </w:tc>
        <w:tc>
          <w:tcPr>
            <w:tcW w:w="1252" w:type="dxa"/>
            <w:tcBorders>
              <w:top w:val="nil"/>
              <w:left w:val="nil"/>
              <w:right w:val="single" w:sz="12" w:space="0" w:color="auto"/>
            </w:tcBorders>
            <w:shd w:val="clear" w:color="auto" w:fill="auto"/>
            <w:noWrap/>
            <w:vAlign w:val="center"/>
            <w:hideMark/>
          </w:tcPr>
          <w:p w14:paraId="0E25B78C"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25</w:t>
            </w:r>
          </w:p>
        </w:tc>
      </w:tr>
      <w:tr w:rsidR="00F81562" w:rsidRPr="009030E6" w14:paraId="032B173C" w14:textId="77777777" w:rsidTr="008C4739">
        <w:trPr>
          <w:trHeight w:val="121"/>
        </w:trPr>
        <w:tc>
          <w:tcPr>
            <w:tcW w:w="875" w:type="dxa"/>
            <w:vMerge/>
            <w:tcBorders>
              <w:left w:val="single" w:sz="12" w:space="0" w:color="auto"/>
              <w:right w:val="single" w:sz="8" w:space="0" w:color="auto"/>
            </w:tcBorders>
            <w:shd w:val="clear" w:color="000000" w:fill="FF0000"/>
            <w:vAlign w:val="center"/>
            <w:hideMark/>
          </w:tcPr>
          <w:p w14:paraId="72016400"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p>
        </w:tc>
        <w:tc>
          <w:tcPr>
            <w:tcW w:w="2906" w:type="dxa"/>
            <w:vMerge/>
            <w:tcBorders>
              <w:left w:val="single" w:sz="8" w:space="0" w:color="auto"/>
              <w:right w:val="nil"/>
            </w:tcBorders>
            <w:vAlign w:val="center"/>
            <w:hideMark/>
          </w:tcPr>
          <w:p w14:paraId="3A663BED"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p>
        </w:tc>
        <w:tc>
          <w:tcPr>
            <w:tcW w:w="837" w:type="dxa"/>
            <w:tcBorders>
              <w:top w:val="nil"/>
              <w:left w:val="nil"/>
              <w:right w:val="nil"/>
            </w:tcBorders>
            <w:shd w:val="clear" w:color="auto" w:fill="auto"/>
            <w:vAlign w:val="center"/>
          </w:tcPr>
          <w:p w14:paraId="7F15CA89"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5.1 Test</w:t>
            </w:r>
          </w:p>
        </w:tc>
        <w:tc>
          <w:tcPr>
            <w:tcW w:w="5909" w:type="dxa"/>
            <w:tcBorders>
              <w:top w:val="nil"/>
              <w:left w:val="nil"/>
              <w:right w:val="nil"/>
            </w:tcBorders>
            <w:shd w:val="clear" w:color="auto" w:fill="auto"/>
            <w:vAlign w:val="center"/>
          </w:tcPr>
          <w:p w14:paraId="0207E900"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93" w:type="dxa"/>
            <w:tcBorders>
              <w:top w:val="nil"/>
              <w:left w:val="nil"/>
              <w:right w:val="nil"/>
            </w:tcBorders>
            <w:shd w:val="clear" w:color="auto" w:fill="auto"/>
            <w:noWrap/>
            <w:vAlign w:val="center"/>
          </w:tcPr>
          <w:p w14:paraId="048268F7" w14:textId="182691B1"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nil"/>
              <w:left w:val="nil"/>
              <w:right w:val="nil"/>
            </w:tcBorders>
            <w:shd w:val="clear" w:color="auto" w:fill="auto"/>
            <w:noWrap/>
            <w:vAlign w:val="center"/>
          </w:tcPr>
          <w:p w14:paraId="1A01758C"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right w:val="nil"/>
            </w:tcBorders>
            <w:shd w:val="clear" w:color="auto" w:fill="auto"/>
            <w:noWrap/>
            <w:vAlign w:val="center"/>
          </w:tcPr>
          <w:p w14:paraId="45072D9A"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right w:val="nil"/>
            </w:tcBorders>
            <w:shd w:val="clear" w:color="auto" w:fill="auto"/>
            <w:noWrap/>
            <w:vAlign w:val="center"/>
          </w:tcPr>
          <w:p w14:paraId="3F6D4EEA"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right w:val="nil"/>
            </w:tcBorders>
            <w:shd w:val="clear" w:color="auto" w:fill="auto"/>
            <w:noWrap/>
            <w:vAlign w:val="center"/>
          </w:tcPr>
          <w:p w14:paraId="5F79409F" w14:textId="77E99511"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37" w:type="dxa"/>
            <w:tcBorders>
              <w:top w:val="nil"/>
              <w:left w:val="nil"/>
              <w:right w:val="nil"/>
            </w:tcBorders>
            <w:shd w:val="clear" w:color="auto" w:fill="auto"/>
            <w:noWrap/>
            <w:vAlign w:val="center"/>
          </w:tcPr>
          <w:p w14:paraId="49B0F6E4" w14:textId="20537209"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1252" w:type="dxa"/>
            <w:tcBorders>
              <w:top w:val="nil"/>
              <w:left w:val="nil"/>
              <w:right w:val="single" w:sz="12" w:space="0" w:color="auto"/>
            </w:tcBorders>
            <w:shd w:val="clear" w:color="auto" w:fill="auto"/>
            <w:vAlign w:val="center"/>
          </w:tcPr>
          <w:p w14:paraId="24FC6E95"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084543">
              <w:rPr>
                <w:rFonts w:ascii="Calibri" w:eastAsia="Times New Roman" w:hAnsi="Calibri" w:cs="Calibri"/>
                <w:sz w:val="20"/>
                <w:szCs w:val="20"/>
                <w:lang w:val="en-GB" w:eastAsia="nl-NL"/>
              </w:rPr>
              <w:t>15</w:t>
            </w:r>
          </w:p>
        </w:tc>
      </w:tr>
      <w:tr w:rsidR="00F81562" w:rsidRPr="009030E6" w14:paraId="7F90BFB8" w14:textId="77777777" w:rsidTr="008C4739">
        <w:trPr>
          <w:trHeight w:val="295"/>
        </w:trPr>
        <w:tc>
          <w:tcPr>
            <w:tcW w:w="875" w:type="dxa"/>
            <w:vMerge/>
            <w:tcBorders>
              <w:left w:val="single" w:sz="12" w:space="0" w:color="auto"/>
              <w:right w:val="single" w:sz="8" w:space="0" w:color="auto"/>
            </w:tcBorders>
            <w:shd w:val="clear" w:color="000000" w:fill="FF0000"/>
            <w:vAlign w:val="center"/>
            <w:hideMark/>
          </w:tcPr>
          <w:p w14:paraId="272708C1"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p>
        </w:tc>
        <w:tc>
          <w:tcPr>
            <w:tcW w:w="2906" w:type="dxa"/>
            <w:vMerge/>
            <w:tcBorders>
              <w:left w:val="single" w:sz="8" w:space="0" w:color="auto"/>
              <w:bottom w:val="single" w:sz="8" w:space="0" w:color="auto"/>
              <w:right w:val="nil"/>
            </w:tcBorders>
            <w:shd w:val="clear" w:color="auto" w:fill="auto"/>
            <w:noWrap/>
            <w:vAlign w:val="center"/>
            <w:hideMark/>
          </w:tcPr>
          <w:p w14:paraId="1F87912F"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p>
        </w:tc>
        <w:tc>
          <w:tcPr>
            <w:tcW w:w="837" w:type="dxa"/>
            <w:tcBorders>
              <w:left w:val="nil"/>
              <w:bottom w:val="single" w:sz="8" w:space="0" w:color="auto"/>
              <w:right w:val="nil"/>
            </w:tcBorders>
            <w:shd w:val="clear" w:color="auto" w:fill="auto"/>
            <w:vAlign w:val="center"/>
          </w:tcPr>
          <w:p w14:paraId="2ED983FA"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5.1.P</w:t>
            </w:r>
          </w:p>
        </w:tc>
        <w:tc>
          <w:tcPr>
            <w:tcW w:w="5909" w:type="dxa"/>
            <w:tcBorders>
              <w:left w:val="nil"/>
              <w:bottom w:val="single" w:sz="8" w:space="0" w:color="auto"/>
              <w:right w:val="nil"/>
            </w:tcBorders>
            <w:shd w:val="clear" w:color="auto" w:fill="auto"/>
            <w:vAlign w:val="center"/>
          </w:tcPr>
          <w:p w14:paraId="69A8E7BB" w14:textId="1BCFDDF5" w:rsidR="00F81562" w:rsidRPr="009030E6" w:rsidRDefault="007F7E29" w:rsidP="00F81562">
            <w:pPr>
              <w:spacing w:after="0" w:line="240" w:lineRule="auto"/>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 xml:space="preserve">Scenario discussions: </w:t>
            </w:r>
            <w:r w:rsidR="00F81562" w:rsidRPr="009030E6">
              <w:rPr>
                <w:rFonts w:ascii="Calibri" w:eastAsia="Times New Roman" w:hAnsi="Calibri" w:cs="Calibri"/>
                <w:sz w:val="20"/>
                <w:szCs w:val="20"/>
                <w:lang w:val="en-GB" w:eastAsia="nl-NL"/>
              </w:rPr>
              <w:t xml:space="preserve">Arrival on-site: security, isolation and registration of victims </w:t>
            </w:r>
          </w:p>
        </w:tc>
        <w:tc>
          <w:tcPr>
            <w:tcW w:w="593" w:type="dxa"/>
            <w:tcBorders>
              <w:left w:val="nil"/>
              <w:bottom w:val="single" w:sz="8" w:space="0" w:color="auto"/>
              <w:right w:val="nil"/>
            </w:tcBorders>
            <w:shd w:val="clear" w:color="auto" w:fill="auto"/>
            <w:noWrap/>
            <w:vAlign w:val="center"/>
          </w:tcPr>
          <w:p w14:paraId="0FCEEFF1" w14:textId="1AAFE9B4"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left w:val="nil"/>
              <w:bottom w:val="single" w:sz="8" w:space="0" w:color="auto"/>
              <w:right w:val="nil"/>
            </w:tcBorders>
            <w:shd w:val="clear" w:color="auto" w:fill="auto"/>
            <w:noWrap/>
            <w:vAlign w:val="center"/>
          </w:tcPr>
          <w:p w14:paraId="10D79F76"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single" w:sz="8" w:space="0" w:color="auto"/>
              <w:right w:val="nil"/>
            </w:tcBorders>
            <w:shd w:val="clear" w:color="auto" w:fill="auto"/>
            <w:noWrap/>
            <w:vAlign w:val="center"/>
          </w:tcPr>
          <w:p w14:paraId="3B0D1A1B"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single" w:sz="8" w:space="0" w:color="auto"/>
              <w:right w:val="nil"/>
            </w:tcBorders>
            <w:shd w:val="clear" w:color="auto" w:fill="auto"/>
            <w:noWrap/>
            <w:vAlign w:val="center"/>
          </w:tcPr>
          <w:p w14:paraId="00AF460B"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single" w:sz="8" w:space="0" w:color="auto"/>
              <w:right w:val="nil"/>
            </w:tcBorders>
            <w:shd w:val="clear" w:color="auto" w:fill="auto"/>
            <w:noWrap/>
            <w:vAlign w:val="center"/>
          </w:tcPr>
          <w:p w14:paraId="5F1ECB5E" w14:textId="5708ACED"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37" w:type="dxa"/>
            <w:tcBorders>
              <w:left w:val="nil"/>
              <w:bottom w:val="single" w:sz="8" w:space="0" w:color="auto"/>
              <w:right w:val="nil"/>
            </w:tcBorders>
            <w:shd w:val="clear" w:color="auto" w:fill="auto"/>
            <w:noWrap/>
            <w:vAlign w:val="center"/>
          </w:tcPr>
          <w:p w14:paraId="3B6CB7E8" w14:textId="3C4A8522" w:rsidR="00F81562" w:rsidRPr="009030E6" w:rsidRDefault="00F81562" w:rsidP="00F81562">
            <w:pPr>
              <w:spacing w:after="0" w:line="240" w:lineRule="auto"/>
              <w:jc w:val="center"/>
              <w:rPr>
                <w:rFonts w:ascii="Times New Roman" w:eastAsia="Times New Roman" w:hAnsi="Times New Roman" w:cs="Times New Roman"/>
                <w:sz w:val="20"/>
                <w:szCs w:val="20"/>
                <w:lang w:val="en-GB" w:eastAsia="nl-NL"/>
              </w:rPr>
            </w:pPr>
          </w:p>
        </w:tc>
        <w:tc>
          <w:tcPr>
            <w:tcW w:w="1252" w:type="dxa"/>
            <w:tcBorders>
              <w:left w:val="nil"/>
              <w:bottom w:val="single" w:sz="8" w:space="0" w:color="auto"/>
              <w:right w:val="single" w:sz="12" w:space="0" w:color="auto"/>
            </w:tcBorders>
            <w:shd w:val="clear" w:color="auto" w:fill="auto"/>
            <w:noWrap/>
            <w:vAlign w:val="center"/>
          </w:tcPr>
          <w:p w14:paraId="54D80DA8" w14:textId="3039E49A" w:rsidR="00F81562" w:rsidRPr="009030E6" w:rsidRDefault="00F81562" w:rsidP="00F81562">
            <w:pPr>
              <w:spacing w:after="0" w:line="240" w:lineRule="auto"/>
              <w:jc w:val="center"/>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15</w:t>
            </w:r>
            <w:r w:rsidRPr="009030E6">
              <w:rPr>
                <w:rFonts w:ascii="Calibri" w:eastAsia="Times New Roman" w:hAnsi="Calibri" w:cs="Calibri"/>
                <w:sz w:val="20"/>
                <w:szCs w:val="20"/>
                <w:lang w:val="en-GB" w:eastAsia="nl-NL"/>
              </w:rPr>
              <w:t>/Scenario</w:t>
            </w:r>
          </w:p>
        </w:tc>
      </w:tr>
      <w:tr w:rsidR="00F81562" w:rsidRPr="009030E6" w14:paraId="2190EB49" w14:textId="77777777" w:rsidTr="00566AC3">
        <w:trPr>
          <w:trHeight w:val="70"/>
        </w:trPr>
        <w:tc>
          <w:tcPr>
            <w:tcW w:w="875" w:type="dxa"/>
            <w:vMerge w:val="restart"/>
            <w:tcBorders>
              <w:left w:val="single" w:sz="12" w:space="0" w:color="auto"/>
              <w:bottom w:val="nil"/>
              <w:right w:val="nil"/>
            </w:tcBorders>
            <w:shd w:val="clear" w:color="000000" w:fill="FF0000"/>
            <w:vAlign w:val="center"/>
            <w:hideMark/>
          </w:tcPr>
          <w:p w14:paraId="6F17DFF1"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5.2</w:t>
            </w:r>
          </w:p>
        </w:tc>
        <w:tc>
          <w:tcPr>
            <w:tcW w:w="2906" w:type="dxa"/>
            <w:vMerge w:val="restart"/>
            <w:tcBorders>
              <w:top w:val="single" w:sz="8" w:space="0" w:color="auto"/>
              <w:left w:val="single" w:sz="4" w:space="0" w:color="auto"/>
              <w:bottom w:val="nil"/>
              <w:right w:val="nil"/>
            </w:tcBorders>
            <w:shd w:val="clear" w:color="auto" w:fill="auto"/>
            <w:vAlign w:val="center"/>
            <w:hideMark/>
          </w:tcPr>
          <w:p w14:paraId="01F70230"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 xml:space="preserve">To </w:t>
            </w:r>
            <w:r w:rsidRPr="009030E6">
              <w:rPr>
                <w:rFonts w:ascii="Calibri" w:eastAsia="Times New Roman" w:hAnsi="Calibri" w:cs="Calibri"/>
                <w:color w:val="000000"/>
                <w:sz w:val="20"/>
                <w:szCs w:val="20"/>
                <w:u w:val="single"/>
                <w:lang w:val="en-GB" w:eastAsia="nl-NL"/>
              </w:rPr>
              <w:t>recognize</w:t>
            </w:r>
            <w:r w:rsidRPr="009030E6">
              <w:rPr>
                <w:rFonts w:ascii="Calibri" w:eastAsia="Times New Roman" w:hAnsi="Calibri" w:cs="Calibri"/>
                <w:color w:val="000000"/>
                <w:sz w:val="20"/>
                <w:szCs w:val="20"/>
                <w:lang w:val="en-GB" w:eastAsia="nl-NL"/>
              </w:rPr>
              <w:t xml:space="preserve"> how </w:t>
            </w:r>
            <w:r w:rsidRPr="009030E6">
              <w:rPr>
                <w:rFonts w:ascii="Calibri" w:eastAsia="Times New Roman" w:hAnsi="Calibri" w:cs="Calibri"/>
                <w:color w:val="000000"/>
                <w:sz w:val="20"/>
                <w:szCs w:val="20"/>
                <w:u w:val="single"/>
                <w:lang w:val="en-GB" w:eastAsia="nl-NL"/>
              </w:rPr>
              <w:t xml:space="preserve">to carry out </w:t>
            </w:r>
            <w:r w:rsidRPr="009030E6">
              <w:rPr>
                <w:rFonts w:ascii="Calibri" w:eastAsia="Times New Roman" w:hAnsi="Calibri" w:cs="Calibri"/>
                <w:color w:val="000000"/>
                <w:sz w:val="20"/>
                <w:szCs w:val="20"/>
                <w:lang w:val="en-GB" w:eastAsia="nl-NL"/>
              </w:rPr>
              <w:t>your work without forensic disruption of the scene</w:t>
            </w:r>
          </w:p>
        </w:tc>
        <w:tc>
          <w:tcPr>
            <w:tcW w:w="837" w:type="dxa"/>
            <w:tcBorders>
              <w:top w:val="single" w:sz="8" w:space="0" w:color="auto"/>
              <w:left w:val="nil"/>
              <w:right w:val="nil"/>
            </w:tcBorders>
            <w:shd w:val="clear" w:color="auto" w:fill="auto"/>
            <w:vAlign w:val="center"/>
            <w:hideMark/>
          </w:tcPr>
          <w:p w14:paraId="7C1B929F"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5.2</w:t>
            </w:r>
          </w:p>
        </w:tc>
        <w:tc>
          <w:tcPr>
            <w:tcW w:w="5909" w:type="dxa"/>
            <w:tcBorders>
              <w:top w:val="single" w:sz="8" w:space="0" w:color="auto"/>
              <w:left w:val="nil"/>
              <w:right w:val="nil"/>
            </w:tcBorders>
            <w:shd w:val="clear" w:color="auto" w:fill="auto"/>
            <w:vAlign w:val="center"/>
            <w:hideMark/>
          </w:tcPr>
          <w:p w14:paraId="48D4DDE4"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Forensic awareness</w:t>
            </w:r>
          </w:p>
        </w:tc>
        <w:tc>
          <w:tcPr>
            <w:tcW w:w="593" w:type="dxa"/>
            <w:tcBorders>
              <w:top w:val="single" w:sz="8" w:space="0" w:color="auto"/>
              <w:left w:val="nil"/>
              <w:right w:val="nil"/>
            </w:tcBorders>
            <w:shd w:val="clear" w:color="auto" w:fill="auto"/>
            <w:noWrap/>
            <w:vAlign w:val="center"/>
          </w:tcPr>
          <w:p w14:paraId="2951559C" w14:textId="69A54CEB"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single" w:sz="8" w:space="0" w:color="auto"/>
              <w:left w:val="nil"/>
              <w:right w:val="nil"/>
            </w:tcBorders>
            <w:shd w:val="clear" w:color="auto" w:fill="auto"/>
            <w:noWrap/>
            <w:vAlign w:val="center"/>
            <w:hideMark/>
          </w:tcPr>
          <w:p w14:paraId="304E1D16"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8" w:space="0" w:color="auto"/>
              <w:left w:val="nil"/>
              <w:right w:val="nil"/>
            </w:tcBorders>
            <w:shd w:val="clear" w:color="auto" w:fill="auto"/>
            <w:noWrap/>
            <w:vAlign w:val="center"/>
            <w:hideMark/>
          </w:tcPr>
          <w:p w14:paraId="3FBE9F8C"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8" w:space="0" w:color="auto"/>
              <w:left w:val="nil"/>
              <w:right w:val="nil"/>
            </w:tcBorders>
            <w:shd w:val="clear" w:color="auto" w:fill="auto"/>
            <w:noWrap/>
            <w:vAlign w:val="center"/>
            <w:hideMark/>
          </w:tcPr>
          <w:p w14:paraId="0EFB8D70"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8" w:space="0" w:color="auto"/>
              <w:left w:val="nil"/>
              <w:right w:val="nil"/>
            </w:tcBorders>
            <w:shd w:val="clear" w:color="auto" w:fill="auto"/>
            <w:noWrap/>
            <w:vAlign w:val="center"/>
            <w:hideMark/>
          </w:tcPr>
          <w:p w14:paraId="636DB16A"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top w:val="single" w:sz="8" w:space="0" w:color="auto"/>
              <w:left w:val="nil"/>
              <w:right w:val="nil"/>
            </w:tcBorders>
            <w:shd w:val="clear" w:color="auto" w:fill="auto"/>
            <w:noWrap/>
            <w:vAlign w:val="center"/>
            <w:hideMark/>
          </w:tcPr>
          <w:p w14:paraId="023C2466"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1252" w:type="dxa"/>
            <w:tcBorders>
              <w:top w:val="single" w:sz="8" w:space="0" w:color="auto"/>
              <w:left w:val="nil"/>
              <w:right w:val="single" w:sz="12" w:space="0" w:color="auto"/>
            </w:tcBorders>
            <w:shd w:val="clear" w:color="auto" w:fill="auto"/>
            <w:noWrap/>
            <w:vAlign w:val="center"/>
            <w:hideMark/>
          </w:tcPr>
          <w:p w14:paraId="584D1E51"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40</w:t>
            </w:r>
          </w:p>
        </w:tc>
      </w:tr>
      <w:tr w:rsidR="00F81562" w:rsidRPr="009030E6" w14:paraId="462D39C7" w14:textId="77777777" w:rsidTr="008C4739">
        <w:trPr>
          <w:trHeight w:val="70"/>
        </w:trPr>
        <w:tc>
          <w:tcPr>
            <w:tcW w:w="875" w:type="dxa"/>
            <w:vMerge/>
            <w:tcBorders>
              <w:top w:val="single" w:sz="8" w:space="0" w:color="auto"/>
              <w:left w:val="single" w:sz="12" w:space="0" w:color="auto"/>
              <w:bottom w:val="nil"/>
              <w:right w:val="nil"/>
            </w:tcBorders>
            <w:shd w:val="clear" w:color="000000" w:fill="FF0000"/>
            <w:vAlign w:val="center"/>
          </w:tcPr>
          <w:p w14:paraId="4F9F228A"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p>
        </w:tc>
        <w:tc>
          <w:tcPr>
            <w:tcW w:w="2906" w:type="dxa"/>
            <w:vMerge/>
            <w:tcBorders>
              <w:top w:val="single" w:sz="8" w:space="0" w:color="auto"/>
              <w:left w:val="single" w:sz="4" w:space="0" w:color="auto"/>
              <w:bottom w:val="nil"/>
              <w:right w:val="nil"/>
            </w:tcBorders>
            <w:shd w:val="clear" w:color="auto" w:fill="auto"/>
            <w:vAlign w:val="center"/>
          </w:tcPr>
          <w:p w14:paraId="26FCEBDD"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p>
        </w:tc>
        <w:tc>
          <w:tcPr>
            <w:tcW w:w="837" w:type="dxa"/>
            <w:tcBorders>
              <w:left w:val="nil"/>
              <w:bottom w:val="nil"/>
              <w:right w:val="nil"/>
            </w:tcBorders>
            <w:shd w:val="clear" w:color="auto" w:fill="auto"/>
            <w:vAlign w:val="center"/>
          </w:tcPr>
          <w:p w14:paraId="4FF14E0F"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5.2 Test</w:t>
            </w:r>
          </w:p>
        </w:tc>
        <w:tc>
          <w:tcPr>
            <w:tcW w:w="5909" w:type="dxa"/>
            <w:tcBorders>
              <w:left w:val="nil"/>
              <w:bottom w:val="nil"/>
              <w:right w:val="nil"/>
            </w:tcBorders>
            <w:shd w:val="clear" w:color="auto" w:fill="auto"/>
            <w:vAlign w:val="center"/>
          </w:tcPr>
          <w:p w14:paraId="774C67F1"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93" w:type="dxa"/>
            <w:tcBorders>
              <w:left w:val="nil"/>
              <w:bottom w:val="nil"/>
              <w:right w:val="nil"/>
            </w:tcBorders>
            <w:shd w:val="clear" w:color="auto" w:fill="auto"/>
            <w:noWrap/>
            <w:vAlign w:val="center"/>
          </w:tcPr>
          <w:p w14:paraId="493C883A" w14:textId="0584CBDC"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left w:val="nil"/>
              <w:bottom w:val="nil"/>
              <w:right w:val="nil"/>
            </w:tcBorders>
            <w:shd w:val="clear" w:color="auto" w:fill="auto"/>
            <w:noWrap/>
            <w:vAlign w:val="center"/>
          </w:tcPr>
          <w:p w14:paraId="324306B1"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nil"/>
              <w:right w:val="nil"/>
            </w:tcBorders>
            <w:shd w:val="clear" w:color="auto" w:fill="auto"/>
            <w:noWrap/>
            <w:vAlign w:val="center"/>
          </w:tcPr>
          <w:p w14:paraId="5064842C"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nil"/>
              <w:right w:val="nil"/>
            </w:tcBorders>
            <w:shd w:val="clear" w:color="auto" w:fill="auto"/>
            <w:noWrap/>
            <w:vAlign w:val="center"/>
          </w:tcPr>
          <w:p w14:paraId="3B2F7DF3"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nil"/>
              <w:right w:val="nil"/>
            </w:tcBorders>
            <w:shd w:val="clear" w:color="auto" w:fill="auto"/>
            <w:noWrap/>
            <w:vAlign w:val="center"/>
          </w:tcPr>
          <w:p w14:paraId="27FFB7AF"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left w:val="nil"/>
              <w:bottom w:val="nil"/>
              <w:right w:val="nil"/>
            </w:tcBorders>
            <w:shd w:val="clear" w:color="auto" w:fill="auto"/>
            <w:noWrap/>
            <w:vAlign w:val="center"/>
          </w:tcPr>
          <w:p w14:paraId="18367757"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1252" w:type="dxa"/>
            <w:tcBorders>
              <w:left w:val="nil"/>
              <w:bottom w:val="nil"/>
              <w:right w:val="single" w:sz="12" w:space="0" w:color="auto"/>
            </w:tcBorders>
            <w:shd w:val="clear" w:color="auto" w:fill="auto"/>
            <w:noWrap/>
            <w:vAlign w:val="center"/>
          </w:tcPr>
          <w:p w14:paraId="7C8CF202" w14:textId="09A9FCE8" w:rsidR="00F81562" w:rsidRPr="009030E6" w:rsidRDefault="00F81562" w:rsidP="00F81562">
            <w:pPr>
              <w:spacing w:after="0" w:line="240" w:lineRule="auto"/>
              <w:jc w:val="center"/>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10</w:t>
            </w:r>
          </w:p>
        </w:tc>
      </w:tr>
      <w:tr w:rsidR="00F81562" w:rsidRPr="009030E6" w14:paraId="761AC162" w14:textId="77777777" w:rsidTr="00CE5246">
        <w:trPr>
          <w:trHeight w:val="213"/>
        </w:trPr>
        <w:tc>
          <w:tcPr>
            <w:tcW w:w="875" w:type="dxa"/>
            <w:vMerge/>
            <w:tcBorders>
              <w:top w:val="nil"/>
              <w:left w:val="single" w:sz="12" w:space="0" w:color="auto"/>
              <w:bottom w:val="nil"/>
              <w:right w:val="nil"/>
            </w:tcBorders>
            <w:vAlign w:val="center"/>
            <w:hideMark/>
          </w:tcPr>
          <w:p w14:paraId="500E554B"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p>
        </w:tc>
        <w:tc>
          <w:tcPr>
            <w:tcW w:w="2906" w:type="dxa"/>
            <w:vMerge/>
            <w:tcBorders>
              <w:top w:val="nil"/>
              <w:left w:val="single" w:sz="4" w:space="0" w:color="auto"/>
              <w:bottom w:val="single" w:sz="8" w:space="0" w:color="auto"/>
              <w:right w:val="nil"/>
            </w:tcBorders>
            <w:vAlign w:val="center"/>
            <w:hideMark/>
          </w:tcPr>
          <w:p w14:paraId="50EAFB75"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p>
        </w:tc>
        <w:tc>
          <w:tcPr>
            <w:tcW w:w="837" w:type="dxa"/>
            <w:tcBorders>
              <w:top w:val="nil"/>
              <w:left w:val="nil"/>
              <w:bottom w:val="nil"/>
              <w:right w:val="nil"/>
            </w:tcBorders>
            <w:shd w:val="clear" w:color="auto" w:fill="auto"/>
            <w:vAlign w:val="center"/>
            <w:hideMark/>
          </w:tcPr>
          <w:p w14:paraId="61BD8FD8"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5.2.P</w:t>
            </w:r>
          </w:p>
        </w:tc>
        <w:tc>
          <w:tcPr>
            <w:tcW w:w="5909" w:type="dxa"/>
            <w:tcBorders>
              <w:top w:val="nil"/>
              <w:left w:val="nil"/>
              <w:bottom w:val="nil"/>
              <w:right w:val="nil"/>
            </w:tcBorders>
            <w:shd w:val="clear" w:color="auto" w:fill="auto"/>
            <w:vAlign w:val="center"/>
            <w:hideMark/>
          </w:tcPr>
          <w:p w14:paraId="4044313A" w14:textId="1082B641" w:rsidR="00F81562" w:rsidRPr="009030E6" w:rsidRDefault="007F7E29" w:rsidP="00F81562">
            <w:pPr>
              <w:spacing w:after="0" w:line="240" w:lineRule="auto"/>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 xml:space="preserve">Scenario discussions: </w:t>
            </w:r>
            <w:r w:rsidR="00F81562" w:rsidRPr="009030E6">
              <w:rPr>
                <w:rFonts w:ascii="Calibri" w:eastAsia="Times New Roman" w:hAnsi="Calibri" w:cs="Calibri"/>
                <w:sz w:val="20"/>
                <w:szCs w:val="20"/>
                <w:lang w:val="en-GB" w:eastAsia="nl-NL"/>
              </w:rPr>
              <w:t xml:space="preserve">Forensic awareness </w:t>
            </w:r>
          </w:p>
        </w:tc>
        <w:tc>
          <w:tcPr>
            <w:tcW w:w="593" w:type="dxa"/>
            <w:tcBorders>
              <w:top w:val="nil"/>
              <w:left w:val="nil"/>
              <w:bottom w:val="nil"/>
              <w:right w:val="nil"/>
            </w:tcBorders>
            <w:shd w:val="clear" w:color="auto" w:fill="auto"/>
            <w:noWrap/>
            <w:vAlign w:val="center"/>
          </w:tcPr>
          <w:p w14:paraId="13215D28" w14:textId="528D6D65"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nil"/>
              <w:left w:val="nil"/>
              <w:bottom w:val="nil"/>
              <w:right w:val="nil"/>
            </w:tcBorders>
            <w:shd w:val="clear" w:color="auto" w:fill="auto"/>
            <w:noWrap/>
            <w:vAlign w:val="center"/>
            <w:hideMark/>
          </w:tcPr>
          <w:p w14:paraId="01FF8E45"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hideMark/>
          </w:tcPr>
          <w:p w14:paraId="44018C29"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hideMark/>
          </w:tcPr>
          <w:p w14:paraId="0A6AE95A"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hideMark/>
          </w:tcPr>
          <w:p w14:paraId="4286CDC1"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top w:val="nil"/>
              <w:left w:val="nil"/>
              <w:bottom w:val="nil"/>
              <w:right w:val="nil"/>
            </w:tcBorders>
            <w:shd w:val="clear" w:color="auto" w:fill="auto"/>
            <w:noWrap/>
            <w:vAlign w:val="center"/>
            <w:hideMark/>
          </w:tcPr>
          <w:p w14:paraId="48903776"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1252" w:type="dxa"/>
            <w:tcBorders>
              <w:top w:val="nil"/>
              <w:left w:val="nil"/>
              <w:bottom w:val="nil"/>
              <w:right w:val="single" w:sz="12" w:space="0" w:color="auto"/>
            </w:tcBorders>
            <w:shd w:val="clear" w:color="auto" w:fill="auto"/>
            <w:vAlign w:val="center"/>
            <w:hideMark/>
          </w:tcPr>
          <w:p w14:paraId="5FAC753E" w14:textId="3803BE30" w:rsidR="00F81562" w:rsidRPr="009030E6" w:rsidRDefault="00F81562" w:rsidP="00F81562">
            <w:pPr>
              <w:spacing w:after="0" w:line="240" w:lineRule="auto"/>
              <w:jc w:val="center"/>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15</w:t>
            </w:r>
            <w:r w:rsidRPr="009030E6">
              <w:rPr>
                <w:rFonts w:ascii="Calibri" w:eastAsia="Times New Roman" w:hAnsi="Calibri" w:cs="Calibri"/>
                <w:sz w:val="20"/>
                <w:szCs w:val="20"/>
                <w:lang w:val="en-GB" w:eastAsia="nl-NL"/>
              </w:rPr>
              <w:t>/Scenario</w:t>
            </w:r>
          </w:p>
        </w:tc>
      </w:tr>
      <w:tr w:rsidR="00F81562" w:rsidRPr="009030E6" w14:paraId="2BBB56E4" w14:textId="77777777" w:rsidTr="00CE5246">
        <w:trPr>
          <w:trHeight w:val="171"/>
        </w:trPr>
        <w:tc>
          <w:tcPr>
            <w:tcW w:w="875" w:type="dxa"/>
            <w:vMerge w:val="restart"/>
            <w:tcBorders>
              <w:top w:val="nil"/>
              <w:left w:val="single" w:sz="12" w:space="0" w:color="auto"/>
              <w:right w:val="single" w:sz="8" w:space="0" w:color="auto"/>
            </w:tcBorders>
            <w:shd w:val="clear" w:color="000000" w:fill="FF0000"/>
            <w:vAlign w:val="center"/>
            <w:hideMark/>
          </w:tcPr>
          <w:p w14:paraId="7B79C216"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5.3</w:t>
            </w:r>
          </w:p>
        </w:tc>
        <w:tc>
          <w:tcPr>
            <w:tcW w:w="2906" w:type="dxa"/>
            <w:vMerge w:val="restart"/>
            <w:tcBorders>
              <w:top w:val="single" w:sz="8" w:space="0" w:color="auto"/>
              <w:left w:val="single" w:sz="8" w:space="0" w:color="auto"/>
              <w:right w:val="nil"/>
            </w:tcBorders>
            <w:shd w:val="clear" w:color="auto" w:fill="auto"/>
            <w:vAlign w:val="center"/>
            <w:hideMark/>
          </w:tcPr>
          <w:p w14:paraId="0917BF01"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To</w:t>
            </w:r>
            <w:r w:rsidRPr="009030E6">
              <w:rPr>
                <w:rFonts w:ascii="Calibri" w:eastAsia="Times New Roman" w:hAnsi="Calibri" w:cs="Calibri"/>
                <w:sz w:val="20"/>
                <w:szCs w:val="20"/>
                <w:u w:val="single"/>
                <w:lang w:val="en-GB" w:eastAsia="nl-NL"/>
              </w:rPr>
              <w:t xml:space="preserve"> recall</w:t>
            </w:r>
            <w:r w:rsidRPr="009030E6">
              <w:rPr>
                <w:rFonts w:ascii="Calibri" w:eastAsia="Times New Roman" w:hAnsi="Calibri" w:cs="Calibri"/>
                <w:sz w:val="20"/>
                <w:szCs w:val="20"/>
                <w:lang w:val="en-GB" w:eastAsia="nl-NL"/>
              </w:rPr>
              <w:t xml:space="preserve"> some different DIM techniques </w:t>
            </w:r>
          </w:p>
        </w:tc>
        <w:tc>
          <w:tcPr>
            <w:tcW w:w="837" w:type="dxa"/>
            <w:tcBorders>
              <w:top w:val="single" w:sz="4" w:space="0" w:color="auto"/>
              <w:left w:val="nil"/>
              <w:right w:val="nil"/>
            </w:tcBorders>
            <w:shd w:val="clear" w:color="auto" w:fill="auto"/>
            <w:vAlign w:val="center"/>
            <w:hideMark/>
          </w:tcPr>
          <w:p w14:paraId="6F074A53"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5.3</w:t>
            </w:r>
          </w:p>
        </w:tc>
        <w:tc>
          <w:tcPr>
            <w:tcW w:w="5909" w:type="dxa"/>
            <w:tcBorders>
              <w:top w:val="single" w:sz="4" w:space="0" w:color="auto"/>
              <w:left w:val="nil"/>
              <w:right w:val="nil"/>
            </w:tcBorders>
            <w:shd w:val="clear" w:color="auto" w:fill="auto"/>
            <w:vAlign w:val="center"/>
            <w:hideMark/>
          </w:tcPr>
          <w:p w14:paraId="05BB3E81"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Detection, Identification and Monitoring (DIM) </w:t>
            </w:r>
          </w:p>
        </w:tc>
        <w:tc>
          <w:tcPr>
            <w:tcW w:w="593" w:type="dxa"/>
            <w:tcBorders>
              <w:top w:val="single" w:sz="4" w:space="0" w:color="auto"/>
              <w:left w:val="nil"/>
              <w:right w:val="nil"/>
            </w:tcBorders>
            <w:shd w:val="clear" w:color="auto" w:fill="auto"/>
            <w:noWrap/>
            <w:vAlign w:val="center"/>
          </w:tcPr>
          <w:p w14:paraId="7B598126" w14:textId="16AA978E"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single" w:sz="4" w:space="0" w:color="auto"/>
              <w:left w:val="nil"/>
              <w:right w:val="nil"/>
            </w:tcBorders>
            <w:shd w:val="clear" w:color="auto" w:fill="auto"/>
            <w:noWrap/>
            <w:vAlign w:val="center"/>
            <w:hideMark/>
          </w:tcPr>
          <w:p w14:paraId="33BC880A"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4" w:space="0" w:color="auto"/>
              <w:left w:val="nil"/>
              <w:right w:val="nil"/>
            </w:tcBorders>
            <w:shd w:val="clear" w:color="auto" w:fill="auto"/>
            <w:noWrap/>
            <w:vAlign w:val="center"/>
            <w:hideMark/>
          </w:tcPr>
          <w:p w14:paraId="62BBBD93"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4" w:space="0" w:color="auto"/>
              <w:left w:val="nil"/>
              <w:right w:val="nil"/>
            </w:tcBorders>
            <w:shd w:val="clear" w:color="auto" w:fill="auto"/>
            <w:noWrap/>
            <w:vAlign w:val="center"/>
            <w:hideMark/>
          </w:tcPr>
          <w:p w14:paraId="5764975A"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4" w:space="0" w:color="auto"/>
              <w:left w:val="nil"/>
              <w:right w:val="nil"/>
            </w:tcBorders>
            <w:shd w:val="clear" w:color="auto" w:fill="auto"/>
            <w:noWrap/>
            <w:vAlign w:val="center"/>
            <w:hideMark/>
          </w:tcPr>
          <w:p w14:paraId="490F4790"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top w:val="single" w:sz="4" w:space="0" w:color="auto"/>
              <w:left w:val="nil"/>
              <w:right w:val="nil"/>
            </w:tcBorders>
            <w:shd w:val="clear" w:color="auto" w:fill="auto"/>
            <w:noWrap/>
            <w:vAlign w:val="center"/>
          </w:tcPr>
          <w:p w14:paraId="6A39406B" w14:textId="11E2363B"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1252" w:type="dxa"/>
            <w:tcBorders>
              <w:top w:val="single" w:sz="4" w:space="0" w:color="auto"/>
              <w:left w:val="nil"/>
              <w:right w:val="single" w:sz="12" w:space="0" w:color="auto"/>
            </w:tcBorders>
            <w:shd w:val="clear" w:color="auto" w:fill="auto"/>
            <w:noWrap/>
            <w:vAlign w:val="center"/>
            <w:hideMark/>
          </w:tcPr>
          <w:p w14:paraId="3169324C"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15</w:t>
            </w:r>
          </w:p>
        </w:tc>
      </w:tr>
      <w:tr w:rsidR="00F81562" w:rsidRPr="009030E6" w14:paraId="5F52EA20" w14:textId="77777777" w:rsidTr="008C4739">
        <w:trPr>
          <w:trHeight w:val="171"/>
        </w:trPr>
        <w:tc>
          <w:tcPr>
            <w:tcW w:w="875" w:type="dxa"/>
            <w:vMerge/>
            <w:tcBorders>
              <w:left w:val="single" w:sz="12" w:space="0" w:color="auto"/>
              <w:bottom w:val="nil"/>
              <w:right w:val="single" w:sz="8" w:space="0" w:color="auto"/>
            </w:tcBorders>
            <w:shd w:val="clear" w:color="000000" w:fill="FF0000"/>
            <w:vAlign w:val="center"/>
          </w:tcPr>
          <w:p w14:paraId="4D01350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2906" w:type="dxa"/>
            <w:vMerge/>
            <w:tcBorders>
              <w:left w:val="single" w:sz="8" w:space="0" w:color="auto"/>
              <w:bottom w:val="single" w:sz="8" w:space="0" w:color="auto"/>
              <w:right w:val="nil"/>
            </w:tcBorders>
            <w:shd w:val="clear" w:color="auto" w:fill="auto"/>
            <w:vAlign w:val="center"/>
          </w:tcPr>
          <w:p w14:paraId="425C4355" w14:textId="77777777" w:rsidR="00F81562" w:rsidRPr="009030E6" w:rsidRDefault="00F81562" w:rsidP="00F81562">
            <w:pPr>
              <w:spacing w:after="0" w:line="240" w:lineRule="auto"/>
              <w:rPr>
                <w:rFonts w:ascii="Calibri" w:eastAsia="Times New Roman" w:hAnsi="Calibri" w:cs="Calibri"/>
                <w:sz w:val="20"/>
                <w:szCs w:val="20"/>
                <w:lang w:val="en-GB" w:eastAsia="nl-NL"/>
              </w:rPr>
            </w:pPr>
          </w:p>
        </w:tc>
        <w:tc>
          <w:tcPr>
            <w:tcW w:w="837" w:type="dxa"/>
            <w:tcBorders>
              <w:left w:val="nil"/>
              <w:bottom w:val="single" w:sz="8" w:space="0" w:color="auto"/>
              <w:right w:val="nil"/>
            </w:tcBorders>
            <w:shd w:val="clear" w:color="auto" w:fill="auto"/>
            <w:vAlign w:val="center"/>
          </w:tcPr>
          <w:p w14:paraId="688FDC0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5.3 Test</w:t>
            </w:r>
          </w:p>
        </w:tc>
        <w:tc>
          <w:tcPr>
            <w:tcW w:w="5909" w:type="dxa"/>
            <w:tcBorders>
              <w:left w:val="nil"/>
              <w:bottom w:val="single" w:sz="8" w:space="0" w:color="auto"/>
              <w:right w:val="nil"/>
            </w:tcBorders>
            <w:shd w:val="clear" w:color="auto" w:fill="auto"/>
            <w:vAlign w:val="center"/>
          </w:tcPr>
          <w:p w14:paraId="71F91C09"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93" w:type="dxa"/>
            <w:tcBorders>
              <w:left w:val="nil"/>
              <w:bottom w:val="single" w:sz="8" w:space="0" w:color="auto"/>
              <w:right w:val="nil"/>
            </w:tcBorders>
            <w:shd w:val="clear" w:color="auto" w:fill="auto"/>
            <w:noWrap/>
            <w:vAlign w:val="center"/>
          </w:tcPr>
          <w:p w14:paraId="7CB56C25" w14:textId="2984F097"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left w:val="nil"/>
              <w:bottom w:val="single" w:sz="8" w:space="0" w:color="auto"/>
              <w:right w:val="nil"/>
            </w:tcBorders>
            <w:shd w:val="clear" w:color="auto" w:fill="auto"/>
            <w:noWrap/>
            <w:vAlign w:val="center"/>
          </w:tcPr>
          <w:p w14:paraId="5702B06A"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single" w:sz="8" w:space="0" w:color="auto"/>
              <w:right w:val="nil"/>
            </w:tcBorders>
            <w:shd w:val="clear" w:color="auto" w:fill="auto"/>
            <w:noWrap/>
            <w:vAlign w:val="center"/>
          </w:tcPr>
          <w:p w14:paraId="1D36BEC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single" w:sz="8" w:space="0" w:color="auto"/>
              <w:right w:val="nil"/>
            </w:tcBorders>
            <w:shd w:val="clear" w:color="auto" w:fill="auto"/>
            <w:noWrap/>
            <w:vAlign w:val="center"/>
          </w:tcPr>
          <w:p w14:paraId="5841C430"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single" w:sz="8" w:space="0" w:color="auto"/>
              <w:right w:val="nil"/>
            </w:tcBorders>
            <w:shd w:val="clear" w:color="auto" w:fill="auto"/>
            <w:noWrap/>
            <w:vAlign w:val="center"/>
          </w:tcPr>
          <w:p w14:paraId="6E1054DA"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left w:val="nil"/>
              <w:bottom w:val="single" w:sz="8" w:space="0" w:color="auto"/>
              <w:right w:val="nil"/>
            </w:tcBorders>
            <w:shd w:val="clear" w:color="auto" w:fill="auto"/>
            <w:noWrap/>
            <w:vAlign w:val="center"/>
          </w:tcPr>
          <w:p w14:paraId="03943339" w14:textId="2E4736D9"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1252" w:type="dxa"/>
            <w:tcBorders>
              <w:left w:val="nil"/>
              <w:bottom w:val="single" w:sz="8" w:space="0" w:color="auto"/>
              <w:right w:val="single" w:sz="12" w:space="0" w:color="auto"/>
            </w:tcBorders>
            <w:shd w:val="clear" w:color="auto" w:fill="auto"/>
            <w:noWrap/>
            <w:vAlign w:val="center"/>
          </w:tcPr>
          <w:p w14:paraId="677DC747" w14:textId="15D1103D" w:rsidR="00F81562" w:rsidRPr="009030E6" w:rsidRDefault="00F81562" w:rsidP="00F81562">
            <w:pPr>
              <w:spacing w:after="0" w:line="240" w:lineRule="auto"/>
              <w:jc w:val="center"/>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10</w:t>
            </w:r>
          </w:p>
        </w:tc>
      </w:tr>
      <w:tr w:rsidR="00F81562" w:rsidRPr="009030E6" w14:paraId="1A5C96C0" w14:textId="77777777" w:rsidTr="00566AC3">
        <w:trPr>
          <w:trHeight w:val="70"/>
        </w:trPr>
        <w:tc>
          <w:tcPr>
            <w:tcW w:w="875" w:type="dxa"/>
            <w:vMerge w:val="restart"/>
            <w:tcBorders>
              <w:top w:val="nil"/>
              <w:left w:val="single" w:sz="12" w:space="0" w:color="auto"/>
              <w:bottom w:val="nil"/>
              <w:right w:val="single" w:sz="8" w:space="0" w:color="auto"/>
            </w:tcBorders>
            <w:shd w:val="clear" w:color="000000" w:fill="FF0000"/>
            <w:vAlign w:val="center"/>
            <w:hideMark/>
          </w:tcPr>
          <w:p w14:paraId="0AECA6B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5.4</w:t>
            </w:r>
          </w:p>
        </w:tc>
        <w:tc>
          <w:tcPr>
            <w:tcW w:w="2906" w:type="dxa"/>
            <w:vMerge w:val="restart"/>
            <w:tcBorders>
              <w:top w:val="single" w:sz="8" w:space="0" w:color="auto"/>
              <w:left w:val="single" w:sz="8" w:space="0" w:color="auto"/>
              <w:bottom w:val="nil"/>
              <w:right w:val="nil"/>
            </w:tcBorders>
            <w:shd w:val="clear" w:color="auto" w:fill="auto"/>
            <w:vAlign w:val="center"/>
            <w:hideMark/>
          </w:tcPr>
          <w:p w14:paraId="33C49332"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To </w:t>
            </w:r>
            <w:r w:rsidRPr="009030E6">
              <w:rPr>
                <w:rFonts w:ascii="Calibri" w:eastAsia="Times New Roman" w:hAnsi="Calibri" w:cs="Calibri"/>
                <w:sz w:val="20"/>
                <w:szCs w:val="20"/>
                <w:u w:val="single"/>
                <w:lang w:val="en-GB" w:eastAsia="nl-NL"/>
              </w:rPr>
              <w:t>recognize</w:t>
            </w:r>
            <w:r w:rsidRPr="009030E6">
              <w:rPr>
                <w:rFonts w:ascii="Calibri" w:eastAsia="Times New Roman" w:hAnsi="Calibri" w:cs="Calibri"/>
                <w:sz w:val="20"/>
                <w:szCs w:val="20"/>
                <w:lang w:val="en-GB" w:eastAsia="nl-NL"/>
              </w:rPr>
              <w:t xml:space="preserve"> some different types of PPE and </w:t>
            </w:r>
            <w:r w:rsidRPr="009030E6">
              <w:rPr>
                <w:rFonts w:ascii="Calibri" w:eastAsia="Times New Roman" w:hAnsi="Calibri" w:cs="Calibri"/>
                <w:sz w:val="20"/>
                <w:szCs w:val="20"/>
                <w:u w:val="single"/>
                <w:lang w:val="en-GB" w:eastAsia="nl-NL"/>
              </w:rPr>
              <w:t>recognize</w:t>
            </w:r>
            <w:r w:rsidRPr="009030E6">
              <w:rPr>
                <w:rFonts w:ascii="Calibri" w:eastAsia="Times New Roman" w:hAnsi="Calibri" w:cs="Calibri"/>
                <w:sz w:val="20"/>
                <w:szCs w:val="20"/>
                <w:lang w:val="en-GB" w:eastAsia="nl-NL"/>
              </w:rPr>
              <w:t xml:space="preserve"> how to </w:t>
            </w:r>
            <w:r w:rsidRPr="009030E6">
              <w:rPr>
                <w:rFonts w:ascii="Calibri" w:eastAsia="Times New Roman" w:hAnsi="Calibri" w:cs="Calibri"/>
                <w:sz w:val="20"/>
                <w:szCs w:val="20"/>
                <w:u w:val="single"/>
                <w:lang w:val="en-GB" w:eastAsia="nl-NL"/>
              </w:rPr>
              <w:t>carry out</w:t>
            </w:r>
            <w:r w:rsidRPr="009030E6">
              <w:rPr>
                <w:rFonts w:ascii="Calibri" w:eastAsia="Times New Roman" w:hAnsi="Calibri" w:cs="Calibri"/>
                <w:sz w:val="20"/>
                <w:szCs w:val="20"/>
                <w:lang w:val="en-GB" w:eastAsia="nl-NL"/>
              </w:rPr>
              <w:t xml:space="preserve"> some basic techniques</w:t>
            </w:r>
          </w:p>
        </w:tc>
        <w:tc>
          <w:tcPr>
            <w:tcW w:w="837" w:type="dxa"/>
            <w:tcBorders>
              <w:top w:val="single" w:sz="8" w:space="0" w:color="auto"/>
              <w:left w:val="nil"/>
              <w:bottom w:val="nil"/>
              <w:right w:val="nil"/>
            </w:tcBorders>
            <w:shd w:val="clear" w:color="auto" w:fill="auto"/>
            <w:vAlign w:val="center"/>
            <w:hideMark/>
          </w:tcPr>
          <w:p w14:paraId="174FC167"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5.4</w:t>
            </w:r>
          </w:p>
        </w:tc>
        <w:tc>
          <w:tcPr>
            <w:tcW w:w="5909" w:type="dxa"/>
            <w:tcBorders>
              <w:top w:val="single" w:sz="8" w:space="0" w:color="auto"/>
              <w:left w:val="nil"/>
              <w:bottom w:val="nil"/>
              <w:right w:val="nil"/>
            </w:tcBorders>
            <w:shd w:val="clear" w:color="auto" w:fill="auto"/>
            <w:vAlign w:val="center"/>
            <w:hideMark/>
          </w:tcPr>
          <w:p w14:paraId="69BB56E5"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Personal protective equipment (PPE)</w:t>
            </w:r>
          </w:p>
        </w:tc>
        <w:tc>
          <w:tcPr>
            <w:tcW w:w="593" w:type="dxa"/>
            <w:tcBorders>
              <w:top w:val="single" w:sz="8" w:space="0" w:color="auto"/>
              <w:left w:val="nil"/>
              <w:bottom w:val="nil"/>
              <w:right w:val="nil"/>
            </w:tcBorders>
            <w:shd w:val="clear" w:color="auto" w:fill="auto"/>
            <w:noWrap/>
            <w:vAlign w:val="center"/>
          </w:tcPr>
          <w:p w14:paraId="53017E29" w14:textId="6C0E87B3"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single" w:sz="8" w:space="0" w:color="auto"/>
              <w:left w:val="nil"/>
              <w:bottom w:val="nil"/>
              <w:right w:val="nil"/>
            </w:tcBorders>
            <w:shd w:val="clear" w:color="auto" w:fill="auto"/>
            <w:noWrap/>
            <w:vAlign w:val="center"/>
            <w:hideMark/>
          </w:tcPr>
          <w:p w14:paraId="7B51C51B"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8" w:space="0" w:color="auto"/>
              <w:left w:val="nil"/>
              <w:bottom w:val="nil"/>
              <w:right w:val="nil"/>
            </w:tcBorders>
            <w:shd w:val="clear" w:color="auto" w:fill="auto"/>
            <w:noWrap/>
            <w:vAlign w:val="center"/>
            <w:hideMark/>
          </w:tcPr>
          <w:p w14:paraId="0B039153"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8" w:space="0" w:color="auto"/>
              <w:left w:val="nil"/>
              <w:bottom w:val="nil"/>
              <w:right w:val="nil"/>
            </w:tcBorders>
            <w:shd w:val="clear" w:color="auto" w:fill="auto"/>
            <w:noWrap/>
            <w:vAlign w:val="center"/>
            <w:hideMark/>
          </w:tcPr>
          <w:p w14:paraId="22EAE203"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8" w:space="0" w:color="auto"/>
              <w:left w:val="nil"/>
              <w:bottom w:val="nil"/>
              <w:right w:val="nil"/>
            </w:tcBorders>
            <w:shd w:val="clear" w:color="auto" w:fill="auto"/>
            <w:noWrap/>
            <w:vAlign w:val="center"/>
            <w:hideMark/>
          </w:tcPr>
          <w:p w14:paraId="27ED6429"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top w:val="single" w:sz="8" w:space="0" w:color="auto"/>
              <w:left w:val="nil"/>
              <w:bottom w:val="nil"/>
              <w:right w:val="nil"/>
            </w:tcBorders>
            <w:shd w:val="clear" w:color="auto" w:fill="auto"/>
            <w:noWrap/>
            <w:vAlign w:val="center"/>
          </w:tcPr>
          <w:p w14:paraId="59282EEB" w14:textId="7D0FEC42"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1252" w:type="dxa"/>
            <w:tcBorders>
              <w:top w:val="single" w:sz="8" w:space="0" w:color="auto"/>
              <w:left w:val="nil"/>
              <w:bottom w:val="nil"/>
              <w:right w:val="single" w:sz="12" w:space="0" w:color="auto"/>
            </w:tcBorders>
            <w:shd w:val="clear" w:color="auto" w:fill="auto"/>
            <w:noWrap/>
            <w:vAlign w:val="center"/>
            <w:hideMark/>
          </w:tcPr>
          <w:p w14:paraId="759CC5C9"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20</w:t>
            </w:r>
          </w:p>
        </w:tc>
      </w:tr>
      <w:tr w:rsidR="00F81562" w:rsidRPr="009030E6" w14:paraId="0A93EAC4" w14:textId="77777777" w:rsidTr="008C4739">
        <w:trPr>
          <w:trHeight w:val="70"/>
        </w:trPr>
        <w:tc>
          <w:tcPr>
            <w:tcW w:w="875" w:type="dxa"/>
            <w:vMerge/>
            <w:tcBorders>
              <w:top w:val="nil"/>
              <w:left w:val="single" w:sz="12" w:space="0" w:color="auto"/>
              <w:bottom w:val="nil"/>
              <w:right w:val="single" w:sz="8" w:space="0" w:color="auto"/>
            </w:tcBorders>
            <w:shd w:val="clear" w:color="000000" w:fill="FF0000"/>
            <w:vAlign w:val="center"/>
          </w:tcPr>
          <w:p w14:paraId="6D0FF86C"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2906" w:type="dxa"/>
            <w:vMerge/>
            <w:tcBorders>
              <w:top w:val="nil"/>
              <w:left w:val="single" w:sz="8" w:space="0" w:color="auto"/>
              <w:bottom w:val="nil"/>
              <w:right w:val="nil"/>
            </w:tcBorders>
            <w:shd w:val="clear" w:color="auto" w:fill="auto"/>
            <w:vAlign w:val="center"/>
          </w:tcPr>
          <w:p w14:paraId="18BA3BAD" w14:textId="77777777" w:rsidR="00F81562" w:rsidRPr="009030E6" w:rsidRDefault="00F81562" w:rsidP="00F81562">
            <w:pPr>
              <w:spacing w:after="0" w:line="240" w:lineRule="auto"/>
              <w:rPr>
                <w:rFonts w:ascii="Calibri" w:eastAsia="Times New Roman" w:hAnsi="Calibri" w:cs="Calibri"/>
                <w:sz w:val="20"/>
                <w:szCs w:val="20"/>
                <w:lang w:val="en-GB" w:eastAsia="nl-NL"/>
              </w:rPr>
            </w:pPr>
          </w:p>
        </w:tc>
        <w:tc>
          <w:tcPr>
            <w:tcW w:w="837" w:type="dxa"/>
            <w:tcBorders>
              <w:top w:val="nil"/>
              <w:left w:val="nil"/>
              <w:bottom w:val="nil"/>
              <w:right w:val="nil"/>
            </w:tcBorders>
            <w:shd w:val="clear" w:color="auto" w:fill="auto"/>
            <w:vAlign w:val="center"/>
          </w:tcPr>
          <w:p w14:paraId="3B9019D0"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5.4 Test</w:t>
            </w:r>
          </w:p>
        </w:tc>
        <w:tc>
          <w:tcPr>
            <w:tcW w:w="5909" w:type="dxa"/>
            <w:tcBorders>
              <w:top w:val="nil"/>
              <w:left w:val="nil"/>
              <w:bottom w:val="nil"/>
              <w:right w:val="nil"/>
            </w:tcBorders>
            <w:shd w:val="clear" w:color="auto" w:fill="auto"/>
            <w:vAlign w:val="center"/>
          </w:tcPr>
          <w:p w14:paraId="223B22B9"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93" w:type="dxa"/>
            <w:tcBorders>
              <w:top w:val="nil"/>
              <w:left w:val="nil"/>
              <w:bottom w:val="nil"/>
              <w:right w:val="nil"/>
            </w:tcBorders>
            <w:shd w:val="clear" w:color="auto" w:fill="auto"/>
            <w:noWrap/>
            <w:vAlign w:val="center"/>
          </w:tcPr>
          <w:p w14:paraId="51AFC4BC" w14:textId="0478DCBC"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nil"/>
              <w:left w:val="nil"/>
              <w:bottom w:val="nil"/>
              <w:right w:val="nil"/>
            </w:tcBorders>
            <w:shd w:val="clear" w:color="auto" w:fill="auto"/>
            <w:noWrap/>
            <w:vAlign w:val="center"/>
          </w:tcPr>
          <w:p w14:paraId="5F1B3C9B"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tcPr>
          <w:p w14:paraId="32F0FE1F"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tcPr>
          <w:p w14:paraId="6251AFBF"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tcPr>
          <w:p w14:paraId="72D00CF9"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top w:val="nil"/>
              <w:left w:val="nil"/>
              <w:bottom w:val="nil"/>
              <w:right w:val="nil"/>
            </w:tcBorders>
            <w:shd w:val="clear" w:color="auto" w:fill="auto"/>
            <w:noWrap/>
            <w:vAlign w:val="center"/>
          </w:tcPr>
          <w:p w14:paraId="328E9D73" w14:textId="66E7A07A"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1252" w:type="dxa"/>
            <w:tcBorders>
              <w:top w:val="nil"/>
              <w:left w:val="nil"/>
              <w:bottom w:val="nil"/>
              <w:right w:val="single" w:sz="12" w:space="0" w:color="auto"/>
            </w:tcBorders>
            <w:shd w:val="clear" w:color="auto" w:fill="auto"/>
            <w:noWrap/>
            <w:vAlign w:val="center"/>
          </w:tcPr>
          <w:p w14:paraId="243B1B52" w14:textId="21186F41" w:rsidR="00F81562" w:rsidRPr="009030E6" w:rsidRDefault="00F81562" w:rsidP="00F81562">
            <w:pPr>
              <w:spacing w:after="0" w:line="240" w:lineRule="auto"/>
              <w:jc w:val="center"/>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10</w:t>
            </w:r>
          </w:p>
        </w:tc>
      </w:tr>
      <w:tr w:rsidR="00F81562" w:rsidRPr="009030E6" w14:paraId="1EC4FA2E" w14:textId="77777777" w:rsidTr="00CE5246">
        <w:trPr>
          <w:trHeight w:val="80"/>
        </w:trPr>
        <w:tc>
          <w:tcPr>
            <w:tcW w:w="875" w:type="dxa"/>
            <w:vMerge/>
            <w:tcBorders>
              <w:top w:val="nil"/>
              <w:left w:val="single" w:sz="12" w:space="0" w:color="auto"/>
              <w:bottom w:val="nil"/>
              <w:right w:val="single" w:sz="8" w:space="0" w:color="auto"/>
            </w:tcBorders>
            <w:vAlign w:val="center"/>
            <w:hideMark/>
          </w:tcPr>
          <w:p w14:paraId="67A209BD" w14:textId="77777777" w:rsidR="00F81562" w:rsidRPr="009030E6" w:rsidRDefault="00F81562" w:rsidP="00F81562">
            <w:pPr>
              <w:spacing w:after="0" w:line="240" w:lineRule="auto"/>
              <w:rPr>
                <w:rFonts w:ascii="Calibri" w:eastAsia="Times New Roman" w:hAnsi="Calibri" w:cs="Calibri"/>
                <w:sz w:val="20"/>
                <w:szCs w:val="20"/>
                <w:lang w:val="en-GB" w:eastAsia="nl-NL"/>
              </w:rPr>
            </w:pPr>
          </w:p>
        </w:tc>
        <w:tc>
          <w:tcPr>
            <w:tcW w:w="2906" w:type="dxa"/>
            <w:vMerge/>
            <w:tcBorders>
              <w:top w:val="nil"/>
              <w:left w:val="single" w:sz="8" w:space="0" w:color="auto"/>
              <w:bottom w:val="nil"/>
              <w:right w:val="nil"/>
            </w:tcBorders>
            <w:vAlign w:val="center"/>
            <w:hideMark/>
          </w:tcPr>
          <w:p w14:paraId="4E5C7BC4" w14:textId="77777777" w:rsidR="00F81562" w:rsidRPr="009030E6" w:rsidRDefault="00F81562" w:rsidP="00F81562">
            <w:pPr>
              <w:spacing w:after="0" w:line="240" w:lineRule="auto"/>
              <w:rPr>
                <w:rFonts w:ascii="Calibri" w:eastAsia="Times New Roman" w:hAnsi="Calibri" w:cs="Calibri"/>
                <w:sz w:val="20"/>
                <w:szCs w:val="20"/>
                <w:lang w:val="en-GB" w:eastAsia="nl-NL"/>
              </w:rPr>
            </w:pPr>
          </w:p>
        </w:tc>
        <w:tc>
          <w:tcPr>
            <w:tcW w:w="837" w:type="dxa"/>
            <w:tcBorders>
              <w:top w:val="nil"/>
              <w:left w:val="nil"/>
              <w:bottom w:val="nil"/>
              <w:right w:val="nil"/>
            </w:tcBorders>
            <w:shd w:val="clear" w:color="auto" w:fill="auto"/>
            <w:vAlign w:val="center"/>
            <w:hideMark/>
          </w:tcPr>
          <w:p w14:paraId="4D04DB74"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5.4.P</w:t>
            </w:r>
          </w:p>
        </w:tc>
        <w:tc>
          <w:tcPr>
            <w:tcW w:w="5909" w:type="dxa"/>
            <w:tcBorders>
              <w:top w:val="nil"/>
              <w:left w:val="nil"/>
              <w:bottom w:val="nil"/>
              <w:right w:val="nil"/>
            </w:tcBorders>
            <w:shd w:val="clear" w:color="auto" w:fill="auto"/>
            <w:vAlign w:val="center"/>
            <w:hideMark/>
          </w:tcPr>
          <w:p w14:paraId="4E63D565" w14:textId="6A8D7102" w:rsidR="00F81562" w:rsidRPr="009030E6" w:rsidRDefault="00566AC3" w:rsidP="00F81562">
            <w:pPr>
              <w:spacing w:after="0" w:line="240" w:lineRule="auto"/>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H</w:t>
            </w:r>
            <w:r w:rsidRPr="009030E6">
              <w:rPr>
                <w:rFonts w:ascii="Calibri" w:eastAsia="Times New Roman" w:hAnsi="Calibri" w:cs="Calibri"/>
                <w:sz w:val="20"/>
                <w:szCs w:val="20"/>
                <w:lang w:val="en-GB" w:eastAsia="nl-NL"/>
              </w:rPr>
              <w:t>ands</w:t>
            </w:r>
            <w:r w:rsidR="001D25CA">
              <w:rPr>
                <w:rFonts w:ascii="Calibri" w:eastAsia="Times New Roman" w:hAnsi="Calibri" w:cs="Calibri"/>
                <w:sz w:val="20"/>
                <w:szCs w:val="20"/>
                <w:lang w:val="en-GB" w:eastAsia="nl-NL"/>
              </w:rPr>
              <w:t>-</w:t>
            </w:r>
            <w:r w:rsidRPr="009030E6">
              <w:rPr>
                <w:rFonts w:ascii="Calibri" w:eastAsia="Times New Roman" w:hAnsi="Calibri" w:cs="Calibri"/>
                <w:sz w:val="20"/>
                <w:szCs w:val="20"/>
                <w:lang w:val="en-GB" w:eastAsia="nl-NL"/>
              </w:rPr>
              <w:t>on training</w:t>
            </w:r>
            <w:r>
              <w:rPr>
                <w:rFonts w:ascii="Calibri" w:eastAsia="Times New Roman" w:hAnsi="Calibri" w:cs="Calibri"/>
                <w:sz w:val="20"/>
                <w:szCs w:val="20"/>
                <w:lang w:val="en-GB" w:eastAsia="nl-NL"/>
              </w:rPr>
              <w:t>:</w:t>
            </w:r>
            <w:r w:rsidRPr="009030E6">
              <w:rPr>
                <w:rFonts w:ascii="Calibri" w:eastAsia="Times New Roman" w:hAnsi="Calibri" w:cs="Calibri"/>
                <w:sz w:val="20"/>
                <w:szCs w:val="20"/>
                <w:lang w:val="en-GB" w:eastAsia="nl-NL"/>
              </w:rPr>
              <w:t xml:space="preserve"> </w:t>
            </w:r>
            <w:r w:rsidR="00F81562" w:rsidRPr="009030E6">
              <w:rPr>
                <w:rFonts w:ascii="Calibri" w:eastAsia="Times New Roman" w:hAnsi="Calibri" w:cs="Calibri"/>
                <w:sz w:val="20"/>
                <w:szCs w:val="20"/>
                <w:lang w:val="en-GB" w:eastAsia="nl-NL"/>
              </w:rPr>
              <w:t xml:space="preserve">Personal protective equipment (PPE) </w:t>
            </w:r>
          </w:p>
        </w:tc>
        <w:tc>
          <w:tcPr>
            <w:tcW w:w="593" w:type="dxa"/>
            <w:tcBorders>
              <w:top w:val="nil"/>
              <w:left w:val="nil"/>
              <w:bottom w:val="nil"/>
              <w:right w:val="nil"/>
            </w:tcBorders>
            <w:shd w:val="clear" w:color="auto" w:fill="auto"/>
            <w:noWrap/>
            <w:vAlign w:val="center"/>
          </w:tcPr>
          <w:p w14:paraId="66FE5EE1" w14:textId="2BB8D1C5"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nil"/>
              <w:left w:val="nil"/>
              <w:bottom w:val="nil"/>
              <w:right w:val="nil"/>
            </w:tcBorders>
            <w:shd w:val="clear" w:color="auto" w:fill="auto"/>
            <w:noWrap/>
            <w:vAlign w:val="center"/>
            <w:hideMark/>
          </w:tcPr>
          <w:p w14:paraId="478AB9C0"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hideMark/>
          </w:tcPr>
          <w:p w14:paraId="3004D6B0"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hideMark/>
          </w:tcPr>
          <w:p w14:paraId="44ACF2E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nil"/>
              <w:right w:val="nil"/>
            </w:tcBorders>
            <w:shd w:val="clear" w:color="auto" w:fill="auto"/>
            <w:noWrap/>
            <w:vAlign w:val="center"/>
            <w:hideMark/>
          </w:tcPr>
          <w:p w14:paraId="39EF875F"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top w:val="nil"/>
              <w:left w:val="nil"/>
              <w:bottom w:val="nil"/>
              <w:right w:val="nil"/>
            </w:tcBorders>
            <w:shd w:val="clear" w:color="auto" w:fill="auto"/>
            <w:noWrap/>
            <w:vAlign w:val="center"/>
          </w:tcPr>
          <w:p w14:paraId="3529203A" w14:textId="5F0455F0"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1252" w:type="dxa"/>
            <w:tcBorders>
              <w:top w:val="nil"/>
              <w:left w:val="nil"/>
              <w:bottom w:val="nil"/>
              <w:right w:val="single" w:sz="12" w:space="0" w:color="auto"/>
            </w:tcBorders>
            <w:shd w:val="clear" w:color="auto" w:fill="auto"/>
            <w:noWrap/>
            <w:vAlign w:val="center"/>
            <w:hideMark/>
          </w:tcPr>
          <w:p w14:paraId="05C62D50"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45</w:t>
            </w:r>
          </w:p>
        </w:tc>
      </w:tr>
      <w:tr w:rsidR="00F81562" w:rsidRPr="009030E6" w14:paraId="6C5A05C2" w14:textId="77777777" w:rsidTr="00CE5246">
        <w:trPr>
          <w:trHeight w:val="132"/>
        </w:trPr>
        <w:tc>
          <w:tcPr>
            <w:tcW w:w="875" w:type="dxa"/>
            <w:vMerge w:val="restart"/>
            <w:tcBorders>
              <w:top w:val="nil"/>
              <w:left w:val="single" w:sz="12" w:space="0" w:color="auto"/>
              <w:bottom w:val="nil"/>
              <w:right w:val="single" w:sz="8" w:space="0" w:color="auto"/>
            </w:tcBorders>
            <w:shd w:val="clear" w:color="000000" w:fill="FF0000"/>
            <w:vAlign w:val="center"/>
            <w:hideMark/>
          </w:tcPr>
          <w:p w14:paraId="05BE7F52"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5.5</w:t>
            </w:r>
          </w:p>
        </w:tc>
        <w:tc>
          <w:tcPr>
            <w:tcW w:w="2906" w:type="dxa"/>
            <w:vMerge w:val="restart"/>
            <w:tcBorders>
              <w:top w:val="single" w:sz="4" w:space="0" w:color="auto"/>
              <w:left w:val="single" w:sz="8" w:space="0" w:color="auto"/>
              <w:bottom w:val="single" w:sz="4" w:space="0" w:color="000000"/>
              <w:right w:val="nil"/>
            </w:tcBorders>
            <w:shd w:val="clear" w:color="auto" w:fill="auto"/>
            <w:vAlign w:val="center"/>
            <w:hideMark/>
          </w:tcPr>
          <w:p w14:paraId="782720A3"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To </w:t>
            </w:r>
            <w:r w:rsidRPr="009030E6">
              <w:rPr>
                <w:rFonts w:ascii="Calibri" w:eastAsia="Times New Roman" w:hAnsi="Calibri" w:cs="Calibri"/>
                <w:sz w:val="20"/>
                <w:szCs w:val="20"/>
                <w:u w:val="single"/>
                <w:lang w:val="en-GB" w:eastAsia="nl-NL"/>
              </w:rPr>
              <w:t>recognize how to carry out</w:t>
            </w:r>
            <w:r w:rsidRPr="009030E6">
              <w:rPr>
                <w:rFonts w:ascii="Calibri" w:eastAsia="Times New Roman" w:hAnsi="Calibri" w:cs="Calibri"/>
                <w:sz w:val="20"/>
                <w:szCs w:val="20"/>
                <w:lang w:val="en-GB" w:eastAsia="nl-NL"/>
              </w:rPr>
              <w:t xml:space="preserve"> basic decontamination procedures for people and domestic animals</w:t>
            </w:r>
          </w:p>
        </w:tc>
        <w:tc>
          <w:tcPr>
            <w:tcW w:w="837" w:type="dxa"/>
            <w:tcBorders>
              <w:top w:val="single" w:sz="4" w:space="0" w:color="auto"/>
              <w:left w:val="nil"/>
              <w:right w:val="nil"/>
            </w:tcBorders>
            <w:shd w:val="clear" w:color="auto" w:fill="auto"/>
            <w:vAlign w:val="center"/>
            <w:hideMark/>
          </w:tcPr>
          <w:p w14:paraId="101C01BB"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5.5</w:t>
            </w:r>
          </w:p>
        </w:tc>
        <w:tc>
          <w:tcPr>
            <w:tcW w:w="5909" w:type="dxa"/>
            <w:tcBorders>
              <w:top w:val="single" w:sz="4" w:space="0" w:color="auto"/>
              <w:left w:val="nil"/>
              <w:right w:val="nil"/>
            </w:tcBorders>
            <w:shd w:val="clear" w:color="auto" w:fill="auto"/>
            <w:vAlign w:val="center"/>
            <w:hideMark/>
          </w:tcPr>
          <w:p w14:paraId="1D7B27CC"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Decontamination (of people and domestic animals)</w:t>
            </w:r>
          </w:p>
        </w:tc>
        <w:tc>
          <w:tcPr>
            <w:tcW w:w="593" w:type="dxa"/>
            <w:tcBorders>
              <w:top w:val="single" w:sz="4" w:space="0" w:color="auto"/>
              <w:left w:val="nil"/>
              <w:right w:val="nil"/>
            </w:tcBorders>
            <w:shd w:val="clear" w:color="auto" w:fill="auto"/>
            <w:noWrap/>
            <w:vAlign w:val="center"/>
          </w:tcPr>
          <w:p w14:paraId="18B26DD1" w14:textId="6C543241"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single" w:sz="4" w:space="0" w:color="auto"/>
              <w:left w:val="nil"/>
              <w:right w:val="nil"/>
            </w:tcBorders>
            <w:shd w:val="clear" w:color="auto" w:fill="auto"/>
            <w:noWrap/>
            <w:vAlign w:val="center"/>
            <w:hideMark/>
          </w:tcPr>
          <w:p w14:paraId="102BA0F4"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4" w:space="0" w:color="auto"/>
              <w:left w:val="nil"/>
              <w:right w:val="nil"/>
            </w:tcBorders>
            <w:shd w:val="clear" w:color="auto" w:fill="auto"/>
            <w:noWrap/>
            <w:vAlign w:val="center"/>
            <w:hideMark/>
          </w:tcPr>
          <w:p w14:paraId="74CA62B1"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4" w:space="0" w:color="auto"/>
              <w:left w:val="nil"/>
              <w:right w:val="nil"/>
            </w:tcBorders>
            <w:shd w:val="clear" w:color="auto" w:fill="auto"/>
            <w:noWrap/>
            <w:vAlign w:val="center"/>
            <w:hideMark/>
          </w:tcPr>
          <w:p w14:paraId="1339070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4" w:space="0" w:color="auto"/>
              <w:left w:val="nil"/>
              <w:right w:val="nil"/>
            </w:tcBorders>
            <w:shd w:val="clear" w:color="auto" w:fill="auto"/>
            <w:noWrap/>
            <w:vAlign w:val="center"/>
            <w:hideMark/>
          </w:tcPr>
          <w:p w14:paraId="0DCF7296"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top w:val="single" w:sz="4" w:space="0" w:color="auto"/>
              <w:left w:val="nil"/>
              <w:right w:val="nil"/>
            </w:tcBorders>
            <w:shd w:val="clear" w:color="auto" w:fill="auto"/>
            <w:noWrap/>
            <w:vAlign w:val="center"/>
          </w:tcPr>
          <w:p w14:paraId="6A6B8C34" w14:textId="4461CE6D"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1252" w:type="dxa"/>
            <w:tcBorders>
              <w:top w:val="single" w:sz="4" w:space="0" w:color="auto"/>
              <w:left w:val="nil"/>
              <w:right w:val="single" w:sz="12" w:space="0" w:color="auto"/>
            </w:tcBorders>
            <w:shd w:val="clear" w:color="auto" w:fill="auto"/>
            <w:noWrap/>
            <w:vAlign w:val="center"/>
            <w:hideMark/>
          </w:tcPr>
          <w:p w14:paraId="3AEE8B12"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20</w:t>
            </w:r>
          </w:p>
        </w:tc>
      </w:tr>
      <w:tr w:rsidR="00F81562" w:rsidRPr="009030E6" w14:paraId="1F6B09F5" w14:textId="77777777" w:rsidTr="008C4739">
        <w:trPr>
          <w:trHeight w:val="132"/>
        </w:trPr>
        <w:tc>
          <w:tcPr>
            <w:tcW w:w="875" w:type="dxa"/>
            <w:vMerge/>
            <w:tcBorders>
              <w:top w:val="nil"/>
              <w:left w:val="single" w:sz="12" w:space="0" w:color="auto"/>
              <w:bottom w:val="nil"/>
              <w:right w:val="single" w:sz="8" w:space="0" w:color="auto"/>
            </w:tcBorders>
            <w:shd w:val="clear" w:color="000000" w:fill="FF0000"/>
            <w:vAlign w:val="center"/>
          </w:tcPr>
          <w:p w14:paraId="549BC39C"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2906" w:type="dxa"/>
            <w:vMerge/>
            <w:tcBorders>
              <w:top w:val="single" w:sz="4" w:space="0" w:color="auto"/>
              <w:left w:val="single" w:sz="8" w:space="0" w:color="auto"/>
              <w:bottom w:val="single" w:sz="4" w:space="0" w:color="000000"/>
              <w:right w:val="nil"/>
            </w:tcBorders>
            <w:shd w:val="clear" w:color="auto" w:fill="auto"/>
            <w:vAlign w:val="center"/>
          </w:tcPr>
          <w:p w14:paraId="76AC134E" w14:textId="77777777" w:rsidR="00F81562" w:rsidRPr="009030E6" w:rsidRDefault="00F81562" w:rsidP="00F81562">
            <w:pPr>
              <w:spacing w:after="0" w:line="240" w:lineRule="auto"/>
              <w:rPr>
                <w:rFonts w:ascii="Calibri" w:eastAsia="Times New Roman" w:hAnsi="Calibri" w:cs="Calibri"/>
                <w:sz w:val="20"/>
                <w:szCs w:val="20"/>
                <w:lang w:val="en-GB" w:eastAsia="nl-NL"/>
              </w:rPr>
            </w:pPr>
          </w:p>
        </w:tc>
        <w:tc>
          <w:tcPr>
            <w:tcW w:w="837" w:type="dxa"/>
            <w:tcBorders>
              <w:left w:val="nil"/>
              <w:bottom w:val="nil"/>
              <w:right w:val="nil"/>
            </w:tcBorders>
            <w:shd w:val="clear" w:color="auto" w:fill="auto"/>
            <w:vAlign w:val="center"/>
          </w:tcPr>
          <w:p w14:paraId="426D9D2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5.5 Test</w:t>
            </w:r>
          </w:p>
        </w:tc>
        <w:tc>
          <w:tcPr>
            <w:tcW w:w="5909" w:type="dxa"/>
            <w:tcBorders>
              <w:left w:val="nil"/>
              <w:bottom w:val="nil"/>
              <w:right w:val="nil"/>
            </w:tcBorders>
            <w:shd w:val="clear" w:color="auto" w:fill="auto"/>
            <w:vAlign w:val="center"/>
          </w:tcPr>
          <w:p w14:paraId="0232F142"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93" w:type="dxa"/>
            <w:tcBorders>
              <w:left w:val="nil"/>
              <w:bottom w:val="nil"/>
              <w:right w:val="nil"/>
            </w:tcBorders>
            <w:shd w:val="clear" w:color="auto" w:fill="auto"/>
            <w:noWrap/>
            <w:vAlign w:val="center"/>
          </w:tcPr>
          <w:p w14:paraId="775E2FC3" w14:textId="7518D096"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left w:val="nil"/>
              <w:bottom w:val="nil"/>
              <w:right w:val="nil"/>
            </w:tcBorders>
            <w:shd w:val="clear" w:color="auto" w:fill="auto"/>
            <w:noWrap/>
            <w:vAlign w:val="center"/>
          </w:tcPr>
          <w:p w14:paraId="735B5449"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nil"/>
              <w:right w:val="nil"/>
            </w:tcBorders>
            <w:shd w:val="clear" w:color="auto" w:fill="auto"/>
            <w:noWrap/>
            <w:vAlign w:val="center"/>
          </w:tcPr>
          <w:p w14:paraId="11BD5C73"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nil"/>
              <w:right w:val="nil"/>
            </w:tcBorders>
            <w:shd w:val="clear" w:color="auto" w:fill="auto"/>
            <w:noWrap/>
            <w:vAlign w:val="center"/>
          </w:tcPr>
          <w:p w14:paraId="289058DB"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nil"/>
              <w:right w:val="nil"/>
            </w:tcBorders>
            <w:shd w:val="clear" w:color="auto" w:fill="auto"/>
            <w:noWrap/>
            <w:vAlign w:val="center"/>
          </w:tcPr>
          <w:p w14:paraId="44ADA26C"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left w:val="nil"/>
              <w:bottom w:val="nil"/>
              <w:right w:val="nil"/>
            </w:tcBorders>
            <w:shd w:val="clear" w:color="auto" w:fill="auto"/>
            <w:noWrap/>
            <w:vAlign w:val="center"/>
          </w:tcPr>
          <w:p w14:paraId="543CF368" w14:textId="7738F732"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1252" w:type="dxa"/>
            <w:tcBorders>
              <w:left w:val="nil"/>
              <w:bottom w:val="nil"/>
              <w:right w:val="single" w:sz="12" w:space="0" w:color="auto"/>
            </w:tcBorders>
            <w:shd w:val="clear" w:color="auto" w:fill="auto"/>
            <w:noWrap/>
            <w:vAlign w:val="center"/>
          </w:tcPr>
          <w:p w14:paraId="4152C562" w14:textId="6B733F16" w:rsidR="00F81562" w:rsidRPr="009030E6" w:rsidRDefault="00F81562" w:rsidP="00F81562">
            <w:pPr>
              <w:spacing w:after="0" w:line="240" w:lineRule="auto"/>
              <w:jc w:val="center"/>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10</w:t>
            </w:r>
          </w:p>
        </w:tc>
      </w:tr>
      <w:tr w:rsidR="00F81562" w:rsidRPr="009030E6" w14:paraId="280071FD" w14:textId="77777777" w:rsidTr="00CE5246">
        <w:trPr>
          <w:trHeight w:val="306"/>
        </w:trPr>
        <w:tc>
          <w:tcPr>
            <w:tcW w:w="875" w:type="dxa"/>
            <w:vMerge/>
            <w:tcBorders>
              <w:top w:val="nil"/>
              <w:left w:val="single" w:sz="12" w:space="0" w:color="auto"/>
              <w:right w:val="single" w:sz="8" w:space="0" w:color="auto"/>
            </w:tcBorders>
            <w:vAlign w:val="center"/>
            <w:hideMark/>
          </w:tcPr>
          <w:p w14:paraId="6869CF2C" w14:textId="77777777" w:rsidR="00F81562" w:rsidRPr="009030E6" w:rsidRDefault="00F81562" w:rsidP="00F81562">
            <w:pPr>
              <w:spacing w:after="0" w:line="240" w:lineRule="auto"/>
              <w:rPr>
                <w:rFonts w:ascii="Calibri" w:eastAsia="Times New Roman" w:hAnsi="Calibri" w:cs="Calibri"/>
                <w:sz w:val="20"/>
                <w:szCs w:val="20"/>
                <w:lang w:val="en-GB" w:eastAsia="nl-NL"/>
              </w:rPr>
            </w:pPr>
          </w:p>
        </w:tc>
        <w:tc>
          <w:tcPr>
            <w:tcW w:w="2906" w:type="dxa"/>
            <w:vMerge/>
            <w:tcBorders>
              <w:top w:val="single" w:sz="4" w:space="0" w:color="auto"/>
              <w:left w:val="single" w:sz="8" w:space="0" w:color="auto"/>
              <w:bottom w:val="single" w:sz="8" w:space="0" w:color="auto"/>
              <w:right w:val="nil"/>
            </w:tcBorders>
            <w:vAlign w:val="center"/>
            <w:hideMark/>
          </w:tcPr>
          <w:p w14:paraId="3E3DBCA7" w14:textId="77777777" w:rsidR="00F81562" w:rsidRPr="009030E6" w:rsidRDefault="00F81562" w:rsidP="00F81562">
            <w:pPr>
              <w:spacing w:after="0" w:line="240" w:lineRule="auto"/>
              <w:rPr>
                <w:rFonts w:ascii="Calibri" w:eastAsia="Times New Roman" w:hAnsi="Calibri" w:cs="Calibri"/>
                <w:sz w:val="20"/>
                <w:szCs w:val="20"/>
                <w:lang w:val="en-GB" w:eastAsia="nl-NL"/>
              </w:rPr>
            </w:pPr>
          </w:p>
        </w:tc>
        <w:tc>
          <w:tcPr>
            <w:tcW w:w="837" w:type="dxa"/>
            <w:tcBorders>
              <w:top w:val="nil"/>
              <w:left w:val="nil"/>
              <w:bottom w:val="single" w:sz="8" w:space="0" w:color="auto"/>
              <w:right w:val="nil"/>
            </w:tcBorders>
            <w:shd w:val="clear" w:color="auto" w:fill="auto"/>
            <w:vAlign w:val="center"/>
            <w:hideMark/>
          </w:tcPr>
          <w:p w14:paraId="617B1B32"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5.5.P</w:t>
            </w:r>
          </w:p>
        </w:tc>
        <w:tc>
          <w:tcPr>
            <w:tcW w:w="5909" w:type="dxa"/>
            <w:tcBorders>
              <w:top w:val="nil"/>
              <w:left w:val="nil"/>
              <w:bottom w:val="single" w:sz="8" w:space="0" w:color="auto"/>
              <w:right w:val="nil"/>
            </w:tcBorders>
            <w:shd w:val="clear" w:color="auto" w:fill="auto"/>
            <w:vAlign w:val="center"/>
            <w:hideMark/>
          </w:tcPr>
          <w:p w14:paraId="4ACF46C6" w14:textId="4F3536C9" w:rsidR="00F81562" w:rsidRPr="009030E6" w:rsidRDefault="00566AC3" w:rsidP="00F81562">
            <w:pPr>
              <w:spacing w:after="0" w:line="240" w:lineRule="auto"/>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H</w:t>
            </w:r>
            <w:r w:rsidRPr="009030E6">
              <w:rPr>
                <w:rFonts w:ascii="Calibri" w:eastAsia="Times New Roman" w:hAnsi="Calibri" w:cs="Calibri"/>
                <w:sz w:val="20"/>
                <w:szCs w:val="20"/>
                <w:lang w:val="en-GB" w:eastAsia="nl-NL"/>
              </w:rPr>
              <w:t>ands</w:t>
            </w:r>
            <w:r w:rsidR="001D25CA">
              <w:rPr>
                <w:rFonts w:ascii="Calibri" w:eastAsia="Times New Roman" w:hAnsi="Calibri" w:cs="Calibri"/>
                <w:sz w:val="20"/>
                <w:szCs w:val="20"/>
                <w:lang w:val="en-GB" w:eastAsia="nl-NL"/>
              </w:rPr>
              <w:t>-</w:t>
            </w:r>
            <w:r w:rsidRPr="009030E6">
              <w:rPr>
                <w:rFonts w:ascii="Calibri" w:eastAsia="Times New Roman" w:hAnsi="Calibri" w:cs="Calibri"/>
                <w:sz w:val="20"/>
                <w:szCs w:val="20"/>
                <w:lang w:val="en-GB" w:eastAsia="nl-NL"/>
              </w:rPr>
              <w:t>on training</w:t>
            </w:r>
            <w:r>
              <w:rPr>
                <w:rFonts w:ascii="Calibri" w:eastAsia="Times New Roman" w:hAnsi="Calibri" w:cs="Calibri"/>
                <w:sz w:val="20"/>
                <w:szCs w:val="20"/>
                <w:lang w:val="en-GB" w:eastAsia="nl-NL"/>
              </w:rPr>
              <w:t>:</w:t>
            </w:r>
            <w:r w:rsidRPr="009030E6">
              <w:rPr>
                <w:rFonts w:ascii="Calibri" w:eastAsia="Times New Roman" w:hAnsi="Calibri" w:cs="Calibri"/>
                <w:sz w:val="20"/>
                <w:szCs w:val="20"/>
                <w:lang w:val="en-GB" w:eastAsia="nl-NL"/>
              </w:rPr>
              <w:t xml:space="preserve"> </w:t>
            </w:r>
            <w:r w:rsidR="00F81562" w:rsidRPr="009030E6">
              <w:rPr>
                <w:rFonts w:ascii="Calibri" w:eastAsia="Times New Roman" w:hAnsi="Calibri" w:cs="Calibri"/>
                <w:sz w:val="20"/>
                <w:szCs w:val="20"/>
                <w:lang w:val="en-GB" w:eastAsia="nl-NL"/>
              </w:rPr>
              <w:t xml:space="preserve">Decontamination (of people and domestic animals)  </w:t>
            </w:r>
          </w:p>
        </w:tc>
        <w:tc>
          <w:tcPr>
            <w:tcW w:w="593" w:type="dxa"/>
            <w:tcBorders>
              <w:top w:val="nil"/>
              <w:left w:val="nil"/>
              <w:bottom w:val="single" w:sz="8" w:space="0" w:color="auto"/>
              <w:right w:val="nil"/>
            </w:tcBorders>
            <w:shd w:val="clear" w:color="auto" w:fill="auto"/>
            <w:noWrap/>
            <w:vAlign w:val="center"/>
          </w:tcPr>
          <w:p w14:paraId="0CDAEC34" w14:textId="5406F6C3"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nil"/>
              <w:left w:val="nil"/>
              <w:bottom w:val="single" w:sz="8" w:space="0" w:color="auto"/>
              <w:right w:val="nil"/>
            </w:tcBorders>
            <w:shd w:val="clear" w:color="auto" w:fill="auto"/>
            <w:noWrap/>
            <w:vAlign w:val="center"/>
            <w:hideMark/>
          </w:tcPr>
          <w:p w14:paraId="45A44B4D"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single" w:sz="8" w:space="0" w:color="auto"/>
              <w:right w:val="nil"/>
            </w:tcBorders>
            <w:shd w:val="clear" w:color="auto" w:fill="auto"/>
            <w:noWrap/>
            <w:vAlign w:val="center"/>
            <w:hideMark/>
          </w:tcPr>
          <w:p w14:paraId="4AE99C9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single" w:sz="8" w:space="0" w:color="auto"/>
              <w:right w:val="nil"/>
            </w:tcBorders>
            <w:shd w:val="clear" w:color="auto" w:fill="auto"/>
            <w:noWrap/>
            <w:vAlign w:val="center"/>
            <w:hideMark/>
          </w:tcPr>
          <w:p w14:paraId="7F2941F7"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left w:val="nil"/>
              <w:bottom w:val="single" w:sz="8" w:space="0" w:color="auto"/>
              <w:right w:val="nil"/>
            </w:tcBorders>
            <w:shd w:val="clear" w:color="auto" w:fill="auto"/>
            <w:noWrap/>
            <w:vAlign w:val="center"/>
            <w:hideMark/>
          </w:tcPr>
          <w:p w14:paraId="6CD49D42"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top w:val="nil"/>
              <w:left w:val="nil"/>
              <w:bottom w:val="single" w:sz="8" w:space="0" w:color="auto"/>
              <w:right w:val="nil"/>
            </w:tcBorders>
            <w:shd w:val="clear" w:color="auto" w:fill="auto"/>
            <w:noWrap/>
            <w:vAlign w:val="center"/>
          </w:tcPr>
          <w:p w14:paraId="33A1E8FC" w14:textId="5F7043EE"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1252" w:type="dxa"/>
            <w:tcBorders>
              <w:top w:val="nil"/>
              <w:left w:val="nil"/>
              <w:bottom w:val="single" w:sz="8" w:space="0" w:color="auto"/>
              <w:right w:val="single" w:sz="12" w:space="0" w:color="auto"/>
            </w:tcBorders>
            <w:shd w:val="clear" w:color="auto" w:fill="auto"/>
            <w:noWrap/>
            <w:vAlign w:val="center"/>
            <w:hideMark/>
          </w:tcPr>
          <w:p w14:paraId="6573D6B3" w14:textId="02A413E7" w:rsidR="00F81562" w:rsidRPr="00111899" w:rsidRDefault="00F81562" w:rsidP="00F81562">
            <w:pPr>
              <w:spacing w:after="0" w:line="240" w:lineRule="auto"/>
              <w:jc w:val="center"/>
              <w:rPr>
                <w:rFonts w:ascii="Calibri" w:eastAsia="Times New Roman" w:hAnsi="Calibri" w:cs="Calibri"/>
                <w:sz w:val="20"/>
                <w:szCs w:val="20"/>
                <w:lang w:val="en-GB" w:eastAsia="nl-NL"/>
              </w:rPr>
            </w:pPr>
            <w:r w:rsidRPr="00111899">
              <w:rPr>
                <w:rFonts w:ascii="Calibri" w:eastAsia="Times New Roman" w:hAnsi="Calibri" w:cs="Calibri"/>
                <w:sz w:val="20"/>
                <w:szCs w:val="20"/>
                <w:lang w:val="en-GB" w:eastAsia="nl-NL"/>
              </w:rPr>
              <w:t>90</w:t>
            </w:r>
          </w:p>
        </w:tc>
      </w:tr>
      <w:tr w:rsidR="00F81562" w:rsidRPr="009030E6" w14:paraId="533819A3" w14:textId="77777777" w:rsidTr="008C4739">
        <w:trPr>
          <w:trHeight w:val="82"/>
        </w:trPr>
        <w:tc>
          <w:tcPr>
            <w:tcW w:w="875" w:type="dxa"/>
            <w:vMerge w:val="restart"/>
            <w:tcBorders>
              <w:top w:val="nil"/>
              <w:left w:val="single" w:sz="12" w:space="0" w:color="auto"/>
              <w:right w:val="single" w:sz="8" w:space="0" w:color="auto"/>
            </w:tcBorders>
            <w:shd w:val="clear" w:color="000000" w:fill="FF0000"/>
            <w:vAlign w:val="center"/>
          </w:tcPr>
          <w:p w14:paraId="3421AC09"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5.6</w:t>
            </w:r>
          </w:p>
        </w:tc>
        <w:tc>
          <w:tcPr>
            <w:tcW w:w="2906" w:type="dxa"/>
            <w:vMerge w:val="restart"/>
            <w:tcBorders>
              <w:top w:val="single" w:sz="8" w:space="0" w:color="auto"/>
              <w:left w:val="single" w:sz="8" w:space="0" w:color="auto"/>
            </w:tcBorders>
            <w:shd w:val="clear" w:color="auto" w:fill="auto"/>
            <w:noWrap/>
            <w:vAlign w:val="center"/>
          </w:tcPr>
          <w:p w14:paraId="0AD1A6CC"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 xml:space="preserve">To </w:t>
            </w:r>
            <w:r w:rsidRPr="009030E6">
              <w:rPr>
                <w:rFonts w:ascii="Calibri" w:eastAsia="Times New Roman" w:hAnsi="Calibri" w:cs="Calibri"/>
                <w:color w:val="000000"/>
                <w:sz w:val="20"/>
                <w:szCs w:val="20"/>
                <w:u w:val="single"/>
                <w:lang w:val="en-GB" w:eastAsia="nl-NL"/>
              </w:rPr>
              <w:t>recognize how to apply</w:t>
            </w:r>
            <w:r w:rsidRPr="009030E6">
              <w:rPr>
                <w:rFonts w:ascii="Calibri" w:eastAsia="Times New Roman" w:hAnsi="Calibri" w:cs="Calibri"/>
                <w:color w:val="000000"/>
                <w:sz w:val="20"/>
                <w:szCs w:val="20"/>
                <w:lang w:val="en-GB" w:eastAsia="nl-NL"/>
              </w:rPr>
              <w:t xml:space="preserve"> appropriate medical care towards patients involved in a CBRN incident</w:t>
            </w:r>
          </w:p>
        </w:tc>
        <w:tc>
          <w:tcPr>
            <w:tcW w:w="837" w:type="dxa"/>
            <w:tcBorders>
              <w:top w:val="single" w:sz="8" w:space="0" w:color="auto"/>
            </w:tcBorders>
            <w:shd w:val="clear" w:color="auto" w:fill="auto"/>
            <w:vAlign w:val="center"/>
          </w:tcPr>
          <w:p w14:paraId="27F88533"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5.6</w:t>
            </w:r>
          </w:p>
        </w:tc>
        <w:tc>
          <w:tcPr>
            <w:tcW w:w="5909" w:type="dxa"/>
            <w:tcBorders>
              <w:top w:val="single" w:sz="8" w:space="0" w:color="auto"/>
            </w:tcBorders>
            <w:shd w:val="clear" w:color="auto" w:fill="auto"/>
            <w:vAlign w:val="center"/>
          </w:tcPr>
          <w:p w14:paraId="041ACC00"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Treatment methods of patients involved in a CBRN incident</w:t>
            </w:r>
          </w:p>
        </w:tc>
        <w:tc>
          <w:tcPr>
            <w:tcW w:w="593" w:type="dxa"/>
            <w:tcBorders>
              <w:top w:val="single" w:sz="8" w:space="0" w:color="auto"/>
            </w:tcBorders>
            <w:shd w:val="clear" w:color="auto" w:fill="auto"/>
            <w:noWrap/>
            <w:vAlign w:val="center"/>
          </w:tcPr>
          <w:p w14:paraId="1310C0A5" w14:textId="2A3582D0"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single" w:sz="8" w:space="0" w:color="auto"/>
            </w:tcBorders>
            <w:shd w:val="clear" w:color="auto" w:fill="auto"/>
            <w:noWrap/>
            <w:vAlign w:val="center"/>
          </w:tcPr>
          <w:p w14:paraId="04BB269A"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8" w:space="0" w:color="auto"/>
            </w:tcBorders>
            <w:shd w:val="clear" w:color="auto" w:fill="auto"/>
            <w:noWrap/>
            <w:vAlign w:val="center"/>
          </w:tcPr>
          <w:p w14:paraId="1AC49F50"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8" w:space="0" w:color="auto"/>
            </w:tcBorders>
            <w:shd w:val="clear" w:color="auto" w:fill="auto"/>
            <w:noWrap/>
            <w:vAlign w:val="center"/>
          </w:tcPr>
          <w:p w14:paraId="042090D7"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single" w:sz="8" w:space="0" w:color="auto"/>
            </w:tcBorders>
            <w:shd w:val="clear" w:color="auto" w:fill="auto"/>
            <w:noWrap/>
            <w:vAlign w:val="center"/>
          </w:tcPr>
          <w:p w14:paraId="7061343C"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top w:val="single" w:sz="8" w:space="0" w:color="auto"/>
            </w:tcBorders>
            <w:shd w:val="clear" w:color="auto" w:fill="auto"/>
            <w:noWrap/>
            <w:vAlign w:val="center"/>
          </w:tcPr>
          <w:p w14:paraId="5C1DE179"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1252" w:type="dxa"/>
            <w:tcBorders>
              <w:top w:val="single" w:sz="8" w:space="0" w:color="auto"/>
              <w:right w:val="single" w:sz="12" w:space="0" w:color="auto"/>
            </w:tcBorders>
            <w:shd w:val="clear" w:color="auto" w:fill="auto"/>
            <w:noWrap/>
            <w:vAlign w:val="center"/>
          </w:tcPr>
          <w:p w14:paraId="015FCC95" w14:textId="77777777" w:rsidR="00F81562" w:rsidRPr="009030E6" w:rsidRDefault="00F81562" w:rsidP="00F81562">
            <w:pPr>
              <w:spacing w:after="0" w:line="240" w:lineRule="auto"/>
              <w:jc w:val="center"/>
              <w:rPr>
                <w:rFonts w:ascii="Calibri" w:eastAsia="Times New Roman" w:hAnsi="Calibri" w:cs="Calibri"/>
                <w:i/>
                <w:iCs/>
                <w:sz w:val="20"/>
                <w:szCs w:val="20"/>
                <w:lang w:val="en-GB" w:eastAsia="nl-NL"/>
              </w:rPr>
            </w:pPr>
            <w:r w:rsidRPr="009030E6">
              <w:rPr>
                <w:rFonts w:ascii="Calibri" w:eastAsia="Times New Roman" w:hAnsi="Calibri" w:cs="Calibri"/>
                <w:sz w:val="20"/>
                <w:szCs w:val="20"/>
                <w:lang w:val="en-GB" w:eastAsia="nl-NL"/>
              </w:rPr>
              <w:t>30</w:t>
            </w:r>
          </w:p>
        </w:tc>
      </w:tr>
      <w:tr w:rsidR="00F81562" w:rsidRPr="009030E6" w14:paraId="2165457A" w14:textId="77777777" w:rsidTr="008C4739">
        <w:trPr>
          <w:trHeight w:val="82"/>
        </w:trPr>
        <w:tc>
          <w:tcPr>
            <w:tcW w:w="875" w:type="dxa"/>
            <w:vMerge/>
            <w:tcBorders>
              <w:left w:val="single" w:sz="12" w:space="0" w:color="auto"/>
              <w:right w:val="single" w:sz="8" w:space="0" w:color="auto"/>
            </w:tcBorders>
            <w:shd w:val="clear" w:color="000000" w:fill="FF0000"/>
            <w:vAlign w:val="center"/>
          </w:tcPr>
          <w:p w14:paraId="2A3C742F"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p>
        </w:tc>
        <w:tc>
          <w:tcPr>
            <w:tcW w:w="2906" w:type="dxa"/>
            <w:vMerge/>
            <w:tcBorders>
              <w:left w:val="single" w:sz="8" w:space="0" w:color="auto"/>
            </w:tcBorders>
            <w:shd w:val="clear" w:color="auto" w:fill="auto"/>
            <w:noWrap/>
            <w:vAlign w:val="center"/>
          </w:tcPr>
          <w:p w14:paraId="6C41F894"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p>
        </w:tc>
        <w:tc>
          <w:tcPr>
            <w:tcW w:w="837" w:type="dxa"/>
            <w:tcBorders>
              <w:top w:val="nil"/>
            </w:tcBorders>
            <w:shd w:val="clear" w:color="auto" w:fill="auto"/>
            <w:vAlign w:val="center"/>
          </w:tcPr>
          <w:p w14:paraId="39EA26E0"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5.6 Test</w:t>
            </w:r>
          </w:p>
        </w:tc>
        <w:tc>
          <w:tcPr>
            <w:tcW w:w="5909" w:type="dxa"/>
            <w:tcBorders>
              <w:top w:val="nil"/>
            </w:tcBorders>
            <w:shd w:val="clear" w:color="auto" w:fill="auto"/>
            <w:vAlign w:val="center"/>
          </w:tcPr>
          <w:p w14:paraId="66E2226F" w14:textId="77777777" w:rsidR="00F81562" w:rsidRPr="009030E6" w:rsidRDefault="00F81562" w:rsidP="00F81562">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93" w:type="dxa"/>
            <w:tcBorders>
              <w:top w:val="nil"/>
            </w:tcBorders>
            <w:shd w:val="clear" w:color="auto" w:fill="auto"/>
            <w:noWrap/>
            <w:vAlign w:val="center"/>
          </w:tcPr>
          <w:p w14:paraId="0C4FEBF9" w14:textId="61E83596"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top w:val="nil"/>
            </w:tcBorders>
            <w:shd w:val="clear" w:color="auto" w:fill="auto"/>
            <w:noWrap/>
            <w:vAlign w:val="center"/>
          </w:tcPr>
          <w:p w14:paraId="711C554B"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tcBorders>
            <w:shd w:val="clear" w:color="auto" w:fill="auto"/>
            <w:noWrap/>
            <w:vAlign w:val="center"/>
          </w:tcPr>
          <w:p w14:paraId="6701140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tcBorders>
            <w:shd w:val="clear" w:color="auto" w:fill="auto"/>
            <w:noWrap/>
            <w:vAlign w:val="center"/>
          </w:tcPr>
          <w:p w14:paraId="2F6A656D"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top w:val="nil"/>
            </w:tcBorders>
            <w:shd w:val="clear" w:color="auto" w:fill="auto"/>
            <w:noWrap/>
            <w:vAlign w:val="center"/>
          </w:tcPr>
          <w:p w14:paraId="1FC1DD5E"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top w:val="nil"/>
            </w:tcBorders>
            <w:shd w:val="clear" w:color="auto" w:fill="auto"/>
            <w:noWrap/>
            <w:vAlign w:val="center"/>
          </w:tcPr>
          <w:p w14:paraId="6B561FA9"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1252" w:type="dxa"/>
            <w:tcBorders>
              <w:top w:val="nil"/>
              <w:right w:val="single" w:sz="12" w:space="0" w:color="auto"/>
            </w:tcBorders>
            <w:shd w:val="clear" w:color="auto" w:fill="auto"/>
            <w:noWrap/>
            <w:vAlign w:val="center"/>
          </w:tcPr>
          <w:p w14:paraId="62097F4B" w14:textId="3BCCED9B" w:rsidR="00F81562" w:rsidRPr="009030E6" w:rsidRDefault="00F81562" w:rsidP="00F81562">
            <w:pPr>
              <w:spacing w:after="0" w:line="240" w:lineRule="auto"/>
              <w:jc w:val="center"/>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10</w:t>
            </w:r>
          </w:p>
        </w:tc>
      </w:tr>
      <w:tr w:rsidR="00F81562" w:rsidRPr="009030E6" w14:paraId="1836680F" w14:textId="77777777" w:rsidTr="008C4739">
        <w:trPr>
          <w:trHeight w:val="82"/>
        </w:trPr>
        <w:tc>
          <w:tcPr>
            <w:tcW w:w="875" w:type="dxa"/>
            <w:vMerge/>
            <w:tcBorders>
              <w:left w:val="single" w:sz="12" w:space="0" w:color="auto"/>
              <w:bottom w:val="single" w:sz="12" w:space="0" w:color="auto"/>
              <w:right w:val="single" w:sz="8" w:space="0" w:color="auto"/>
            </w:tcBorders>
            <w:shd w:val="clear" w:color="000000" w:fill="FF0000"/>
            <w:vAlign w:val="center"/>
          </w:tcPr>
          <w:p w14:paraId="45271C02"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p>
        </w:tc>
        <w:tc>
          <w:tcPr>
            <w:tcW w:w="2906" w:type="dxa"/>
            <w:vMerge/>
            <w:tcBorders>
              <w:left w:val="single" w:sz="8" w:space="0" w:color="auto"/>
              <w:bottom w:val="single" w:sz="12" w:space="0" w:color="auto"/>
            </w:tcBorders>
            <w:shd w:val="clear" w:color="auto" w:fill="auto"/>
            <w:noWrap/>
            <w:vAlign w:val="center"/>
          </w:tcPr>
          <w:p w14:paraId="086A4588" w14:textId="77777777" w:rsidR="00F81562" w:rsidRPr="009030E6" w:rsidRDefault="00F81562" w:rsidP="00F81562">
            <w:pPr>
              <w:spacing w:after="0" w:line="240" w:lineRule="auto"/>
              <w:rPr>
                <w:rFonts w:ascii="Calibri" w:eastAsia="Times New Roman" w:hAnsi="Calibri" w:cs="Calibri"/>
                <w:color w:val="000000"/>
                <w:sz w:val="20"/>
                <w:szCs w:val="20"/>
                <w:lang w:val="en-GB" w:eastAsia="nl-NL"/>
              </w:rPr>
            </w:pPr>
          </w:p>
        </w:tc>
        <w:tc>
          <w:tcPr>
            <w:tcW w:w="837" w:type="dxa"/>
            <w:tcBorders>
              <w:bottom w:val="single" w:sz="12" w:space="0" w:color="auto"/>
              <w:right w:val="nil"/>
            </w:tcBorders>
            <w:shd w:val="clear" w:color="auto" w:fill="auto"/>
            <w:vAlign w:val="center"/>
          </w:tcPr>
          <w:p w14:paraId="6FFA2CD9" w14:textId="77777777" w:rsidR="00F81562" w:rsidRPr="009030E6" w:rsidRDefault="00F81562" w:rsidP="00F81562">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5.6.P</w:t>
            </w:r>
          </w:p>
        </w:tc>
        <w:tc>
          <w:tcPr>
            <w:tcW w:w="5909" w:type="dxa"/>
            <w:tcBorders>
              <w:left w:val="nil"/>
              <w:bottom w:val="single" w:sz="12" w:space="0" w:color="auto"/>
              <w:right w:val="nil"/>
            </w:tcBorders>
            <w:shd w:val="clear" w:color="auto" w:fill="auto"/>
            <w:vAlign w:val="center"/>
          </w:tcPr>
          <w:p w14:paraId="6B9774BE" w14:textId="5B5E7F45" w:rsidR="00F81562" w:rsidRPr="009030E6" w:rsidRDefault="007F7E29" w:rsidP="00F81562">
            <w:pPr>
              <w:spacing w:after="0" w:line="240" w:lineRule="auto"/>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 xml:space="preserve">Scenario discussions: </w:t>
            </w:r>
            <w:r w:rsidR="00F81562" w:rsidRPr="009030E6">
              <w:rPr>
                <w:rFonts w:ascii="Calibri" w:eastAsia="Times New Roman" w:hAnsi="Calibri" w:cs="Calibri"/>
                <w:sz w:val="20"/>
                <w:szCs w:val="20"/>
                <w:lang w:val="en-GB" w:eastAsia="nl-NL"/>
              </w:rPr>
              <w:t xml:space="preserve">Treatment methods of patients involved in a CBRN incident </w:t>
            </w:r>
          </w:p>
        </w:tc>
        <w:tc>
          <w:tcPr>
            <w:tcW w:w="593" w:type="dxa"/>
            <w:tcBorders>
              <w:left w:val="nil"/>
              <w:bottom w:val="single" w:sz="12" w:space="0" w:color="auto"/>
              <w:right w:val="nil"/>
            </w:tcBorders>
            <w:shd w:val="clear" w:color="auto" w:fill="auto"/>
            <w:noWrap/>
            <w:vAlign w:val="center"/>
          </w:tcPr>
          <w:p w14:paraId="2C669D3A" w14:textId="245C9509" w:rsidR="00F81562" w:rsidRPr="009030E6" w:rsidRDefault="00F81562" w:rsidP="00F81562">
            <w:pPr>
              <w:spacing w:after="0" w:line="240" w:lineRule="auto"/>
              <w:jc w:val="center"/>
              <w:rPr>
                <w:rFonts w:ascii="Calibri" w:eastAsia="Times New Roman" w:hAnsi="Calibri" w:cs="Calibri"/>
                <w:sz w:val="20"/>
                <w:szCs w:val="20"/>
                <w:lang w:val="en-GB" w:eastAsia="nl-NL"/>
              </w:rPr>
            </w:pPr>
          </w:p>
        </w:tc>
        <w:tc>
          <w:tcPr>
            <w:tcW w:w="593" w:type="dxa"/>
            <w:tcBorders>
              <w:left w:val="nil"/>
              <w:bottom w:val="single" w:sz="12" w:space="0" w:color="auto"/>
              <w:right w:val="nil"/>
            </w:tcBorders>
            <w:shd w:val="clear" w:color="auto" w:fill="auto"/>
            <w:noWrap/>
            <w:vAlign w:val="center"/>
          </w:tcPr>
          <w:p w14:paraId="77AA8BD0"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single" w:sz="12" w:space="0" w:color="auto"/>
              <w:right w:val="nil"/>
            </w:tcBorders>
            <w:shd w:val="clear" w:color="auto" w:fill="auto"/>
            <w:noWrap/>
            <w:vAlign w:val="center"/>
          </w:tcPr>
          <w:p w14:paraId="64C2B148"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single" w:sz="12" w:space="0" w:color="auto"/>
              <w:right w:val="nil"/>
            </w:tcBorders>
            <w:shd w:val="clear" w:color="auto" w:fill="auto"/>
            <w:noWrap/>
            <w:vAlign w:val="center"/>
          </w:tcPr>
          <w:p w14:paraId="1C1807C7"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93" w:type="dxa"/>
            <w:tcBorders>
              <w:left w:val="nil"/>
              <w:bottom w:val="single" w:sz="12" w:space="0" w:color="auto"/>
              <w:right w:val="nil"/>
            </w:tcBorders>
            <w:shd w:val="clear" w:color="auto" w:fill="auto"/>
            <w:noWrap/>
            <w:vAlign w:val="center"/>
          </w:tcPr>
          <w:p w14:paraId="60EF10FE"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37" w:type="dxa"/>
            <w:tcBorders>
              <w:left w:val="nil"/>
              <w:bottom w:val="single" w:sz="12" w:space="0" w:color="auto"/>
              <w:right w:val="nil"/>
            </w:tcBorders>
            <w:shd w:val="clear" w:color="auto" w:fill="auto"/>
            <w:noWrap/>
            <w:vAlign w:val="center"/>
          </w:tcPr>
          <w:p w14:paraId="4E6BC6DA" w14:textId="77777777" w:rsidR="00F81562" w:rsidRPr="009030E6" w:rsidRDefault="00F81562" w:rsidP="00F81562">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1252" w:type="dxa"/>
            <w:tcBorders>
              <w:left w:val="nil"/>
              <w:bottom w:val="single" w:sz="12" w:space="0" w:color="auto"/>
              <w:right w:val="single" w:sz="12" w:space="0" w:color="auto"/>
            </w:tcBorders>
            <w:shd w:val="clear" w:color="auto" w:fill="auto"/>
            <w:noWrap/>
            <w:vAlign w:val="center"/>
          </w:tcPr>
          <w:p w14:paraId="17B86639" w14:textId="6B9C3DF0" w:rsidR="00F81562" w:rsidRPr="009030E6" w:rsidRDefault="00F81562" w:rsidP="00F81562">
            <w:pPr>
              <w:spacing w:after="0" w:line="240" w:lineRule="auto"/>
              <w:jc w:val="center"/>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15</w:t>
            </w:r>
            <w:r w:rsidRPr="009030E6">
              <w:rPr>
                <w:rFonts w:ascii="Calibri" w:eastAsia="Times New Roman" w:hAnsi="Calibri" w:cs="Calibri"/>
                <w:sz w:val="20"/>
                <w:szCs w:val="20"/>
                <w:lang w:val="en-GB" w:eastAsia="nl-NL"/>
              </w:rPr>
              <w:t>/Scenario</w:t>
            </w:r>
          </w:p>
        </w:tc>
      </w:tr>
    </w:tbl>
    <w:p w14:paraId="7A42C8A2" w14:textId="77777777" w:rsidR="004F7D39" w:rsidRPr="009030E6" w:rsidRDefault="004F7D39" w:rsidP="004F7D39">
      <w:pPr>
        <w:rPr>
          <w:rFonts w:eastAsia="Calibri" w:cstheme="minorHAnsi"/>
          <w:sz w:val="20"/>
          <w:szCs w:val="20"/>
          <w:lang w:val="en-GB"/>
        </w:rPr>
      </w:pPr>
      <w:r w:rsidRPr="009030E6">
        <w:rPr>
          <w:rFonts w:eastAsia="Calibri" w:cstheme="minorHAnsi"/>
          <w:sz w:val="20"/>
          <w:szCs w:val="20"/>
          <w:lang w:val="en-GB"/>
        </w:rPr>
        <w:br w:type="page"/>
      </w:r>
    </w:p>
    <w:tbl>
      <w:tblPr>
        <w:tblW w:w="15168" w:type="dxa"/>
        <w:tblInd w:w="-436" w:type="dxa"/>
        <w:tblLayout w:type="fixed"/>
        <w:tblCellMar>
          <w:left w:w="70" w:type="dxa"/>
          <w:right w:w="70" w:type="dxa"/>
        </w:tblCellMar>
        <w:tblLook w:val="04A0" w:firstRow="1" w:lastRow="0" w:firstColumn="1" w:lastColumn="0" w:noHBand="0" w:noVBand="1"/>
      </w:tblPr>
      <w:tblGrid>
        <w:gridCol w:w="852"/>
        <w:gridCol w:w="2995"/>
        <w:gridCol w:w="911"/>
        <w:gridCol w:w="5979"/>
        <w:gridCol w:w="518"/>
        <w:gridCol w:w="519"/>
        <w:gridCol w:w="566"/>
        <w:gridCol w:w="519"/>
        <w:gridCol w:w="519"/>
        <w:gridCol w:w="519"/>
        <w:gridCol w:w="1271"/>
      </w:tblGrid>
      <w:tr w:rsidR="004F7D39" w:rsidRPr="009030E6" w14:paraId="7C714BC7" w14:textId="77777777" w:rsidTr="004F7D39">
        <w:trPr>
          <w:trHeight w:val="264"/>
        </w:trPr>
        <w:tc>
          <w:tcPr>
            <w:tcW w:w="852" w:type="dxa"/>
            <w:tcBorders>
              <w:top w:val="single" w:sz="12" w:space="0" w:color="auto"/>
              <w:left w:val="single" w:sz="12" w:space="0" w:color="auto"/>
              <w:bottom w:val="single" w:sz="12" w:space="0" w:color="auto"/>
              <w:right w:val="nil"/>
            </w:tcBorders>
            <w:shd w:val="clear" w:color="auto" w:fill="auto"/>
            <w:vAlign w:val="bottom"/>
            <w:hideMark/>
          </w:tcPr>
          <w:p w14:paraId="6F17F01A" w14:textId="77777777" w:rsidR="004F7D39" w:rsidRPr="009030E6" w:rsidRDefault="004F7D39" w:rsidP="004F7D39">
            <w:pPr>
              <w:spacing w:after="0" w:line="240" w:lineRule="auto"/>
              <w:jc w:val="center"/>
              <w:rPr>
                <w:rFonts w:ascii="Calibri" w:eastAsia="Times New Roman" w:hAnsi="Calibri" w:cs="Calibri"/>
                <w:b/>
                <w:bCs/>
                <w:color w:val="000000"/>
                <w:sz w:val="20"/>
                <w:szCs w:val="20"/>
                <w:lang w:val="en-GB" w:eastAsia="nl-NL"/>
              </w:rPr>
            </w:pPr>
            <w:bookmarkStart w:id="33" w:name="_Hlk119322384"/>
            <w:bookmarkEnd w:id="32"/>
            <w:r w:rsidRPr="009030E6">
              <w:rPr>
                <w:rFonts w:ascii="Calibri" w:eastAsia="Times New Roman" w:hAnsi="Calibri" w:cs="Calibri"/>
                <w:b/>
                <w:bCs/>
                <w:color w:val="000000"/>
                <w:sz w:val="20"/>
                <w:szCs w:val="20"/>
                <w:lang w:val="en-GB" w:eastAsia="nl-NL"/>
              </w:rPr>
              <w:lastRenderedPageBreak/>
              <w:t>Number</w:t>
            </w:r>
          </w:p>
        </w:tc>
        <w:tc>
          <w:tcPr>
            <w:tcW w:w="2995" w:type="dxa"/>
            <w:tcBorders>
              <w:top w:val="single" w:sz="12" w:space="0" w:color="auto"/>
              <w:left w:val="nil"/>
              <w:bottom w:val="single" w:sz="12" w:space="0" w:color="auto"/>
              <w:right w:val="nil"/>
            </w:tcBorders>
            <w:shd w:val="clear" w:color="auto" w:fill="auto"/>
            <w:vAlign w:val="bottom"/>
            <w:hideMark/>
          </w:tcPr>
          <w:p w14:paraId="0462FC07" w14:textId="77777777" w:rsidR="004F7D39" w:rsidRPr="009030E6" w:rsidRDefault="004F7D39" w:rsidP="004F7D39">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Learning objective</w:t>
            </w:r>
          </w:p>
        </w:tc>
        <w:tc>
          <w:tcPr>
            <w:tcW w:w="911" w:type="dxa"/>
            <w:tcBorders>
              <w:top w:val="single" w:sz="12" w:space="0" w:color="auto"/>
              <w:left w:val="nil"/>
              <w:bottom w:val="single" w:sz="12" w:space="0" w:color="auto"/>
              <w:right w:val="nil"/>
            </w:tcBorders>
            <w:shd w:val="clear" w:color="auto" w:fill="auto"/>
            <w:vAlign w:val="bottom"/>
            <w:hideMark/>
          </w:tcPr>
          <w:p w14:paraId="646B3F47" w14:textId="77777777" w:rsidR="004F7D39" w:rsidRPr="009030E6" w:rsidRDefault="004F7D39" w:rsidP="004F7D39">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 </w:t>
            </w:r>
          </w:p>
        </w:tc>
        <w:tc>
          <w:tcPr>
            <w:tcW w:w="5979" w:type="dxa"/>
            <w:tcBorders>
              <w:top w:val="single" w:sz="12" w:space="0" w:color="auto"/>
              <w:left w:val="nil"/>
              <w:bottom w:val="single" w:sz="12" w:space="0" w:color="auto"/>
              <w:right w:val="nil"/>
            </w:tcBorders>
            <w:shd w:val="clear" w:color="auto" w:fill="auto"/>
            <w:vAlign w:val="bottom"/>
            <w:hideMark/>
          </w:tcPr>
          <w:p w14:paraId="0167837A" w14:textId="77777777" w:rsidR="004F7D39" w:rsidRPr="009030E6" w:rsidRDefault="004F7D39" w:rsidP="004F7D39">
            <w:pPr>
              <w:spacing w:after="0" w:line="240" w:lineRule="auto"/>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Presentations</w:t>
            </w:r>
          </w:p>
        </w:tc>
        <w:tc>
          <w:tcPr>
            <w:tcW w:w="518" w:type="dxa"/>
            <w:tcBorders>
              <w:top w:val="single" w:sz="12" w:space="0" w:color="auto"/>
              <w:left w:val="nil"/>
              <w:bottom w:val="single" w:sz="12" w:space="0" w:color="auto"/>
              <w:right w:val="nil"/>
            </w:tcBorders>
            <w:shd w:val="clear" w:color="000000" w:fill="002060"/>
            <w:vAlign w:val="center"/>
            <w:hideMark/>
          </w:tcPr>
          <w:p w14:paraId="7B2B9C62" w14:textId="77777777" w:rsidR="004F7D39" w:rsidRPr="009030E6" w:rsidRDefault="004F7D39" w:rsidP="004F7D39">
            <w:pPr>
              <w:spacing w:after="0" w:line="240" w:lineRule="auto"/>
              <w:jc w:val="center"/>
              <w:rPr>
                <w:rFonts w:ascii="Calibri" w:eastAsia="Times New Roman" w:hAnsi="Calibri" w:cs="Calibri"/>
                <w:b/>
                <w:bCs/>
                <w:color w:val="FFFFFF"/>
                <w:sz w:val="20"/>
                <w:szCs w:val="20"/>
                <w:lang w:val="en-GB" w:eastAsia="nl-NL"/>
              </w:rPr>
            </w:pPr>
            <w:r w:rsidRPr="009030E6">
              <w:rPr>
                <w:rFonts w:ascii="Calibri" w:eastAsia="Times New Roman" w:hAnsi="Calibri" w:cs="Calibri"/>
                <w:b/>
                <w:bCs/>
                <w:color w:val="FFFFFF"/>
                <w:sz w:val="20"/>
                <w:szCs w:val="20"/>
                <w:lang w:val="en-GB" w:eastAsia="nl-NL"/>
              </w:rPr>
              <w:t>DO</w:t>
            </w:r>
          </w:p>
        </w:tc>
        <w:tc>
          <w:tcPr>
            <w:tcW w:w="519" w:type="dxa"/>
            <w:tcBorders>
              <w:top w:val="single" w:sz="12" w:space="0" w:color="auto"/>
              <w:left w:val="nil"/>
              <w:bottom w:val="single" w:sz="12" w:space="0" w:color="auto"/>
              <w:right w:val="nil"/>
            </w:tcBorders>
            <w:shd w:val="clear" w:color="000000" w:fill="FF0000"/>
            <w:vAlign w:val="center"/>
            <w:hideMark/>
          </w:tcPr>
          <w:p w14:paraId="531B5D3A"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FB</w:t>
            </w:r>
          </w:p>
        </w:tc>
        <w:tc>
          <w:tcPr>
            <w:tcW w:w="566" w:type="dxa"/>
            <w:tcBorders>
              <w:top w:val="single" w:sz="12" w:space="0" w:color="auto"/>
              <w:left w:val="nil"/>
              <w:bottom w:val="single" w:sz="12" w:space="0" w:color="auto"/>
              <w:right w:val="nil"/>
            </w:tcBorders>
            <w:shd w:val="clear" w:color="000000" w:fill="00B0F0"/>
            <w:vAlign w:val="center"/>
            <w:hideMark/>
          </w:tcPr>
          <w:p w14:paraId="5BD46897" w14:textId="6AFABEE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P</w:t>
            </w:r>
          </w:p>
        </w:tc>
        <w:tc>
          <w:tcPr>
            <w:tcW w:w="519" w:type="dxa"/>
            <w:tcBorders>
              <w:top w:val="single" w:sz="12" w:space="0" w:color="auto"/>
              <w:left w:val="nil"/>
              <w:bottom w:val="single" w:sz="12" w:space="0" w:color="auto"/>
              <w:right w:val="nil"/>
            </w:tcBorders>
            <w:shd w:val="clear" w:color="000000" w:fill="FFFF00"/>
            <w:vAlign w:val="center"/>
            <w:hideMark/>
          </w:tcPr>
          <w:p w14:paraId="7EBD3F9E"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AS</w:t>
            </w:r>
          </w:p>
        </w:tc>
        <w:tc>
          <w:tcPr>
            <w:tcW w:w="519" w:type="dxa"/>
            <w:tcBorders>
              <w:top w:val="single" w:sz="12" w:space="0" w:color="auto"/>
              <w:left w:val="nil"/>
              <w:bottom w:val="single" w:sz="12" w:space="0" w:color="auto"/>
              <w:right w:val="nil"/>
            </w:tcBorders>
            <w:shd w:val="clear" w:color="000000" w:fill="FFFF00"/>
            <w:vAlign w:val="center"/>
            <w:hideMark/>
          </w:tcPr>
          <w:p w14:paraId="3D3E9DA4"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EMS</w:t>
            </w:r>
          </w:p>
        </w:tc>
        <w:tc>
          <w:tcPr>
            <w:tcW w:w="519" w:type="dxa"/>
            <w:tcBorders>
              <w:top w:val="single" w:sz="12" w:space="0" w:color="auto"/>
              <w:left w:val="nil"/>
              <w:bottom w:val="single" w:sz="12" w:space="0" w:color="auto"/>
              <w:right w:val="nil"/>
            </w:tcBorders>
            <w:shd w:val="clear" w:color="000000" w:fill="FFFF00"/>
            <w:vAlign w:val="center"/>
            <w:hideMark/>
          </w:tcPr>
          <w:p w14:paraId="26325F31" w14:textId="19BD11AB" w:rsidR="004F7D39" w:rsidRPr="009030E6" w:rsidRDefault="00C158E4"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GP</w:t>
            </w:r>
            <w:r w:rsidRPr="009030E6">
              <w:rPr>
                <w:rFonts w:ascii="Calibri" w:eastAsia="Times New Roman" w:hAnsi="Calibri" w:cs="Calibri"/>
                <w:color w:val="000000"/>
                <w:sz w:val="20"/>
                <w:szCs w:val="20"/>
                <w:vertAlign w:val="superscript"/>
                <w:lang w:val="en-GB" w:eastAsia="nl-NL"/>
              </w:rPr>
              <w:t>#</w:t>
            </w:r>
          </w:p>
        </w:tc>
        <w:tc>
          <w:tcPr>
            <w:tcW w:w="1271" w:type="dxa"/>
            <w:tcBorders>
              <w:top w:val="single" w:sz="12" w:space="0" w:color="auto"/>
              <w:left w:val="nil"/>
              <w:bottom w:val="single" w:sz="12" w:space="0" w:color="auto"/>
              <w:right w:val="single" w:sz="12" w:space="0" w:color="auto"/>
            </w:tcBorders>
            <w:shd w:val="clear" w:color="auto" w:fill="auto"/>
            <w:vAlign w:val="center"/>
            <w:hideMark/>
          </w:tcPr>
          <w:p w14:paraId="757AA0A2"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Time (min)</w:t>
            </w:r>
          </w:p>
        </w:tc>
      </w:tr>
      <w:tr w:rsidR="004F7D39" w:rsidRPr="009030E6" w14:paraId="33386ED4" w14:textId="77777777" w:rsidTr="004F7D39">
        <w:trPr>
          <w:trHeight w:val="60"/>
        </w:trPr>
        <w:tc>
          <w:tcPr>
            <w:tcW w:w="852" w:type="dxa"/>
            <w:tcBorders>
              <w:top w:val="single" w:sz="12" w:space="0" w:color="auto"/>
              <w:left w:val="single" w:sz="12" w:space="0" w:color="auto"/>
              <w:bottom w:val="single" w:sz="12" w:space="0" w:color="auto"/>
              <w:right w:val="nil"/>
            </w:tcBorders>
            <w:shd w:val="clear" w:color="000000" w:fill="FF6969"/>
            <w:vAlign w:val="center"/>
            <w:hideMark/>
          </w:tcPr>
          <w:p w14:paraId="217504E9" w14:textId="77777777" w:rsidR="004F7D39" w:rsidRPr="009030E6" w:rsidRDefault="004F7D39" w:rsidP="004F7D39">
            <w:pPr>
              <w:spacing w:after="0" w:line="240" w:lineRule="auto"/>
              <w:jc w:val="center"/>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6</w:t>
            </w:r>
          </w:p>
        </w:tc>
        <w:tc>
          <w:tcPr>
            <w:tcW w:w="14316" w:type="dxa"/>
            <w:gridSpan w:val="10"/>
            <w:tcBorders>
              <w:top w:val="single" w:sz="12" w:space="0" w:color="auto"/>
              <w:left w:val="nil"/>
              <w:bottom w:val="single" w:sz="12" w:space="0" w:color="auto"/>
              <w:right w:val="single" w:sz="12" w:space="0" w:color="auto"/>
            </w:tcBorders>
            <w:shd w:val="clear" w:color="000000" w:fill="FF6969"/>
            <w:vAlign w:val="center"/>
            <w:hideMark/>
          </w:tcPr>
          <w:p w14:paraId="214A1C9D" w14:textId="77777777" w:rsidR="004F7D39" w:rsidRPr="009030E6" w:rsidRDefault="004F7D39" w:rsidP="004F7D39">
            <w:pPr>
              <w:spacing w:after="0" w:line="240" w:lineRule="auto"/>
              <w:rPr>
                <w:rFonts w:ascii="Calibri" w:eastAsia="Times New Roman" w:hAnsi="Calibri" w:cs="Calibri"/>
                <w:b/>
                <w:bCs/>
                <w:sz w:val="20"/>
                <w:szCs w:val="20"/>
                <w:lang w:val="en-GB" w:eastAsia="nl-NL"/>
              </w:rPr>
            </w:pPr>
            <w:r w:rsidRPr="009030E6">
              <w:rPr>
                <w:rFonts w:ascii="Calibri" w:eastAsia="Times New Roman" w:hAnsi="Calibri" w:cs="Calibri"/>
                <w:b/>
                <w:bCs/>
                <w:sz w:val="20"/>
                <w:szCs w:val="20"/>
                <w:lang w:val="en-GB" w:eastAsia="nl-NL"/>
              </w:rPr>
              <w:t>Task specific response</w:t>
            </w:r>
          </w:p>
        </w:tc>
      </w:tr>
      <w:tr w:rsidR="004F7D39" w:rsidRPr="009030E6" w14:paraId="3E337FAD" w14:textId="77777777" w:rsidTr="00566AC3">
        <w:trPr>
          <w:trHeight w:val="137"/>
        </w:trPr>
        <w:tc>
          <w:tcPr>
            <w:tcW w:w="852" w:type="dxa"/>
            <w:vMerge w:val="restart"/>
            <w:tcBorders>
              <w:top w:val="single" w:sz="12" w:space="0" w:color="auto"/>
              <w:left w:val="single" w:sz="12" w:space="0" w:color="auto"/>
              <w:bottom w:val="nil"/>
              <w:right w:val="nil"/>
            </w:tcBorders>
            <w:shd w:val="clear" w:color="000000" w:fill="FF6969"/>
            <w:vAlign w:val="center"/>
            <w:hideMark/>
          </w:tcPr>
          <w:p w14:paraId="170092E9"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6.1</w:t>
            </w:r>
          </w:p>
        </w:tc>
        <w:tc>
          <w:tcPr>
            <w:tcW w:w="2995" w:type="dxa"/>
            <w:vMerge w:val="restart"/>
            <w:tcBorders>
              <w:top w:val="single" w:sz="12" w:space="0" w:color="auto"/>
              <w:left w:val="single" w:sz="4" w:space="0" w:color="auto"/>
              <w:bottom w:val="single" w:sz="4" w:space="0" w:color="000000"/>
              <w:right w:val="nil"/>
            </w:tcBorders>
            <w:shd w:val="clear" w:color="auto" w:fill="auto"/>
            <w:vAlign w:val="center"/>
            <w:hideMark/>
          </w:tcPr>
          <w:p w14:paraId="0C10AA99"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 xml:space="preserve">To </w:t>
            </w:r>
            <w:r w:rsidRPr="009030E6">
              <w:rPr>
                <w:rFonts w:ascii="Calibri" w:eastAsia="Times New Roman" w:hAnsi="Calibri" w:cs="Calibri"/>
                <w:color w:val="000000"/>
                <w:sz w:val="20"/>
                <w:szCs w:val="20"/>
                <w:u w:val="single"/>
                <w:lang w:val="en-GB" w:eastAsia="nl-NL"/>
              </w:rPr>
              <w:t>differentiate</w:t>
            </w:r>
            <w:r w:rsidRPr="009030E6">
              <w:rPr>
                <w:rFonts w:ascii="Calibri" w:eastAsia="Times New Roman" w:hAnsi="Calibri" w:cs="Calibri"/>
                <w:color w:val="000000"/>
                <w:sz w:val="20"/>
                <w:szCs w:val="20"/>
                <w:lang w:val="en-GB" w:eastAsia="nl-NL"/>
              </w:rPr>
              <w:t xml:space="preserve"> a possible CBRN incident (from normal incident) and to </w:t>
            </w:r>
            <w:r w:rsidRPr="009030E6">
              <w:rPr>
                <w:rFonts w:ascii="Calibri" w:eastAsia="Times New Roman" w:hAnsi="Calibri" w:cs="Calibri"/>
                <w:color w:val="000000"/>
                <w:sz w:val="20"/>
                <w:szCs w:val="20"/>
                <w:u w:val="single"/>
                <w:lang w:val="en-GB" w:eastAsia="nl-NL"/>
              </w:rPr>
              <w:t>carry out</w:t>
            </w:r>
            <w:r w:rsidRPr="009030E6">
              <w:rPr>
                <w:rFonts w:ascii="Calibri" w:eastAsia="Times New Roman" w:hAnsi="Calibri" w:cs="Calibri"/>
                <w:color w:val="000000"/>
                <w:sz w:val="20"/>
                <w:szCs w:val="20"/>
                <w:lang w:val="en-GB" w:eastAsia="nl-NL"/>
              </w:rPr>
              <w:t xml:space="preserve"> appropriate procedures &amp; protocols</w:t>
            </w:r>
          </w:p>
        </w:tc>
        <w:tc>
          <w:tcPr>
            <w:tcW w:w="911" w:type="dxa"/>
            <w:tcBorders>
              <w:top w:val="single" w:sz="12" w:space="0" w:color="auto"/>
              <w:left w:val="nil"/>
              <w:bottom w:val="nil"/>
              <w:right w:val="nil"/>
            </w:tcBorders>
            <w:shd w:val="clear" w:color="auto" w:fill="auto"/>
            <w:vAlign w:val="center"/>
            <w:hideMark/>
          </w:tcPr>
          <w:p w14:paraId="766D5AAA"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6.1</w:t>
            </w:r>
          </w:p>
        </w:tc>
        <w:tc>
          <w:tcPr>
            <w:tcW w:w="5979" w:type="dxa"/>
            <w:tcBorders>
              <w:top w:val="single" w:sz="12" w:space="0" w:color="auto"/>
              <w:left w:val="nil"/>
              <w:bottom w:val="nil"/>
              <w:right w:val="nil"/>
            </w:tcBorders>
            <w:shd w:val="clear" w:color="auto" w:fill="auto"/>
            <w:vAlign w:val="center"/>
            <w:hideMark/>
          </w:tcPr>
          <w:p w14:paraId="5C3C169B" w14:textId="77777777" w:rsidR="004F7D39" w:rsidRPr="009030E6" w:rsidRDefault="004F7D39" w:rsidP="004F7D39">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How to recognize possible CBRN release and initiate alarm protocol [COUNTRY BASED]</w:t>
            </w:r>
          </w:p>
        </w:tc>
        <w:tc>
          <w:tcPr>
            <w:tcW w:w="518" w:type="dxa"/>
            <w:tcBorders>
              <w:top w:val="single" w:sz="12" w:space="0" w:color="auto"/>
              <w:left w:val="nil"/>
              <w:bottom w:val="nil"/>
              <w:right w:val="nil"/>
            </w:tcBorders>
            <w:shd w:val="clear" w:color="auto" w:fill="auto"/>
            <w:noWrap/>
            <w:vAlign w:val="center"/>
            <w:hideMark/>
          </w:tcPr>
          <w:p w14:paraId="083C130D" w14:textId="41E796FA"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r w:rsidR="007F7E29">
              <w:rPr>
                <w:rFonts w:ascii="Calibri" w:eastAsia="Times New Roman" w:hAnsi="Calibri" w:cs="Calibri"/>
                <w:sz w:val="20"/>
                <w:szCs w:val="20"/>
                <w:lang w:val="en-GB" w:eastAsia="nl-NL"/>
              </w:rPr>
              <w:t>*</w:t>
            </w:r>
          </w:p>
        </w:tc>
        <w:tc>
          <w:tcPr>
            <w:tcW w:w="519" w:type="dxa"/>
            <w:tcBorders>
              <w:top w:val="single" w:sz="12" w:space="0" w:color="auto"/>
              <w:left w:val="nil"/>
              <w:bottom w:val="nil"/>
              <w:right w:val="nil"/>
            </w:tcBorders>
            <w:shd w:val="clear" w:color="auto" w:fill="auto"/>
            <w:noWrap/>
            <w:vAlign w:val="center"/>
            <w:hideMark/>
          </w:tcPr>
          <w:p w14:paraId="03B38BEE"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66" w:type="dxa"/>
            <w:tcBorders>
              <w:top w:val="single" w:sz="12" w:space="0" w:color="auto"/>
              <w:left w:val="nil"/>
              <w:bottom w:val="nil"/>
              <w:right w:val="nil"/>
            </w:tcBorders>
            <w:shd w:val="clear" w:color="auto" w:fill="auto"/>
            <w:noWrap/>
            <w:vAlign w:val="center"/>
          </w:tcPr>
          <w:p w14:paraId="1A0BD166" w14:textId="70EAEA95"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single" w:sz="12" w:space="0" w:color="auto"/>
              <w:left w:val="nil"/>
              <w:bottom w:val="nil"/>
              <w:right w:val="nil"/>
            </w:tcBorders>
            <w:shd w:val="clear" w:color="auto" w:fill="auto"/>
            <w:noWrap/>
            <w:vAlign w:val="center"/>
            <w:hideMark/>
          </w:tcPr>
          <w:p w14:paraId="526D08C6"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single" w:sz="12" w:space="0" w:color="auto"/>
              <w:left w:val="nil"/>
              <w:bottom w:val="nil"/>
              <w:right w:val="nil"/>
            </w:tcBorders>
            <w:shd w:val="clear" w:color="auto" w:fill="auto"/>
            <w:noWrap/>
            <w:vAlign w:val="center"/>
            <w:hideMark/>
          </w:tcPr>
          <w:p w14:paraId="3BF68226"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single" w:sz="12" w:space="0" w:color="auto"/>
              <w:left w:val="nil"/>
              <w:bottom w:val="nil"/>
              <w:right w:val="nil"/>
            </w:tcBorders>
            <w:shd w:val="clear" w:color="auto" w:fill="auto"/>
            <w:noWrap/>
            <w:vAlign w:val="center"/>
            <w:hideMark/>
          </w:tcPr>
          <w:p w14:paraId="7AEBCD0F"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1271" w:type="dxa"/>
            <w:tcBorders>
              <w:top w:val="single" w:sz="12" w:space="0" w:color="auto"/>
              <w:left w:val="nil"/>
              <w:bottom w:val="nil"/>
              <w:right w:val="single" w:sz="12" w:space="0" w:color="auto"/>
            </w:tcBorders>
            <w:shd w:val="clear" w:color="auto" w:fill="auto"/>
            <w:noWrap/>
            <w:vAlign w:val="center"/>
            <w:hideMark/>
          </w:tcPr>
          <w:p w14:paraId="4326AFCF" w14:textId="640102CB" w:rsidR="004F7D39" w:rsidRPr="008F4900" w:rsidRDefault="004F7D39" w:rsidP="004F7D39">
            <w:pPr>
              <w:spacing w:after="0" w:line="240" w:lineRule="auto"/>
              <w:jc w:val="center"/>
              <w:rPr>
                <w:rFonts w:ascii="Calibri" w:eastAsia="Times New Roman" w:hAnsi="Calibri" w:cs="Calibri"/>
                <w:sz w:val="20"/>
                <w:szCs w:val="20"/>
                <w:lang w:val="en-GB" w:eastAsia="nl-NL"/>
              </w:rPr>
            </w:pPr>
            <w:r w:rsidRPr="008F4900">
              <w:rPr>
                <w:rFonts w:ascii="Calibri" w:eastAsia="Times New Roman" w:hAnsi="Calibri" w:cs="Calibri"/>
                <w:sz w:val="20"/>
                <w:szCs w:val="20"/>
                <w:lang w:val="en-GB" w:eastAsia="nl-NL"/>
              </w:rPr>
              <w:t>30</w:t>
            </w:r>
          </w:p>
        </w:tc>
      </w:tr>
      <w:tr w:rsidR="004F7D39" w:rsidRPr="009030E6" w14:paraId="6782D1DF" w14:textId="77777777" w:rsidTr="00566AC3">
        <w:trPr>
          <w:trHeight w:val="70"/>
        </w:trPr>
        <w:tc>
          <w:tcPr>
            <w:tcW w:w="852" w:type="dxa"/>
            <w:vMerge/>
            <w:tcBorders>
              <w:top w:val="nil"/>
              <w:left w:val="single" w:sz="12" w:space="0" w:color="auto"/>
              <w:bottom w:val="nil"/>
              <w:right w:val="nil"/>
            </w:tcBorders>
            <w:vAlign w:val="center"/>
            <w:hideMark/>
          </w:tcPr>
          <w:p w14:paraId="58B5E3C4"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2995" w:type="dxa"/>
            <w:vMerge/>
            <w:tcBorders>
              <w:top w:val="nil"/>
              <w:left w:val="single" w:sz="4" w:space="0" w:color="auto"/>
              <w:bottom w:val="single" w:sz="4" w:space="0" w:color="000000"/>
              <w:right w:val="nil"/>
            </w:tcBorders>
            <w:vAlign w:val="center"/>
            <w:hideMark/>
          </w:tcPr>
          <w:p w14:paraId="54EFC0D3"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911" w:type="dxa"/>
            <w:tcBorders>
              <w:top w:val="nil"/>
              <w:left w:val="nil"/>
              <w:bottom w:val="nil"/>
              <w:right w:val="nil"/>
            </w:tcBorders>
            <w:shd w:val="clear" w:color="auto" w:fill="auto"/>
            <w:vAlign w:val="center"/>
            <w:hideMark/>
          </w:tcPr>
          <w:p w14:paraId="0CC54AB4"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6.1 Test</w:t>
            </w:r>
          </w:p>
        </w:tc>
        <w:tc>
          <w:tcPr>
            <w:tcW w:w="5979" w:type="dxa"/>
            <w:tcBorders>
              <w:top w:val="nil"/>
              <w:left w:val="nil"/>
              <w:bottom w:val="nil"/>
              <w:right w:val="nil"/>
            </w:tcBorders>
            <w:shd w:val="clear" w:color="auto" w:fill="auto"/>
            <w:vAlign w:val="center"/>
            <w:hideMark/>
          </w:tcPr>
          <w:p w14:paraId="07CF8C06" w14:textId="77777777" w:rsidR="004F7D39" w:rsidRPr="009030E6" w:rsidRDefault="004F7D39" w:rsidP="004F7D39">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18" w:type="dxa"/>
            <w:tcBorders>
              <w:top w:val="nil"/>
              <w:left w:val="nil"/>
              <w:bottom w:val="nil"/>
              <w:right w:val="nil"/>
            </w:tcBorders>
            <w:shd w:val="clear" w:color="auto" w:fill="auto"/>
            <w:noWrap/>
            <w:vAlign w:val="center"/>
            <w:hideMark/>
          </w:tcPr>
          <w:p w14:paraId="403B713C"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nil"/>
              <w:left w:val="nil"/>
              <w:bottom w:val="nil"/>
              <w:right w:val="nil"/>
            </w:tcBorders>
            <w:shd w:val="clear" w:color="auto" w:fill="auto"/>
            <w:noWrap/>
            <w:vAlign w:val="center"/>
            <w:hideMark/>
          </w:tcPr>
          <w:p w14:paraId="4373E755"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66" w:type="dxa"/>
            <w:tcBorders>
              <w:top w:val="nil"/>
              <w:left w:val="nil"/>
              <w:bottom w:val="nil"/>
              <w:right w:val="nil"/>
            </w:tcBorders>
            <w:shd w:val="clear" w:color="auto" w:fill="auto"/>
            <w:noWrap/>
            <w:vAlign w:val="center"/>
          </w:tcPr>
          <w:p w14:paraId="507E8E3B" w14:textId="7F365042"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nil"/>
              <w:left w:val="nil"/>
              <w:bottom w:val="nil"/>
              <w:right w:val="nil"/>
            </w:tcBorders>
            <w:shd w:val="clear" w:color="auto" w:fill="auto"/>
            <w:noWrap/>
            <w:vAlign w:val="center"/>
            <w:hideMark/>
          </w:tcPr>
          <w:p w14:paraId="22234BEC"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nil"/>
              <w:left w:val="nil"/>
              <w:bottom w:val="nil"/>
              <w:right w:val="nil"/>
            </w:tcBorders>
            <w:shd w:val="clear" w:color="auto" w:fill="auto"/>
            <w:noWrap/>
            <w:vAlign w:val="center"/>
            <w:hideMark/>
          </w:tcPr>
          <w:p w14:paraId="3F245215"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nil"/>
              <w:left w:val="nil"/>
              <w:bottom w:val="nil"/>
              <w:right w:val="nil"/>
            </w:tcBorders>
            <w:shd w:val="clear" w:color="auto" w:fill="auto"/>
            <w:noWrap/>
            <w:vAlign w:val="center"/>
            <w:hideMark/>
          </w:tcPr>
          <w:p w14:paraId="6F6DD60E"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1271" w:type="dxa"/>
            <w:tcBorders>
              <w:top w:val="nil"/>
              <w:left w:val="nil"/>
              <w:bottom w:val="nil"/>
              <w:right w:val="single" w:sz="12" w:space="0" w:color="auto"/>
            </w:tcBorders>
            <w:shd w:val="clear" w:color="auto" w:fill="auto"/>
            <w:noWrap/>
            <w:vAlign w:val="center"/>
            <w:hideMark/>
          </w:tcPr>
          <w:p w14:paraId="63B9BC89" w14:textId="15D5182A" w:rsidR="004F7D39" w:rsidRPr="008F4900" w:rsidRDefault="004F7D39" w:rsidP="004F7D39">
            <w:pPr>
              <w:spacing w:after="0" w:line="240" w:lineRule="auto"/>
              <w:jc w:val="center"/>
              <w:rPr>
                <w:rFonts w:ascii="Calibri" w:eastAsia="Times New Roman" w:hAnsi="Calibri" w:cs="Calibri"/>
                <w:sz w:val="20"/>
                <w:szCs w:val="20"/>
                <w:lang w:val="en-GB" w:eastAsia="nl-NL"/>
              </w:rPr>
            </w:pPr>
            <w:r w:rsidRPr="008F4900">
              <w:rPr>
                <w:rFonts w:ascii="Calibri" w:eastAsia="Times New Roman" w:hAnsi="Calibri" w:cs="Calibri"/>
                <w:sz w:val="20"/>
                <w:szCs w:val="20"/>
                <w:lang w:val="en-GB" w:eastAsia="nl-NL"/>
              </w:rPr>
              <w:t>5</w:t>
            </w:r>
          </w:p>
        </w:tc>
      </w:tr>
      <w:tr w:rsidR="004F7D39" w:rsidRPr="009030E6" w14:paraId="294475C3" w14:textId="77777777" w:rsidTr="00566AC3">
        <w:trPr>
          <w:trHeight w:val="397"/>
        </w:trPr>
        <w:tc>
          <w:tcPr>
            <w:tcW w:w="852" w:type="dxa"/>
            <w:vMerge/>
            <w:tcBorders>
              <w:top w:val="nil"/>
              <w:left w:val="single" w:sz="12" w:space="0" w:color="auto"/>
              <w:bottom w:val="nil"/>
              <w:right w:val="nil"/>
            </w:tcBorders>
            <w:vAlign w:val="center"/>
            <w:hideMark/>
          </w:tcPr>
          <w:p w14:paraId="20BA4CC1"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2995" w:type="dxa"/>
            <w:vMerge/>
            <w:tcBorders>
              <w:top w:val="nil"/>
              <w:left w:val="single" w:sz="4" w:space="0" w:color="auto"/>
              <w:bottom w:val="single" w:sz="4" w:space="0" w:color="000000"/>
              <w:right w:val="nil"/>
            </w:tcBorders>
            <w:vAlign w:val="center"/>
            <w:hideMark/>
          </w:tcPr>
          <w:p w14:paraId="261F3B71"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911" w:type="dxa"/>
            <w:tcBorders>
              <w:top w:val="nil"/>
              <w:left w:val="nil"/>
              <w:bottom w:val="single" w:sz="4" w:space="0" w:color="auto"/>
              <w:right w:val="nil"/>
            </w:tcBorders>
            <w:shd w:val="clear" w:color="auto" w:fill="auto"/>
            <w:vAlign w:val="center"/>
            <w:hideMark/>
          </w:tcPr>
          <w:p w14:paraId="173821CA"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6.1.P</w:t>
            </w:r>
          </w:p>
        </w:tc>
        <w:tc>
          <w:tcPr>
            <w:tcW w:w="5979" w:type="dxa"/>
            <w:tcBorders>
              <w:top w:val="nil"/>
              <w:left w:val="nil"/>
              <w:bottom w:val="single" w:sz="4" w:space="0" w:color="auto"/>
              <w:right w:val="nil"/>
            </w:tcBorders>
            <w:shd w:val="clear" w:color="auto" w:fill="auto"/>
            <w:vAlign w:val="center"/>
            <w:hideMark/>
          </w:tcPr>
          <w:p w14:paraId="5F74FDA6" w14:textId="53455999" w:rsidR="004F7D39" w:rsidRPr="009030E6" w:rsidRDefault="007F7E29" w:rsidP="004F7D39">
            <w:pPr>
              <w:spacing w:after="0" w:line="240" w:lineRule="auto"/>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 xml:space="preserve">Scenario discussions: </w:t>
            </w:r>
            <w:r w:rsidR="004F7D39" w:rsidRPr="009030E6">
              <w:rPr>
                <w:rFonts w:ascii="Calibri" w:eastAsia="Times New Roman" w:hAnsi="Calibri" w:cs="Calibri"/>
                <w:sz w:val="20"/>
                <w:szCs w:val="20"/>
                <w:lang w:val="en-GB" w:eastAsia="nl-NL"/>
              </w:rPr>
              <w:t xml:space="preserve">How to recognize possible CBRN release and initiate alarm protocol [COUNTRY BASED] </w:t>
            </w:r>
          </w:p>
        </w:tc>
        <w:tc>
          <w:tcPr>
            <w:tcW w:w="518" w:type="dxa"/>
            <w:tcBorders>
              <w:top w:val="nil"/>
              <w:left w:val="nil"/>
              <w:bottom w:val="single" w:sz="4" w:space="0" w:color="auto"/>
              <w:right w:val="nil"/>
            </w:tcBorders>
            <w:shd w:val="clear" w:color="auto" w:fill="auto"/>
            <w:noWrap/>
            <w:vAlign w:val="center"/>
            <w:hideMark/>
          </w:tcPr>
          <w:p w14:paraId="2633BD25"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nil"/>
              <w:left w:val="nil"/>
              <w:bottom w:val="single" w:sz="4" w:space="0" w:color="auto"/>
              <w:right w:val="nil"/>
            </w:tcBorders>
            <w:shd w:val="clear" w:color="auto" w:fill="auto"/>
            <w:noWrap/>
            <w:vAlign w:val="center"/>
            <w:hideMark/>
          </w:tcPr>
          <w:p w14:paraId="29EC073D"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66" w:type="dxa"/>
            <w:tcBorders>
              <w:top w:val="nil"/>
              <w:left w:val="nil"/>
              <w:bottom w:val="single" w:sz="4" w:space="0" w:color="auto"/>
              <w:right w:val="nil"/>
            </w:tcBorders>
            <w:shd w:val="clear" w:color="auto" w:fill="auto"/>
            <w:noWrap/>
            <w:vAlign w:val="center"/>
          </w:tcPr>
          <w:p w14:paraId="5EDE7DFC" w14:textId="61B1F72D"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nil"/>
              <w:left w:val="nil"/>
              <w:bottom w:val="single" w:sz="4" w:space="0" w:color="auto"/>
              <w:right w:val="nil"/>
            </w:tcBorders>
            <w:shd w:val="clear" w:color="auto" w:fill="auto"/>
            <w:noWrap/>
            <w:vAlign w:val="center"/>
            <w:hideMark/>
          </w:tcPr>
          <w:p w14:paraId="189409AF"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nil"/>
              <w:left w:val="nil"/>
              <w:bottom w:val="single" w:sz="4" w:space="0" w:color="auto"/>
              <w:right w:val="nil"/>
            </w:tcBorders>
            <w:shd w:val="clear" w:color="auto" w:fill="auto"/>
            <w:noWrap/>
            <w:vAlign w:val="center"/>
            <w:hideMark/>
          </w:tcPr>
          <w:p w14:paraId="02444FF3"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nil"/>
              <w:left w:val="nil"/>
              <w:bottom w:val="single" w:sz="4" w:space="0" w:color="auto"/>
              <w:right w:val="nil"/>
            </w:tcBorders>
            <w:shd w:val="clear" w:color="auto" w:fill="auto"/>
            <w:noWrap/>
            <w:vAlign w:val="center"/>
            <w:hideMark/>
          </w:tcPr>
          <w:p w14:paraId="11BBDACC"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1271" w:type="dxa"/>
            <w:tcBorders>
              <w:top w:val="nil"/>
              <w:left w:val="nil"/>
              <w:bottom w:val="single" w:sz="4" w:space="0" w:color="auto"/>
              <w:right w:val="single" w:sz="12" w:space="0" w:color="auto"/>
            </w:tcBorders>
            <w:shd w:val="clear" w:color="auto" w:fill="auto"/>
            <w:vAlign w:val="center"/>
            <w:hideMark/>
          </w:tcPr>
          <w:p w14:paraId="6EC57C75" w14:textId="23E4A3C9" w:rsidR="004F7D39" w:rsidRPr="008F4900" w:rsidRDefault="00420F90" w:rsidP="004F7D39">
            <w:pPr>
              <w:spacing w:after="0" w:line="240" w:lineRule="auto"/>
              <w:jc w:val="center"/>
              <w:rPr>
                <w:rFonts w:ascii="Calibri" w:eastAsia="Times New Roman" w:hAnsi="Calibri" w:cs="Calibri"/>
                <w:sz w:val="20"/>
                <w:szCs w:val="20"/>
                <w:lang w:val="en-GB" w:eastAsia="nl-NL"/>
              </w:rPr>
            </w:pPr>
            <w:r w:rsidRPr="008F4900">
              <w:rPr>
                <w:rFonts w:ascii="Calibri" w:eastAsia="Times New Roman" w:hAnsi="Calibri" w:cs="Calibri"/>
                <w:sz w:val="20"/>
                <w:szCs w:val="20"/>
                <w:lang w:val="en-GB" w:eastAsia="nl-NL"/>
              </w:rPr>
              <w:t>15</w:t>
            </w:r>
            <w:r w:rsidR="004F7D39" w:rsidRPr="008F4900">
              <w:rPr>
                <w:rFonts w:ascii="Calibri" w:eastAsia="Times New Roman" w:hAnsi="Calibri" w:cs="Calibri"/>
                <w:sz w:val="20"/>
                <w:szCs w:val="20"/>
                <w:lang w:val="en-GB" w:eastAsia="nl-NL"/>
              </w:rPr>
              <w:t>/scenario</w:t>
            </w:r>
          </w:p>
        </w:tc>
      </w:tr>
      <w:tr w:rsidR="004F7D39" w:rsidRPr="009030E6" w14:paraId="52FC427E" w14:textId="77777777" w:rsidTr="00566AC3">
        <w:trPr>
          <w:trHeight w:val="70"/>
        </w:trPr>
        <w:tc>
          <w:tcPr>
            <w:tcW w:w="852" w:type="dxa"/>
            <w:vMerge w:val="restart"/>
            <w:tcBorders>
              <w:top w:val="nil"/>
              <w:left w:val="single" w:sz="12" w:space="0" w:color="auto"/>
              <w:bottom w:val="nil"/>
              <w:right w:val="nil"/>
            </w:tcBorders>
            <w:shd w:val="clear" w:color="000000" w:fill="FF6969"/>
            <w:vAlign w:val="center"/>
            <w:hideMark/>
          </w:tcPr>
          <w:p w14:paraId="42668AFD"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6.2</w:t>
            </w:r>
          </w:p>
        </w:tc>
        <w:tc>
          <w:tcPr>
            <w:tcW w:w="2995" w:type="dxa"/>
            <w:vMerge w:val="restart"/>
            <w:tcBorders>
              <w:top w:val="nil"/>
              <w:left w:val="single" w:sz="4" w:space="0" w:color="auto"/>
              <w:bottom w:val="nil"/>
              <w:right w:val="nil"/>
            </w:tcBorders>
            <w:shd w:val="clear" w:color="auto" w:fill="auto"/>
            <w:vAlign w:val="center"/>
            <w:hideMark/>
          </w:tcPr>
          <w:p w14:paraId="72EEDAE2"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To</w:t>
            </w:r>
            <w:r w:rsidRPr="009030E6">
              <w:rPr>
                <w:rFonts w:ascii="Calibri" w:eastAsia="Times New Roman" w:hAnsi="Calibri" w:cs="Calibri"/>
                <w:color w:val="000000"/>
                <w:sz w:val="20"/>
                <w:szCs w:val="20"/>
                <w:u w:val="single"/>
                <w:lang w:val="en-GB" w:eastAsia="nl-NL"/>
              </w:rPr>
              <w:t xml:space="preserve"> identify</w:t>
            </w:r>
            <w:r w:rsidRPr="009030E6">
              <w:rPr>
                <w:rFonts w:ascii="Calibri" w:eastAsia="Times New Roman" w:hAnsi="Calibri" w:cs="Calibri"/>
                <w:color w:val="000000"/>
                <w:sz w:val="20"/>
                <w:szCs w:val="20"/>
                <w:lang w:val="en-GB" w:eastAsia="nl-NL"/>
              </w:rPr>
              <w:t xml:space="preserve"> possible CBRN threats and to mitigate the effects </w:t>
            </w:r>
          </w:p>
        </w:tc>
        <w:tc>
          <w:tcPr>
            <w:tcW w:w="911" w:type="dxa"/>
            <w:tcBorders>
              <w:top w:val="nil"/>
              <w:left w:val="nil"/>
              <w:bottom w:val="nil"/>
              <w:right w:val="nil"/>
            </w:tcBorders>
            <w:shd w:val="clear" w:color="auto" w:fill="auto"/>
            <w:vAlign w:val="center"/>
            <w:hideMark/>
          </w:tcPr>
          <w:p w14:paraId="504FFB2C"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6.2</w:t>
            </w:r>
          </w:p>
        </w:tc>
        <w:tc>
          <w:tcPr>
            <w:tcW w:w="5979" w:type="dxa"/>
            <w:tcBorders>
              <w:top w:val="nil"/>
              <w:left w:val="nil"/>
              <w:bottom w:val="nil"/>
              <w:right w:val="nil"/>
            </w:tcBorders>
            <w:shd w:val="clear" w:color="auto" w:fill="auto"/>
            <w:vAlign w:val="center"/>
            <w:hideMark/>
          </w:tcPr>
          <w:p w14:paraId="2763B68E" w14:textId="77777777" w:rsidR="004F7D39" w:rsidRPr="009030E6" w:rsidRDefault="004F7D39" w:rsidP="004F7D39">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Mitigation methods to limit dispersion, including decontamination</w:t>
            </w:r>
          </w:p>
        </w:tc>
        <w:tc>
          <w:tcPr>
            <w:tcW w:w="518" w:type="dxa"/>
            <w:tcBorders>
              <w:top w:val="nil"/>
              <w:left w:val="nil"/>
              <w:bottom w:val="nil"/>
              <w:right w:val="nil"/>
            </w:tcBorders>
            <w:shd w:val="clear" w:color="auto" w:fill="auto"/>
            <w:noWrap/>
            <w:vAlign w:val="center"/>
            <w:hideMark/>
          </w:tcPr>
          <w:p w14:paraId="375F2AD2"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nil"/>
              <w:left w:val="nil"/>
              <w:bottom w:val="nil"/>
              <w:right w:val="nil"/>
            </w:tcBorders>
            <w:shd w:val="clear" w:color="auto" w:fill="auto"/>
            <w:noWrap/>
            <w:vAlign w:val="center"/>
            <w:hideMark/>
          </w:tcPr>
          <w:p w14:paraId="58FA8DD5"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6" w:type="dxa"/>
            <w:tcBorders>
              <w:top w:val="nil"/>
              <w:left w:val="nil"/>
              <w:bottom w:val="nil"/>
              <w:right w:val="nil"/>
            </w:tcBorders>
            <w:shd w:val="clear" w:color="auto" w:fill="auto"/>
            <w:noWrap/>
            <w:vAlign w:val="center"/>
          </w:tcPr>
          <w:p w14:paraId="1F201287" w14:textId="0364554A"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nil"/>
              <w:left w:val="nil"/>
              <w:bottom w:val="nil"/>
              <w:right w:val="nil"/>
            </w:tcBorders>
            <w:shd w:val="clear" w:color="auto" w:fill="auto"/>
            <w:noWrap/>
            <w:vAlign w:val="center"/>
            <w:hideMark/>
          </w:tcPr>
          <w:p w14:paraId="2C7378F8"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nil"/>
              <w:left w:val="nil"/>
              <w:bottom w:val="nil"/>
              <w:right w:val="nil"/>
            </w:tcBorders>
            <w:shd w:val="clear" w:color="auto" w:fill="auto"/>
            <w:noWrap/>
            <w:vAlign w:val="center"/>
            <w:hideMark/>
          </w:tcPr>
          <w:p w14:paraId="64F49736"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nil"/>
              <w:left w:val="nil"/>
              <w:bottom w:val="nil"/>
              <w:right w:val="nil"/>
            </w:tcBorders>
            <w:shd w:val="clear" w:color="auto" w:fill="auto"/>
            <w:noWrap/>
            <w:vAlign w:val="center"/>
            <w:hideMark/>
          </w:tcPr>
          <w:p w14:paraId="1659D9A5"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1271" w:type="dxa"/>
            <w:tcBorders>
              <w:top w:val="nil"/>
              <w:left w:val="nil"/>
              <w:bottom w:val="nil"/>
              <w:right w:val="single" w:sz="12" w:space="0" w:color="auto"/>
            </w:tcBorders>
            <w:shd w:val="clear" w:color="auto" w:fill="auto"/>
            <w:noWrap/>
            <w:vAlign w:val="center"/>
            <w:hideMark/>
          </w:tcPr>
          <w:p w14:paraId="0FFF5F6B" w14:textId="156C2C0A" w:rsidR="004F7D39" w:rsidRPr="008F4900" w:rsidRDefault="004F7D39" w:rsidP="004F7D39">
            <w:pPr>
              <w:spacing w:after="0" w:line="240" w:lineRule="auto"/>
              <w:jc w:val="center"/>
              <w:rPr>
                <w:rFonts w:ascii="Calibri" w:eastAsia="Times New Roman" w:hAnsi="Calibri" w:cs="Calibri"/>
                <w:sz w:val="20"/>
                <w:szCs w:val="20"/>
                <w:lang w:val="en-GB" w:eastAsia="nl-NL"/>
              </w:rPr>
            </w:pPr>
            <w:r w:rsidRPr="008F4900">
              <w:rPr>
                <w:rFonts w:ascii="Calibri" w:eastAsia="Times New Roman" w:hAnsi="Calibri" w:cs="Calibri"/>
                <w:sz w:val="20"/>
                <w:szCs w:val="20"/>
                <w:lang w:val="en-GB" w:eastAsia="nl-NL"/>
              </w:rPr>
              <w:t>75</w:t>
            </w:r>
          </w:p>
        </w:tc>
      </w:tr>
      <w:tr w:rsidR="004F7D39" w:rsidRPr="009030E6" w14:paraId="61F47F8B" w14:textId="77777777" w:rsidTr="00566AC3">
        <w:trPr>
          <w:trHeight w:val="343"/>
        </w:trPr>
        <w:tc>
          <w:tcPr>
            <w:tcW w:w="852" w:type="dxa"/>
            <w:vMerge/>
            <w:tcBorders>
              <w:top w:val="nil"/>
              <w:left w:val="single" w:sz="12" w:space="0" w:color="auto"/>
              <w:bottom w:val="nil"/>
              <w:right w:val="nil"/>
            </w:tcBorders>
            <w:vAlign w:val="center"/>
            <w:hideMark/>
          </w:tcPr>
          <w:p w14:paraId="328FC593"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2995" w:type="dxa"/>
            <w:vMerge/>
            <w:tcBorders>
              <w:top w:val="nil"/>
              <w:left w:val="single" w:sz="4" w:space="0" w:color="auto"/>
              <w:bottom w:val="nil"/>
              <w:right w:val="nil"/>
            </w:tcBorders>
            <w:vAlign w:val="center"/>
            <w:hideMark/>
          </w:tcPr>
          <w:p w14:paraId="509B5E29"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911" w:type="dxa"/>
            <w:tcBorders>
              <w:top w:val="nil"/>
              <w:left w:val="nil"/>
              <w:bottom w:val="nil"/>
              <w:right w:val="nil"/>
            </w:tcBorders>
            <w:shd w:val="clear" w:color="auto" w:fill="auto"/>
            <w:vAlign w:val="center"/>
            <w:hideMark/>
          </w:tcPr>
          <w:p w14:paraId="737828DA"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6.2.Test</w:t>
            </w:r>
          </w:p>
        </w:tc>
        <w:tc>
          <w:tcPr>
            <w:tcW w:w="5979" w:type="dxa"/>
            <w:tcBorders>
              <w:top w:val="nil"/>
              <w:left w:val="nil"/>
              <w:bottom w:val="nil"/>
              <w:right w:val="nil"/>
            </w:tcBorders>
            <w:shd w:val="clear" w:color="auto" w:fill="auto"/>
            <w:vAlign w:val="center"/>
            <w:hideMark/>
          </w:tcPr>
          <w:p w14:paraId="63C42ADB" w14:textId="77777777" w:rsidR="004F7D39" w:rsidRPr="009030E6" w:rsidRDefault="004F7D39" w:rsidP="004F7D39">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18" w:type="dxa"/>
            <w:tcBorders>
              <w:top w:val="nil"/>
              <w:left w:val="nil"/>
              <w:bottom w:val="nil"/>
              <w:right w:val="nil"/>
            </w:tcBorders>
            <w:shd w:val="clear" w:color="auto" w:fill="auto"/>
            <w:noWrap/>
            <w:vAlign w:val="center"/>
            <w:hideMark/>
          </w:tcPr>
          <w:p w14:paraId="77ACF08B"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nil"/>
              <w:left w:val="nil"/>
              <w:bottom w:val="nil"/>
              <w:right w:val="nil"/>
            </w:tcBorders>
            <w:shd w:val="clear" w:color="auto" w:fill="auto"/>
            <w:noWrap/>
            <w:vAlign w:val="center"/>
            <w:hideMark/>
          </w:tcPr>
          <w:p w14:paraId="4094EE4C"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6" w:type="dxa"/>
            <w:tcBorders>
              <w:top w:val="nil"/>
              <w:left w:val="nil"/>
              <w:bottom w:val="nil"/>
              <w:right w:val="nil"/>
            </w:tcBorders>
            <w:shd w:val="clear" w:color="auto" w:fill="auto"/>
            <w:noWrap/>
            <w:vAlign w:val="center"/>
          </w:tcPr>
          <w:p w14:paraId="2C869F5E" w14:textId="3B28A67D"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nil"/>
              <w:left w:val="nil"/>
              <w:bottom w:val="nil"/>
              <w:right w:val="nil"/>
            </w:tcBorders>
            <w:shd w:val="clear" w:color="auto" w:fill="auto"/>
            <w:noWrap/>
            <w:vAlign w:val="center"/>
            <w:hideMark/>
          </w:tcPr>
          <w:p w14:paraId="439CB71C"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nil"/>
              <w:left w:val="nil"/>
              <w:bottom w:val="nil"/>
              <w:right w:val="nil"/>
            </w:tcBorders>
            <w:shd w:val="clear" w:color="auto" w:fill="auto"/>
            <w:noWrap/>
            <w:vAlign w:val="center"/>
            <w:hideMark/>
          </w:tcPr>
          <w:p w14:paraId="6E297E77"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nil"/>
              <w:left w:val="nil"/>
              <w:bottom w:val="nil"/>
              <w:right w:val="nil"/>
            </w:tcBorders>
            <w:shd w:val="clear" w:color="auto" w:fill="auto"/>
            <w:noWrap/>
            <w:vAlign w:val="center"/>
            <w:hideMark/>
          </w:tcPr>
          <w:p w14:paraId="48E59E81"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1271" w:type="dxa"/>
            <w:tcBorders>
              <w:top w:val="nil"/>
              <w:left w:val="nil"/>
              <w:bottom w:val="nil"/>
              <w:right w:val="single" w:sz="12" w:space="0" w:color="auto"/>
            </w:tcBorders>
            <w:shd w:val="clear" w:color="auto" w:fill="auto"/>
            <w:noWrap/>
            <w:vAlign w:val="center"/>
            <w:hideMark/>
          </w:tcPr>
          <w:p w14:paraId="2BFE9DB2" w14:textId="71E24330" w:rsidR="004F7D39" w:rsidRPr="008F4900" w:rsidRDefault="004F7D39" w:rsidP="004F7D39">
            <w:pPr>
              <w:spacing w:after="0" w:line="240" w:lineRule="auto"/>
              <w:jc w:val="center"/>
              <w:rPr>
                <w:rFonts w:ascii="Calibri" w:eastAsia="Times New Roman" w:hAnsi="Calibri" w:cs="Calibri"/>
                <w:sz w:val="20"/>
                <w:szCs w:val="20"/>
                <w:lang w:val="en-GB" w:eastAsia="nl-NL"/>
              </w:rPr>
            </w:pPr>
            <w:r w:rsidRPr="008F4900">
              <w:rPr>
                <w:rFonts w:ascii="Calibri" w:eastAsia="Times New Roman" w:hAnsi="Calibri" w:cs="Calibri"/>
                <w:sz w:val="20"/>
                <w:szCs w:val="20"/>
                <w:lang w:val="en-GB" w:eastAsia="nl-NL"/>
              </w:rPr>
              <w:t>5</w:t>
            </w:r>
          </w:p>
        </w:tc>
      </w:tr>
      <w:tr w:rsidR="004F7D39" w:rsidRPr="009030E6" w14:paraId="42C078B8" w14:textId="77777777" w:rsidTr="004F7D39">
        <w:trPr>
          <w:trHeight w:val="77"/>
        </w:trPr>
        <w:tc>
          <w:tcPr>
            <w:tcW w:w="852" w:type="dxa"/>
            <w:vMerge w:val="restart"/>
            <w:tcBorders>
              <w:top w:val="nil"/>
              <w:left w:val="single" w:sz="12" w:space="0" w:color="auto"/>
              <w:bottom w:val="nil"/>
              <w:right w:val="nil"/>
            </w:tcBorders>
            <w:shd w:val="clear" w:color="000000" w:fill="FF6969"/>
            <w:vAlign w:val="center"/>
            <w:hideMark/>
          </w:tcPr>
          <w:p w14:paraId="7BCDD514"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6.3</w:t>
            </w:r>
          </w:p>
        </w:tc>
        <w:tc>
          <w:tcPr>
            <w:tcW w:w="2995" w:type="dxa"/>
            <w:vMerge w:val="restart"/>
            <w:tcBorders>
              <w:top w:val="single" w:sz="4" w:space="0" w:color="auto"/>
              <w:left w:val="single" w:sz="4" w:space="0" w:color="auto"/>
              <w:bottom w:val="nil"/>
              <w:right w:val="nil"/>
            </w:tcBorders>
            <w:shd w:val="clear" w:color="auto" w:fill="auto"/>
            <w:vAlign w:val="center"/>
            <w:hideMark/>
          </w:tcPr>
          <w:p w14:paraId="22745B73"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 xml:space="preserve">To </w:t>
            </w:r>
            <w:r w:rsidRPr="009030E6">
              <w:rPr>
                <w:rFonts w:ascii="Calibri" w:eastAsia="Times New Roman" w:hAnsi="Calibri" w:cs="Calibri"/>
                <w:color w:val="000000"/>
                <w:sz w:val="20"/>
                <w:szCs w:val="20"/>
                <w:u w:val="single"/>
                <w:lang w:val="en-GB" w:eastAsia="nl-NL"/>
              </w:rPr>
              <w:t>familiarize with and carry out</w:t>
            </w:r>
            <w:r w:rsidRPr="009030E6">
              <w:rPr>
                <w:rFonts w:ascii="Calibri" w:eastAsia="Times New Roman" w:hAnsi="Calibri" w:cs="Calibri"/>
                <w:color w:val="000000"/>
                <w:sz w:val="20"/>
                <w:szCs w:val="20"/>
                <w:lang w:val="en-GB" w:eastAsia="nl-NL"/>
              </w:rPr>
              <w:t xml:space="preserve"> triage and </w:t>
            </w:r>
            <w:r w:rsidRPr="009030E6">
              <w:rPr>
                <w:rFonts w:ascii="Calibri" w:eastAsia="Times New Roman" w:hAnsi="Calibri" w:cs="Calibri"/>
                <w:color w:val="000000"/>
                <w:sz w:val="20"/>
                <w:szCs w:val="20"/>
                <w:u w:val="single"/>
                <w:lang w:val="en-GB" w:eastAsia="nl-NL"/>
              </w:rPr>
              <w:t xml:space="preserve">provide </w:t>
            </w:r>
            <w:r w:rsidRPr="009030E6">
              <w:rPr>
                <w:rFonts w:ascii="Calibri" w:eastAsia="Times New Roman" w:hAnsi="Calibri" w:cs="Calibri"/>
                <w:color w:val="000000"/>
                <w:sz w:val="20"/>
                <w:szCs w:val="20"/>
                <w:lang w:val="en-GB" w:eastAsia="nl-NL"/>
              </w:rPr>
              <w:t>medical care in relation to CBRN scenario's</w:t>
            </w:r>
          </w:p>
        </w:tc>
        <w:tc>
          <w:tcPr>
            <w:tcW w:w="911" w:type="dxa"/>
            <w:tcBorders>
              <w:top w:val="single" w:sz="4" w:space="0" w:color="auto"/>
              <w:left w:val="nil"/>
              <w:bottom w:val="nil"/>
              <w:right w:val="nil"/>
            </w:tcBorders>
            <w:shd w:val="clear" w:color="auto" w:fill="auto"/>
            <w:vAlign w:val="center"/>
            <w:hideMark/>
          </w:tcPr>
          <w:p w14:paraId="64E515EE"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6.3.1</w:t>
            </w:r>
          </w:p>
        </w:tc>
        <w:tc>
          <w:tcPr>
            <w:tcW w:w="5979" w:type="dxa"/>
            <w:tcBorders>
              <w:top w:val="single" w:sz="4" w:space="0" w:color="auto"/>
              <w:left w:val="nil"/>
              <w:bottom w:val="nil"/>
              <w:right w:val="nil"/>
            </w:tcBorders>
            <w:shd w:val="clear" w:color="auto" w:fill="auto"/>
            <w:vAlign w:val="center"/>
            <w:hideMark/>
          </w:tcPr>
          <w:p w14:paraId="43872C6B" w14:textId="77777777" w:rsidR="004F7D39" w:rsidRPr="009030E6" w:rsidRDefault="004F7D39" w:rsidP="004F7D39">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Triage related to CBRN </w:t>
            </w:r>
          </w:p>
        </w:tc>
        <w:tc>
          <w:tcPr>
            <w:tcW w:w="518" w:type="dxa"/>
            <w:tcBorders>
              <w:top w:val="single" w:sz="4" w:space="0" w:color="auto"/>
              <w:left w:val="nil"/>
              <w:bottom w:val="nil"/>
              <w:right w:val="nil"/>
            </w:tcBorders>
            <w:shd w:val="clear" w:color="auto" w:fill="auto"/>
            <w:noWrap/>
            <w:vAlign w:val="center"/>
            <w:hideMark/>
          </w:tcPr>
          <w:p w14:paraId="33BFE05C"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single" w:sz="4" w:space="0" w:color="auto"/>
              <w:left w:val="nil"/>
              <w:bottom w:val="nil"/>
              <w:right w:val="nil"/>
            </w:tcBorders>
            <w:shd w:val="clear" w:color="auto" w:fill="auto"/>
            <w:noWrap/>
            <w:vAlign w:val="center"/>
            <w:hideMark/>
          </w:tcPr>
          <w:p w14:paraId="630EFAF1"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66" w:type="dxa"/>
            <w:tcBorders>
              <w:top w:val="single" w:sz="4" w:space="0" w:color="auto"/>
              <w:left w:val="nil"/>
              <w:bottom w:val="nil"/>
              <w:right w:val="nil"/>
            </w:tcBorders>
            <w:shd w:val="clear" w:color="auto" w:fill="auto"/>
            <w:noWrap/>
            <w:vAlign w:val="center"/>
            <w:hideMark/>
          </w:tcPr>
          <w:p w14:paraId="50BDE15E"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single" w:sz="4" w:space="0" w:color="auto"/>
              <w:left w:val="nil"/>
              <w:bottom w:val="nil"/>
              <w:right w:val="nil"/>
            </w:tcBorders>
            <w:shd w:val="clear" w:color="auto" w:fill="auto"/>
            <w:noWrap/>
            <w:vAlign w:val="center"/>
            <w:hideMark/>
          </w:tcPr>
          <w:p w14:paraId="1F7BA99E"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single" w:sz="4" w:space="0" w:color="auto"/>
              <w:left w:val="nil"/>
              <w:bottom w:val="nil"/>
              <w:right w:val="nil"/>
            </w:tcBorders>
            <w:shd w:val="clear" w:color="auto" w:fill="auto"/>
            <w:noWrap/>
            <w:vAlign w:val="center"/>
            <w:hideMark/>
          </w:tcPr>
          <w:p w14:paraId="6626DD66"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single" w:sz="4" w:space="0" w:color="auto"/>
              <w:left w:val="nil"/>
              <w:bottom w:val="nil"/>
              <w:right w:val="nil"/>
            </w:tcBorders>
            <w:shd w:val="clear" w:color="auto" w:fill="auto"/>
            <w:noWrap/>
            <w:vAlign w:val="center"/>
            <w:hideMark/>
          </w:tcPr>
          <w:p w14:paraId="7C088B6F"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1271" w:type="dxa"/>
            <w:tcBorders>
              <w:top w:val="single" w:sz="4" w:space="0" w:color="auto"/>
              <w:left w:val="nil"/>
              <w:bottom w:val="nil"/>
              <w:right w:val="single" w:sz="12" w:space="0" w:color="auto"/>
            </w:tcBorders>
            <w:shd w:val="clear" w:color="auto" w:fill="auto"/>
            <w:noWrap/>
            <w:vAlign w:val="center"/>
            <w:hideMark/>
          </w:tcPr>
          <w:p w14:paraId="6EDA2B6A" w14:textId="10387430" w:rsidR="004F7D39" w:rsidRPr="00366C64" w:rsidRDefault="004F7D39" w:rsidP="004F7D39">
            <w:pPr>
              <w:spacing w:after="0" w:line="240" w:lineRule="auto"/>
              <w:jc w:val="center"/>
              <w:rPr>
                <w:rFonts w:ascii="Calibri" w:eastAsia="Times New Roman" w:hAnsi="Calibri" w:cs="Calibri"/>
                <w:sz w:val="20"/>
                <w:szCs w:val="20"/>
                <w:lang w:val="en-GB" w:eastAsia="nl-NL"/>
              </w:rPr>
            </w:pPr>
            <w:r w:rsidRPr="00366C64">
              <w:rPr>
                <w:rFonts w:ascii="Calibri" w:eastAsia="Times New Roman" w:hAnsi="Calibri" w:cs="Calibri"/>
                <w:sz w:val="20"/>
                <w:szCs w:val="20"/>
                <w:lang w:val="en-GB" w:eastAsia="nl-NL"/>
              </w:rPr>
              <w:t>40</w:t>
            </w:r>
          </w:p>
        </w:tc>
      </w:tr>
      <w:tr w:rsidR="004F7D39" w:rsidRPr="009030E6" w14:paraId="3C3940B8" w14:textId="77777777" w:rsidTr="004F7D39">
        <w:trPr>
          <w:trHeight w:val="389"/>
        </w:trPr>
        <w:tc>
          <w:tcPr>
            <w:tcW w:w="852" w:type="dxa"/>
            <w:vMerge/>
            <w:tcBorders>
              <w:top w:val="nil"/>
              <w:left w:val="single" w:sz="12" w:space="0" w:color="auto"/>
              <w:bottom w:val="nil"/>
              <w:right w:val="nil"/>
            </w:tcBorders>
            <w:vAlign w:val="center"/>
            <w:hideMark/>
          </w:tcPr>
          <w:p w14:paraId="6CE40461"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2995" w:type="dxa"/>
            <w:vMerge/>
            <w:tcBorders>
              <w:top w:val="single" w:sz="4" w:space="0" w:color="auto"/>
              <w:left w:val="single" w:sz="4" w:space="0" w:color="auto"/>
              <w:bottom w:val="nil"/>
              <w:right w:val="nil"/>
            </w:tcBorders>
            <w:vAlign w:val="center"/>
            <w:hideMark/>
          </w:tcPr>
          <w:p w14:paraId="0288FFC4"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911" w:type="dxa"/>
            <w:tcBorders>
              <w:top w:val="nil"/>
              <w:left w:val="nil"/>
              <w:bottom w:val="nil"/>
              <w:right w:val="nil"/>
            </w:tcBorders>
            <w:shd w:val="clear" w:color="auto" w:fill="auto"/>
            <w:vAlign w:val="center"/>
            <w:hideMark/>
          </w:tcPr>
          <w:p w14:paraId="5CC8C5DD"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6.3.2</w:t>
            </w:r>
          </w:p>
        </w:tc>
        <w:tc>
          <w:tcPr>
            <w:tcW w:w="5979" w:type="dxa"/>
            <w:tcBorders>
              <w:top w:val="nil"/>
              <w:left w:val="nil"/>
              <w:bottom w:val="nil"/>
              <w:right w:val="nil"/>
            </w:tcBorders>
            <w:shd w:val="clear" w:color="auto" w:fill="auto"/>
            <w:vAlign w:val="center"/>
            <w:hideMark/>
          </w:tcPr>
          <w:p w14:paraId="1D5B89F4" w14:textId="77777777" w:rsidR="004F7D39" w:rsidRPr="009030E6" w:rsidRDefault="004F7D39" w:rsidP="004F7D39">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Medical treatments, countermeasures and protection (see also 5.3)</w:t>
            </w:r>
          </w:p>
        </w:tc>
        <w:tc>
          <w:tcPr>
            <w:tcW w:w="518" w:type="dxa"/>
            <w:tcBorders>
              <w:top w:val="nil"/>
              <w:left w:val="nil"/>
              <w:bottom w:val="nil"/>
              <w:right w:val="nil"/>
            </w:tcBorders>
            <w:shd w:val="clear" w:color="auto" w:fill="auto"/>
            <w:noWrap/>
            <w:vAlign w:val="center"/>
            <w:hideMark/>
          </w:tcPr>
          <w:p w14:paraId="5BC817E0"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nil"/>
              <w:left w:val="nil"/>
              <w:bottom w:val="nil"/>
              <w:right w:val="nil"/>
            </w:tcBorders>
            <w:shd w:val="clear" w:color="auto" w:fill="auto"/>
            <w:noWrap/>
            <w:vAlign w:val="center"/>
            <w:hideMark/>
          </w:tcPr>
          <w:p w14:paraId="2648DC18"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66" w:type="dxa"/>
            <w:tcBorders>
              <w:top w:val="nil"/>
              <w:left w:val="nil"/>
              <w:bottom w:val="nil"/>
              <w:right w:val="nil"/>
            </w:tcBorders>
            <w:shd w:val="clear" w:color="auto" w:fill="auto"/>
            <w:noWrap/>
            <w:vAlign w:val="center"/>
            <w:hideMark/>
          </w:tcPr>
          <w:p w14:paraId="543057E3"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nil"/>
              <w:left w:val="nil"/>
              <w:bottom w:val="nil"/>
              <w:right w:val="nil"/>
            </w:tcBorders>
            <w:shd w:val="clear" w:color="auto" w:fill="auto"/>
            <w:noWrap/>
            <w:vAlign w:val="center"/>
            <w:hideMark/>
          </w:tcPr>
          <w:p w14:paraId="5DA89121" w14:textId="0CCA4BF6"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nil"/>
              <w:left w:val="nil"/>
              <w:bottom w:val="nil"/>
              <w:right w:val="nil"/>
            </w:tcBorders>
            <w:shd w:val="clear" w:color="auto" w:fill="auto"/>
            <w:noWrap/>
            <w:vAlign w:val="center"/>
            <w:hideMark/>
          </w:tcPr>
          <w:p w14:paraId="26D48DE2"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nil"/>
              <w:left w:val="nil"/>
              <w:bottom w:val="nil"/>
              <w:right w:val="nil"/>
            </w:tcBorders>
            <w:shd w:val="clear" w:color="auto" w:fill="auto"/>
            <w:noWrap/>
            <w:vAlign w:val="center"/>
            <w:hideMark/>
          </w:tcPr>
          <w:p w14:paraId="4353EA59"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1271" w:type="dxa"/>
            <w:tcBorders>
              <w:top w:val="nil"/>
              <w:left w:val="nil"/>
              <w:bottom w:val="nil"/>
              <w:right w:val="single" w:sz="12" w:space="0" w:color="auto"/>
            </w:tcBorders>
            <w:shd w:val="clear" w:color="auto" w:fill="auto"/>
            <w:noWrap/>
            <w:vAlign w:val="center"/>
            <w:hideMark/>
          </w:tcPr>
          <w:p w14:paraId="05522A9B" w14:textId="60CE10B4" w:rsidR="004F7D39" w:rsidRPr="00366C64" w:rsidRDefault="004F7D39" w:rsidP="004F7D39">
            <w:pPr>
              <w:spacing w:after="0" w:line="240" w:lineRule="auto"/>
              <w:jc w:val="center"/>
              <w:rPr>
                <w:rFonts w:ascii="Calibri" w:eastAsia="Times New Roman" w:hAnsi="Calibri" w:cs="Calibri"/>
                <w:sz w:val="20"/>
                <w:szCs w:val="20"/>
                <w:lang w:val="en-GB" w:eastAsia="nl-NL"/>
              </w:rPr>
            </w:pPr>
            <w:r w:rsidRPr="00366C64">
              <w:rPr>
                <w:rFonts w:ascii="Calibri" w:eastAsia="Times New Roman" w:hAnsi="Calibri" w:cs="Calibri"/>
                <w:sz w:val="20"/>
                <w:szCs w:val="20"/>
                <w:lang w:val="en-GB" w:eastAsia="nl-NL"/>
              </w:rPr>
              <w:t>60</w:t>
            </w:r>
          </w:p>
        </w:tc>
      </w:tr>
      <w:tr w:rsidR="004F7D39" w:rsidRPr="009030E6" w14:paraId="091184CA" w14:textId="77777777" w:rsidTr="004F7D39">
        <w:trPr>
          <w:trHeight w:val="70"/>
        </w:trPr>
        <w:tc>
          <w:tcPr>
            <w:tcW w:w="852" w:type="dxa"/>
            <w:vMerge/>
            <w:tcBorders>
              <w:top w:val="nil"/>
              <w:left w:val="single" w:sz="12" w:space="0" w:color="auto"/>
              <w:bottom w:val="nil"/>
              <w:right w:val="nil"/>
            </w:tcBorders>
            <w:vAlign w:val="center"/>
            <w:hideMark/>
          </w:tcPr>
          <w:p w14:paraId="7B74A676"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2995" w:type="dxa"/>
            <w:vMerge/>
            <w:tcBorders>
              <w:top w:val="single" w:sz="4" w:space="0" w:color="auto"/>
              <w:left w:val="single" w:sz="4" w:space="0" w:color="auto"/>
              <w:bottom w:val="nil"/>
              <w:right w:val="nil"/>
            </w:tcBorders>
            <w:vAlign w:val="center"/>
            <w:hideMark/>
          </w:tcPr>
          <w:p w14:paraId="4522F1FB"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911" w:type="dxa"/>
            <w:tcBorders>
              <w:top w:val="nil"/>
              <w:left w:val="nil"/>
              <w:bottom w:val="nil"/>
              <w:right w:val="nil"/>
            </w:tcBorders>
            <w:shd w:val="clear" w:color="auto" w:fill="auto"/>
            <w:vAlign w:val="center"/>
            <w:hideMark/>
          </w:tcPr>
          <w:p w14:paraId="68AA006D"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6.3 Test</w:t>
            </w:r>
          </w:p>
        </w:tc>
        <w:tc>
          <w:tcPr>
            <w:tcW w:w="5979" w:type="dxa"/>
            <w:tcBorders>
              <w:top w:val="nil"/>
              <w:left w:val="nil"/>
              <w:bottom w:val="nil"/>
              <w:right w:val="nil"/>
            </w:tcBorders>
            <w:shd w:val="clear" w:color="auto" w:fill="auto"/>
            <w:vAlign w:val="center"/>
            <w:hideMark/>
          </w:tcPr>
          <w:p w14:paraId="5CDF320F" w14:textId="77777777" w:rsidR="004F7D39" w:rsidRPr="009030E6" w:rsidRDefault="004F7D39" w:rsidP="004F7D39">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Test questions</w:t>
            </w:r>
          </w:p>
        </w:tc>
        <w:tc>
          <w:tcPr>
            <w:tcW w:w="518" w:type="dxa"/>
            <w:tcBorders>
              <w:top w:val="nil"/>
              <w:left w:val="nil"/>
              <w:bottom w:val="nil"/>
              <w:right w:val="nil"/>
            </w:tcBorders>
            <w:shd w:val="clear" w:color="auto" w:fill="auto"/>
            <w:noWrap/>
            <w:vAlign w:val="center"/>
            <w:hideMark/>
          </w:tcPr>
          <w:p w14:paraId="799048D4"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nil"/>
              <w:left w:val="nil"/>
              <w:bottom w:val="nil"/>
              <w:right w:val="nil"/>
            </w:tcBorders>
            <w:shd w:val="clear" w:color="auto" w:fill="auto"/>
            <w:noWrap/>
            <w:vAlign w:val="center"/>
            <w:hideMark/>
          </w:tcPr>
          <w:p w14:paraId="2F46F5FC"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66" w:type="dxa"/>
            <w:tcBorders>
              <w:top w:val="nil"/>
              <w:left w:val="nil"/>
              <w:bottom w:val="nil"/>
              <w:right w:val="nil"/>
            </w:tcBorders>
            <w:shd w:val="clear" w:color="auto" w:fill="auto"/>
            <w:noWrap/>
            <w:vAlign w:val="center"/>
            <w:hideMark/>
          </w:tcPr>
          <w:p w14:paraId="50579FE2"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nil"/>
              <w:left w:val="nil"/>
              <w:bottom w:val="nil"/>
              <w:right w:val="nil"/>
            </w:tcBorders>
            <w:shd w:val="clear" w:color="auto" w:fill="auto"/>
            <w:noWrap/>
            <w:vAlign w:val="center"/>
            <w:hideMark/>
          </w:tcPr>
          <w:p w14:paraId="4C9D8B0D"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nil"/>
              <w:left w:val="nil"/>
              <w:bottom w:val="nil"/>
              <w:right w:val="nil"/>
            </w:tcBorders>
            <w:shd w:val="clear" w:color="auto" w:fill="auto"/>
            <w:noWrap/>
            <w:vAlign w:val="center"/>
            <w:hideMark/>
          </w:tcPr>
          <w:p w14:paraId="52EC456B"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nil"/>
              <w:left w:val="nil"/>
              <w:bottom w:val="nil"/>
              <w:right w:val="nil"/>
            </w:tcBorders>
            <w:shd w:val="clear" w:color="auto" w:fill="auto"/>
            <w:noWrap/>
            <w:vAlign w:val="center"/>
            <w:hideMark/>
          </w:tcPr>
          <w:p w14:paraId="4D2FEF97"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1271" w:type="dxa"/>
            <w:tcBorders>
              <w:top w:val="nil"/>
              <w:left w:val="nil"/>
              <w:bottom w:val="nil"/>
              <w:right w:val="single" w:sz="12" w:space="0" w:color="auto"/>
            </w:tcBorders>
            <w:shd w:val="clear" w:color="auto" w:fill="auto"/>
            <w:noWrap/>
            <w:vAlign w:val="center"/>
            <w:hideMark/>
          </w:tcPr>
          <w:p w14:paraId="430745E7" w14:textId="5C63BD3A" w:rsidR="004F7D39" w:rsidRPr="008F4900" w:rsidRDefault="004F7D39" w:rsidP="004F7D39">
            <w:pPr>
              <w:spacing w:after="0" w:line="240" w:lineRule="auto"/>
              <w:jc w:val="center"/>
              <w:rPr>
                <w:rFonts w:ascii="Calibri" w:eastAsia="Times New Roman" w:hAnsi="Calibri" w:cs="Calibri"/>
                <w:sz w:val="20"/>
                <w:szCs w:val="20"/>
                <w:lang w:val="en-GB" w:eastAsia="nl-NL"/>
              </w:rPr>
            </w:pPr>
            <w:r w:rsidRPr="00084543">
              <w:rPr>
                <w:rFonts w:ascii="Calibri" w:eastAsia="Times New Roman" w:hAnsi="Calibri" w:cs="Calibri"/>
                <w:sz w:val="20"/>
                <w:szCs w:val="20"/>
                <w:lang w:val="en-GB" w:eastAsia="nl-NL"/>
              </w:rPr>
              <w:t>30</w:t>
            </w:r>
          </w:p>
        </w:tc>
      </w:tr>
      <w:tr w:rsidR="004F7D39" w:rsidRPr="009030E6" w14:paraId="417B8859" w14:textId="77777777" w:rsidTr="004F7D39">
        <w:trPr>
          <w:trHeight w:val="438"/>
        </w:trPr>
        <w:tc>
          <w:tcPr>
            <w:tcW w:w="852" w:type="dxa"/>
            <w:vMerge/>
            <w:tcBorders>
              <w:top w:val="nil"/>
              <w:left w:val="single" w:sz="12" w:space="0" w:color="auto"/>
              <w:bottom w:val="single" w:sz="12" w:space="0" w:color="auto"/>
              <w:right w:val="nil"/>
            </w:tcBorders>
            <w:vAlign w:val="center"/>
            <w:hideMark/>
          </w:tcPr>
          <w:p w14:paraId="001FF302"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2995" w:type="dxa"/>
            <w:vMerge/>
            <w:tcBorders>
              <w:top w:val="single" w:sz="4" w:space="0" w:color="auto"/>
              <w:left w:val="single" w:sz="4" w:space="0" w:color="auto"/>
              <w:bottom w:val="single" w:sz="12" w:space="0" w:color="auto"/>
              <w:right w:val="nil"/>
            </w:tcBorders>
            <w:vAlign w:val="center"/>
            <w:hideMark/>
          </w:tcPr>
          <w:p w14:paraId="64BA3AFD"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911" w:type="dxa"/>
            <w:tcBorders>
              <w:top w:val="nil"/>
              <w:left w:val="nil"/>
              <w:bottom w:val="single" w:sz="12" w:space="0" w:color="auto"/>
              <w:right w:val="nil"/>
            </w:tcBorders>
            <w:shd w:val="clear" w:color="auto" w:fill="auto"/>
            <w:vAlign w:val="center"/>
            <w:hideMark/>
          </w:tcPr>
          <w:p w14:paraId="5775DCA5"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6.3.P</w:t>
            </w:r>
          </w:p>
        </w:tc>
        <w:tc>
          <w:tcPr>
            <w:tcW w:w="5979" w:type="dxa"/>
            <w:tcBorders>
              <w:top w:val="nil"/>
              <w:left w:val="nil"/>
              <w:bottom w:val="single" w:sz="12" w:space="0" w:color="auto"/>
              <w:right w:val="nil"/>
            </w:tcBorders>
            <w:shd w:val="clear" w:color="auto" w:fill="auto"/>
            <w:vAlign w:val="center"/>
            <w:hideMark/>
          </w:tcPr>
          <w:p w14:paraId="5F9E7AE9" w14:textId="268B3320" w:rsidR="004F7D39" w:rsidRPr="009030E6" w:rsidRDefault="007F7E29" w:rsidP="004F7D39">
            <w:pPr>
              <w:spacing w:after="0" w:line="240" w:lineRule="auto"/>
              <w:rPr>
                <w:rFonts w:ascii="Calibri" w:eastAsia="Times New Roman" w:hAnsi="Calibri" w:cs="Calibri"/>
                <w:sz w:val="20"/>
                <w:szCs w:val="20"/>
                <w:lang w:val="en-GB" w:eastAsia="nl-NL"/>
              </w:rPr>
            </w:pPr>
            <w:r>
              <w:rPr>
                <w:rFonts w:ascii="Calibri" w:eastAsia="Times New Roman" w:hAnsi="Calibri" w:cs="Calibri"/>
                <w:sz w:val="20"/>
                <w:szCs w:val="20"/>
                <w:lang w:val="en-GB" w:eastAsia="nl-NL"/>
              </w:rPr>
              <w:t xml:space="preserve">Scenario discussions: </w:t>
            </w:r>
            <w:r w:rsidR="004F7D39" w:rsidRPr="009030E6">
              <w:rPr>
                <w:rFonts w:ascii="Calibri" w:eastAsia="Times New Roman" w:hAnsi="Calibri" w:cs="Calibri"/>
                <w:sz w:val="20"/>
                <w:szCs w:val="20"/>
                <w:lang w:val="en-GB" w:eastAsia="nl-NL"/>
              </w:rPr>
              <w:t xml:space="preserve">Triage and medical treatment related to CBRN </w:t>
            </w:r>
          </w:p>
        </w:tc>
        <w:tc>
          <w:tcPr>
            <w:tcW w:w="518" w:type="dxa"/>
            <w:tcBorders>
              <w:top w:val="nil"/>
              <w:left w:val="nil"/>
              <w:bottom w:val="single" w:sz="12" w:space="0" w:color="auto"/>
              <w:right w:val="nil"/>
            </w:tcBorders>
            <w:shd w:val="clear" w:color="auto" w:fill="auto"/>
            <w:noWrap/>
            <w:vAlign w:val="center"/>
            <w:hideMark/>
          </w:tcPr>
          <w:p w14:paraId="5DDE15BC"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p>
        </w:tc>
        <w:tc>
          <w:tcPr>
            <w:tcW w:w="519" w:type="dxa"/>
            <w:tcBorders>
              <w:top w:val="nil"/>
              <w:left w:val="nil"/>
              <w:bottom w:val="single" w:sz="12" w:space="0" w:color="auto"/>
              <w:right w:val="nil"/>
            </w:tcBorders>
            <w:shd w:val="clear" w:color="auto" w:fill="auto"/>
            <w:noWrap/>
            <w:vAlign w:val="center"/>
            <w:hideMark/>
          </w:tcPr>
          <w:p w14:paraId="2BF4A603"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66" w:type="dxa"/>
            <w:tcBorders>
              <w:top w:val="nil"/>
              <w:left w:val="nil"/>
              <w:bottom w:val="single" w:sz="12" w:space="0" w:color="auto"/>
              <w:right w:val="nil"/>
            </w:tcBorders>
            <w:shd w:val="clear" w:color="auto" w:fill="auto"/>
            <w:noWrap/>
            <w:vAlign w:val="center"/>
            <w:hideMark/>
          </w:tcPr>
          <w:p w14:paraId="63919D53" w14:textId="77777777" w:rsidR="004F7D39" w:rsidRPr="009030E6" w:rsidRDefault="004F7D39" w:rsidP="004F7D39">
            <w:pPr>
              <w:spacing w:after="0" w:line="240" w:lineRule="auto"/>
              <w:jc w:val="center"/>
              <w:rPr>
                <w:rFonts w:ascii="Times New Roman" w:eastAsia="Times New Roman" w:hAnsi="Times New Roman" w:cs="Times New Roman"/>
                <w:sz w:val="20"/>
                <w:szCs w:val="20"/>
                <w:lang w:val="en-GB" w:eastAsia="nl-NL"/>
              </w:rPr>
            </w:pPr>
          </w:p>
        </w:tc>
        <w:tc>
          <w:tcPr>
            <w:tcW w:w="519" w:type="dxa"/>
            <w:tcBorders>
              <w:top w:val="nil"/>
              <w:left w:val="nil"/>
              <w:bottom w:val="single" w:sz="12" w:space="0" w:color="auto"/>
              <w:right w:val="nil"/>
            </w:tcBorders>
            <w:shd w:val="clear" w:color="auto" w:fill="auto"/>
            <w:noWrap/>
            <w:vAlign w:val="center"/>
            <w:hideMark/>
          </w:tcPr>
          <w:p w14:paraId="644D69FE"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nil"/>
              <w:left w:val="nil"/>
              <w:bottom w:val="single" w:sz="12" w:space="0" w:color="auto"/>
              <w:right w:val="nil"/>
            </w:tcBorders>
            <w:shd w:val="clear" w:color="auto" w:fill="auto"/>
            <w:noWrap/>
            <w:vAlign w:val="center"/>
            <w:hideMark/>
          </w:tcPr>
          <w:p w14:paraId="08E8243F"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nil"/>
              <w:left w:val="nil"/>
              <w:bottom w:val="single" w:sz="12" w:space="0" w:color="auto"/>
              <w:right w:val="nil"/>
            </w:tcBorders>
            <w:shd w:val="clear" w:color="auto" w:fill="auto"/>
            <w:noWrap/>
            <w:vAlign w:val="center"/>
            <w:hideMark/>
          </w:tcPr>
          <w:p w14:paraId="4CC338BD"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1271" w:type="dxa"/>
            <w:tcBorders>
              <w:top w:val="nil"/>
              <w:left w:val="nil"/>
              <w:bottom w:val="single" w:sz="12" w:space="0" w:color="auto"/>
              <w:right w:val="single" w:sz="12" w:space="0" w:color="auto"/>
            </w:tcBorders>
            <w:shd w:val="clear" w:color="auto" w:fill="auto"/>
            <w:vAlign w:val="center"/>
            <w:hideMark/>
          </w:tcPr>
          <w:p w14:paraId="786478CF" w14:textId="5908CD42" w:rsidR="004F7D39" w:rsidRPr="008F4900" w:rsidRDefault="00420F90" w:rsidP="004F7D39">
            <w:pPr>
              <w:spacing w:after="0" w:line="240" w:lineRule="auto"/>
              <w:jc w:val="center"/>
              <w:rPr>
                <w:rFonts w:ascii="Calibri" w:eastAsia="Times New Roman" w:hAnsi="Calibri" w:cs="Calibri"/>
                <w:sz w:val="20"/>
                <w:szCs w:val="20"/>
                <w:lang w:val="en-GB" w:eastAsia="nl-NL"/>
              </w:rPr>
            </w:pPr>
            <w:r w:rsidRPr="008F4900">
              <w:rPr>
                <w:rFonts w:ascii="Calibri" w:eastAsia="Times New Roman" w:hAnsi="Calibri" w:cs="Calibri"/>
                <w:sz w:val="20"/>
                <w:szCs w:val="20"/>
                <w:lang w:val="en-GB" w:eastAsia="nl-NL"/>
              </w:rPr>
              <w:t>15</w:t>
            </w:r>
            <w:r w:rsidR="004F7D39" w:rsidRPr="008F4900">
              <w:rPr>
                <w:rFonts w:ascii="Calibri" w:eastAsia="Times New Roman" w:hAnsi="Calibri" w:cs="Calibri"/>
                <w:sz w:val="20"/>
                <w:szCs w:val="20"/>
                <w:lang w:val="en-GB" w:eastAsia="nl-NL"/>
              </w:rPr>
              <w:t>/scenario</w:t>
            </w:r>
          </w:p>
        </w:tc>
      </w:tr>
      <w:tr w:rsidR="004F7D39" w:rsidRPr="009030E6" w14:paraId="7E3D916A" w14:textId="77777777" w:rsidTr="004F7D39">
        <w:trPr>
          <w:trHeight w:val="88"/>
        </w:trPr>
        <w:tc>
          <w:tcPr>
            <w:tcW w:w="852" w:type="dxa"/>
            <w:tcBorders>
              <w:top w:val="single" w:sz="12" w:space="0" w:color="auto"/>
              <w:left w:val="single" w:sz="12" w:space="0" w:color="auto"/>
              <w:bottom w:val="single" w:sz="12" w:space="0" w:color="auto"/>
              <w:right w:val="nil"/>
            </w:tcBorders>
            <w:shd w:val="clear" w:color="000000" w:fill="00B050"/>
            <w:vAlign w:val="center"/>
            <w:hideMark/>
          </w:tcPr>
          <w:p w14:paraId="3B2A8E95" w14:textId="77777777" w:rsidR="004F7D39" w:rsidRPr="009030E6" w:rsidRDefault="004F7D39" w:rsidP="004F7D39">
            <w:pPr>
              <w:spacing w:after="0" w:line="240" w:lineRule="auto"/>
              <w:jc w:val="center"/>
              <w:rPr>
                <w:rFonts w:ascii="Calibri" w:eastAsia="Times New Roman" w:hAnsi="Calibri" w:cs="Calibri"/>
                <w:b/>
                <w:bCs/>
                <w:color w:val="000000"/>
                <w:sz w:val="20"/>
                <w:szCs w:val="20"/>
                <w:lang w:val="en-GB" w:eastAsia="nl-NL"/>
              </w:rPr>
            </w:pPr>
            <w:r w:rsidRPr="009030E6">
              <w:rPr>
                <w:rFonts w:ascii="Calibri" w:eastAsia="Times New Roman" w:hAnsi="Calibri" w:cs="Calibri"/>
                <w:b/>
                <w:bCs/>
                <w:color w:val="000000"/>
                <w:sz w:val="20"/>
                <w:szCs w:val="20"/>
                <w:lang w:val="en-GB" w:eastAsia="nl-NL"/>
              </w:rPr>
              <w:t>7</w:t>
            </w:r>
          </w:p>
        </w:tc>
        <w:tc>
          <w:tcPr>
            <w:tcW w:w="14316" w:type="dxa"/>
            <w:gridSpan w:val="10"/>
            <w:tcBorders>
              <w:top w:val="single" w:sz="12" w:space="0" w:color="auto"/>
              <w:left w:val="nil"/>
              <w:bottom w:val="single" w:sz="12" w:space="0" w:color="auto"/>
              <w:right w:val="single" w:sz="12" w:space="0" w:color="auto"/>
            </w:tcBorders>
            <w:shd w:val="clear" w:color="000000" w:fill="00B050"/>
            <w:vAlign w:val="center"/>
            <w:hideMark/>
          </w:tcPr>
          <w:p w14:paraId="6AACB235" w14:textId="22F4EE8B" w:rsidR="004F7D39" w:rsidRPr="00366C64" w:rsidRDefault="004F7D39" w:rsidP="004F7D39">
            <w:pPr>
              <w:spacing w:after="0" w:line="240" w:lineRule="auto"/>
              <w:rPr>
                <w:rFonts w:ascii="Calibri" w:eastAsia="Times New Roman" w:hAnsi="Calibri" w:cs="Calibri"/>
                <w:b/>
                <w:bCs/>
                <w:sz w:val="20"/>
                <w:szCs w:val="20"/>
                <w:lang w:val="en-GB" w:eastAsia="nl-NL"/>
              </w:rPr>
            </w:pPr>
            <w:r w:rsidRPr="00366C64">
              <w:rPr>
                <w:rFonts w:ascii="Calibri" w:eastAsia="Times New Roman" w:hAnsi="Calibri" w:cs="Calibri"/>
                <w:b/>
                <w:bCs/>
                <w:sz w:val="20"/>
                <w:szCs w:val="20"/>
                <w:lang w:val="en-GB" w:eastAsia="nl-NL"/>
              </w:rPr>
              <w:t xml:space="preserve">Improve interagency </w:t>
            </w:r>
            <w:r w:rsidR="00211E04" w:rsidRPr="00CE5246">
              <w:rPr>
                <w:rFonts w:ascii="Calibri" w:eastAsia="Times New Roman" w:hAnsi="Calibri" w:cs="Calibri"/>
                <w:b/>
                <w:bCs/>
                <w:sz w:val="20"/>
                <w:szCs w:val="20"/>
                <w:lang w:val="en-GB" w:eastAsia="nl-NL"/>
              </w:rPr>
              <w:t>collaboration</w:t>
            </w:r>
          </w:p>
        </w:tc>
      </w:tr>
      <w:tr w:rsidR="004F7D39" w:rsidRPr="009030E6" w14:paraId="32E84C05" w14:textId="77777777" w:rsidTr="004F7D39">
        <w:trPr>
          <w:trHeight w:val="803"/>
        </w:trPr>
        <w:tc>
          <w:tcPr>
            <w:tcW w:w="852" w:type="dxa"/>
            <w:vMerge w:val="restart"/>
            <w:tcBorders>
              <w:top w:val="single" w:sz="12" w:space="0" w:color="auto"/>
              <w:left w:val="single" w:sz="12" w:space="0" w:color="auto"/>
              <w:bottom w:val="single" w:sz="8" w:space="0" w:color="000000"/>
              <w:right w:val="nil"/>
            </w:tcBorders>
            <w:shd w:val="clear" w:color="000000" w:fill="00B050"/>
            <w:vAlign w:val="center"/>
            <w:hideMark/>
          </w:tcPr>
          <w:p w14:paraId="1B007A82"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7.1</w:t>
            </w:r>
          </w:p>
        </w:tc>
        <w:tc>
          <w:tcPr>
            <w:tcW w:w="2995" w:type="dxa"/>
            <w:vMerge w:val="restart"/>
            <w:tcBorders>
              <w:top w:val="single" w:sz="12" w:space="0" w:color="auto"/>
              <w:left w:val="single" w:sz="4" w:space="0" w:color="auto"/>
              <w:bottom w:val="single" w:sz="8" w:space="0" w:color="000000"/>
              <w:right w:val="nil"/>
            </w:tcBorders>
            <w:shd w:val="clear" w:color="auto" w:fill="auto"/>
            <w:vAlign w:val="center"/>
            <w:hideMark/>
          </w:tcPr>
          <w:p w14:paraId="7C688F63" w14:textId="77777777" w:rsidR="004F7D39" w:rsidRPr="009030E6" w:rsidRDefault="004F7D39" w:rsidP="004F7D39">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To </w:t>
            </w:r>
            <w:r w:rsidRPr="009030E6">
              <w:rPr>
                <w:rFonts w:ascii="Calibri" w:eastAsia="Times New Roman" w:hAnsi="Calibri" w:cs="Calibri"/>
                <w:sz w:val="20"/>
                <w:szCs w:val="20"/>
                <w:u w:val="single"/>
                <w:lang w:val="en-GB" w:eastAsia="nl-NL"/>
              </w:rPr>
              <w:t>reflect</w:t>
            </w:r>
            <w:r w:rsidRPr="009030E6">
              <w:rPr>
                <w:rFonts w:ascii="Calibri" w:eastAsia="Times New Roman" w:hAnsi="Calibri" w:cs="Calibri"/>
                <w:sz w:val="20"/>
                <w:szCs w:val="20"/>
                <w:lang w:val="en-GB" w:eastAsia="nl-NL"/>
              </w:rPr>
              <w:t xml:space="preserve"> on the tasks, responsibilities and capabilities of other agencies and</w:t>
            </w:r>
            <w:r w:rsidRPr="009030E6">
              <w:rPr>
                <w:rFonts w:ascii="Calibri" w:eastAsia="Times New Roman" w:hAnsi="Calibri" w:cs="Calibri"/>
                <w:sz w:val="20"/>
                <w:szCs w:val="20"/>
                <w:u w:val="single"/>
                <w:lang w:val="en-GB" w:eastAsia="nl-NL"/>
              </w:rPr>
              <w:t xml:space="preserve"> initiate</w:t>
            </w:r>
            <w:r w:rsidRPr="009030E6">
              <w:rPr>
                <w:rFonts w:ascii="Calibri" w:eastAsia="Times New Roman" w:hAnsi="Calibri" w:cs="Calibri"/>
                <w:sz w:val="20"/>
                <w:szCs w:val="20"/>
                <w:lang w:val="en-GB" w:eastAsia="nl-NL"/>
              </w:rPr>
              <w:t xml:space="preserve"> interagency collaboration</w:t>
            </w:r>
          </w:p>
        </w:tc>
        <w:tc>
          <w:tcPr>
            <w:tcW w:w="911" w:type="dxa"/>
            <w:tcBorders>
              <w:top w:val="single" w:sz="12" w:space="0" w:color="auto"/>
              <w:left w:val="nil"/>
              <w:bottom w:val="nil"/>
              <w:right w:val="nil"/>
            </w:tcBorders>
            <w:shd w:val="clear" w:color="auto" w:fill="auto"/>
            <w:vAlign w:val="center"/>
            <w:hideMark/>
          </w:tcPr>
          <w:p w14:paraId="5251B1B7"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7.1</w:t>
            </w:r>
          </w:p>
        </w:tc>
        <w:tc>
          <w:tcPr>
            <w:tcW w:w="5979" w:type="dxa"/>
            <w:tcBorders>
              <w:top w:val="single" w:sz="12" w:space="0" w:color="auto"/>
              <w:left w:val="nil"/>
              <w:bottom w:val="nil"/>
              <w:right w:val="nil"/>
            </w:tcBorders>
            <w:shd w:val="clear" w:color="auto" w:fill="auto"/>
            <w:vAlign w:val="center"/>
            <w:hideMark/>
          </w:tcPr>
          <w:p w14:paraId="231B90ED" w14:textId="77777777" w:rsidR="004F7D39" w:rsidRPr="009030E6" w:rsidRDefault="004F7D39" w:rsidP="004F7D39">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 xml:space="preserve">Elaborate on tasks of other responders at CBRN scene, and their value. </w:t>
            </w:r>
          </w:p>
        </w:tc>
        <w:tc>
          <w:tcPr>
            <w:tcW w:w="518" w:type="dxa"/>
            <w:tcBorders>
              <w:top w:val="single" w:sz="12" w:space="0" w:color="auto"/>
              <w:left w:val="nil"/>
              <w:bottom w:val="nil"/>
              <w:right w:val="nil"/>
            </w:tcBorders>
            <w:shd w:val="clear" w:color="auto" w:fill="auto"/>
            <w:noWrap/>
            <w:vAlign w:val="center"/>
            <w:hideMark/>
          </w:tcPr>
          <w:p w14:paraId="73938699"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single" w:sz="12" w:space="0" w:color="auto"/>
              <w:left w:val="nil"/>
              <w:bottom w:val="nil"/>
              <w:right w:val="nil"/>
            </w:tcBorders>
            <w:shd w:val="clear" w:color="auto" w:fill="auto"/>
            <w:noWrap/>
            <w:vAlign w:val="center"/>
            <w:hideMark/>
          </w:tcPr>
          <w:p w14:paraId="7D9F85C1"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6" w:type="dxa"/>
            <w:tcBorders>
              <w:top w:val="single" w:sz="12" w:space="0" w:color="auto"/>
              <w:left w:val="nil"/>
              <w:bottom w:val="nil"/>
              <w:right w:val="nil"/>
            </w:tcBorders>
            <w:shd w:val="clear" w:color="auto" w:fill="auto"/>
            <w:noWrap/>
            <w:vAlign w:val="center"/>
            <w:hideMark/>
          </w:tcPr>
          <w:p w14:paraId="6BDB25C9"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single" w:sz="12" w:space="0" w:color="auto"/>
              <w:left w:val="nil"/>
              <w:bottom w:val="nil"/>
              <w:right w:val="nil"/>
            </w:tcBorders>
            <w:shd w:val="clear" w:color="auto" w:fill="auto"/>
            <w:noWrap/>
            <w:vAlign w:val="center"/>
            <w:hideMark/>
          </w:tcPr>
          <w:p w14:paraId="514586C8"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single" w:sz="12" w:space="0" w:color="auto"/>
              <w:left w:val="nil"/>
              <w:bottom w:val="nil"/>
              <w:right w:val="nil"/>
            </w:tcBorders>
            <w:shd w:val="clear" w:color="auto" w:fill="auto"/>
            <w:noWrap/>
            <w:vAlign w:val="center"/>
            <w:hideMark/>
          </w:tcPr>
          <w:p w14:paraId="73507CBF"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single" w:sz="12" w:space="0" w:color="auto"/>
              <w:left w:val="nil"/>
              <w:bottom w:val="nil"/>
              <w:right w:val="nil"/>
            </w:tcBorders>
            <w:shd w:val="clear" w:color="auto" w:fill="auto"/>
            <w:noWrap/>
            <w:vAlign w:val="center"/>
            <w:hideMark/>
          </w:tcPr>
          <w:p w14:paraId="71CEA046"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1271" w:type="dxa"/>
            <w:tcBorders>
              <w:top w:val="single" w:sz="12" w:space="0" w:color="auto"/>
              <w:left w:val="nil"/>
              <w:bottom w:val="nil"/>
              <w:right w:val="single" w:sz="12" w:space="0" w:color="auto"/>
            </w:tcBorders>
            <w:shd w:val="clear" w:color="auto" w:fill="auto"/>
            <w:noWrap/>
            <w:vAlign w:val="center"/>
            <w:hideMark/>
          </w:tcPr>
          <w:p w14:paraId="1EE7850F" w14:textId="41B73A1D" w:rsidR="004F7D39" w:rsidRPr="008F4900" w:rsidRDefault="004F7D39" w:rsidP="004F7D39">
            <w:pPr>
              <w:spacing w:after="0" w:line="240" w:lineRule="auto"/>
              <w:jc w:val="center"/>
              <w:rPr>
                <w:rFonts w:ascii="Calibri" w:eastAsia="Times New Roman" w:hAnsi="Calibri" w:cs="Calibri"/>
                <w:sz w:val="20"/>
                <w:szCs w:val="20"/>
                <w:lang w:val="en-GB" w:eastAsia="nl-NL"/>
              </w:rPr>
            </w:pPr>
            <w:r w:rsidRPr="008F4900">
              <w:rPr>
                <w:rFonts w:ascii="Calibri" w:eastAsia="Times New Roman" w:hAnsi="Calibri" w:cs="Calibri"/>
                <w:sz w:val="20"/>
                <w:szCs w:val="20"/>
                <w:lang w:val="en-GB" w:eastAsia="nl-NL"/>
              </w:rPr>
              <w:t>60</w:t>
            </w:r>
          </w:p>
        </w:tc>
      </w:tr>
      <w:tr w:rsidR="004F7D39" w:rsidRPr="009030E6" w14:paraId="172FFD84" w14:textId="77777777" w:rsidTr="004F7D39">
        <w:trPr>
          <w:trHeight w:val="60"/>
        </w:trPr>
        <w:tc>
          <w:tcPr>
            <w:tcW w:w="852" w:type="dxa"/>
            <w:vMerge/>
            <w:tcBorders>
              <w:top w:val="nil"/>
              <w:left w:val="single" w:sz="12" w:space="0" w:color="auto"/>
              <w:bottom w:val="single" w:sz="12" w:space="0" w:color="auto"/>
              <w:right w:val="nil"/>
            </w:tcBorders>
            <w:vAlign w:val="center"/>
            <w:hideMark/>
          </w:tcPr>
          <w:p w14:paraId="14B91ECE" w14:textId="77777777" w:rsidR="004F7D39" w:rsidRPr="009030E6" w:rsidRDefault="004F7D39" w:rsidP="004F7D39">
            <w:pPr>
              <w:spacing w:after="0" w:line="240" w:lineRule="auto"/>
              <w:rPr>
                <w:rFonts w:ascii="Calibri" w:eastAsia="Times New Roman" w:hAnsi="Calibri" w:cs="Calibri"/>
                <w:color w:val="000000"/>
                <w:sz w:val="20"/>
                <w:szCs w:val="20"/>
                <w:lang w:val="en-GB" w:eastAsia="nl-NL"/>
              </w:rPr>
            </w:pPr>
          </w:p>
        </w:tc>
        <w:tc>
          <w:tcPr>
            <w:tcW w:w="2995" w:type="dxa"/>
            <w:vMerge/>
            <w:tcBorders>
              <w:top w:val="nil"/>
              <w:left w:val="single" w:sz="4" w:space="0" w:color="auto"/>
              <w:bottom w:val="single" w:sz="12" w:space="0" w:color="auto"/>
              <w:right w:val="nil"/>
            </w:tcBorders>
            <w:vAlign w:val="center"/>
            <w:hideMark/>
          </w:tcPr>
          <w:p w14:paraId="1CDF8726" w14:textId="77777777" w:rsidR="004F7D39" w:rsidRPr="009030E6" w:rsidRDefault="004F7D39" w:rsidP="004F7D39">
            <w:pPr>
              <w:spacing w:after="0" w:line="240" w:lineRule="auto"/>
              <w:rPr>
                <w:rFonts w:ascii="Calibri" w:eastAsia="Times New Roman" w:hAnsi="Calibri" w:cs="Calibri"/>
                <w:sz w:val="20"/>
                <w:szCs w:val="20"/>
                <w:lang w:val="en-GB" w:eastAsia="nl-NL"/>
              </w:rPr>
            </w:pPr>
          </w:p>
        </w:tc>
        <w:tc>
          <w:tcPr>
            <w:tcW w:w="911" w:type="dxa"/>
            <w:tcBorders>
              <w:top w:val="nil"/>
              <w:left w:val="nil"/>
              <w:bottom w:val="single" w:sz="12" w:space="0" w:color="auto"/>
              <w:right w:val="nil"/>
            </w:tcBorders>
            <w:shd w:val="clear" w:color="auto" w:fill="auto"/>
            <w:vAlign w:val="center"/>
            <w:hideMark/>
          </w:tcPr>
          <w:p w14:paraId="46508D21" w14:textId="77777777" w:rsidR="004F7D39" w:rsidRPr="009030E6" w:rsidRDefault="004F7D39" w:rsidP="004F7D39">
            <w:pPr>
              <w:spacing w:after="0" w:line="240" w:lineRule="auto"/>
              <w:jc w:val="center"/>
              <w:rPr>
                <w:rFonts w:ascii="Calibri" w:eastAsia="Times New Roman" w:hAnsi="Calibri" w:cs="Calibri"/>
                <w:color w:val="000000"/>
                <w:sz w:val="20"/>
                <w:szCs w:val="20"/>
                <w:lang w:val="en-GB" w:eastAsia="nl-NL"/>
              </w:rPr>
            </w:pPr>
            <w:r w:rsidRPr="009030E6">
              <w:rPr>
                <w:rFonts w:ascii="Calibri" w:eastAsia="Times New Roman" w:hAnsi="Calibri" w:cs="Calibri"/>
                <w:color w:val="000000"/>
                <w:sz w:val="20"/>
                <w:szCs w:val="20"/>
                <w:lang w:val="en-GB" w:eastAsia="nl-NL"/>
              </w:rPr>
              <w:t>7.1.P</w:t>
            </w:r>
          </w:p>
        </w:tc>
        <w:tc>
          <w:tcPr>
            <w:tcW w:w="5979" w:type="dxa"/>
            <w:tcBorders>
              <w:top w:val="nil"/>
              <w:left w:val="nil"/>
              <w:bottom w:val="single" w:sz="12" w:space="0" w:color="auto"/>
              <w:right w:val="nil"/>
            </w:tcBorders>
            <w:shd w:val="clear" w:color="auto" w:fill="auto"/>
            <w:vAlign w:val="center"/>
            <w:hideMark/>
          </w:tcPr>
          <w:p w14:paraId="1B42FA0A" w14:textId="77777777" w:rsidR="004F7D39" w:rsidRPr="009030E6" w:rsidRDefault="004F7D39" w:rsidP="004F7D39">
            <w:pPr>
              <w:spacing w:after="0" w:line="240" w:lineRule="auto"/>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Table top exercise on interagency collaboration</w:t>
            </w:r>
          </w:p>
        </w:tc>
        <w:tc>
          <w:tcPr>
            <w:tcW w:w="518" w:type="dxa"/>
            <w:tcBorders>
              <w:top w:val="nil"/>
              <w:left w:val="nil"/>
              <w:bottom w:val="single" w:sz="12" w:space="0" w:color="auto"/>
              <w:right w:val="nil"/>
            </w:tcBorders>
            <w:shd w:val="clear" w:color="auto" w:fill="auto"/>
            <w:noWrap/>
            <w:vAlign w:val="center"/>
            <w:hideMark/>
          </w:tcPr>
          <w:p w14:paraId="737F1D4F"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nil"/>
              <w:left w:val="nil"/>
              <w:bottom w:val="single" w:sz="12" w:space="0" w:color="auto"/>
              <w:right w:val="nil"/>
            </w:tcBorders>
            <w:shd w:val="clear" w:color="auto" w:fill="auto"/>
            <w:noWrap/>
            <w:vAlign w:val="center"/>
            <w:hideMark/>
          </w:tcPr>
          <w:p w14:paraId="6E944B12"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66" w:type="dxa"/>
            <w:tcBorders>
              <w:top w:val="nil"/>
              <w:left w:val="nil"/>
              <w:bottom w:val="single" w:sz="12" w:space="0" w:color="auto"/>
              <w:right w:val="nil"/>
            </w:tcBorders>
            <w:shd w:val="clear" w:color="auto" w:fill="auto"/>
            <w:noWrap/>
            <w:vAlign w:val="center"/>
            <w:hideMark/>
          </w:tcPr>
          <w:p w14:paraId="4A10D69E"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nil"/>
              <w:left w:val="nil"/>
              <w:bottom w:val="single" w:sz="12" w:space="0" w:color="auto"/>
              <w:right w:val="nil"/>
            </w:tcBorders>
            <w:shd w:val="clear" w:color="auto" w:fill="auto"/>
            <w:noWrap/>
            <w:vAlign w:val="center"/>
            <w:hideMark/>
          </w:tcPr>
          <w:p w14:paraId="03064697"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nil"/>
              <w:left w:val="nil"/>
              <w:bottom w:val="single" w:sz="12" w:space="0" w:color="auto"/>
              <w:right w:val="nil"/>
            </w:tcBorders>
            <w:shd w:val="clear" w:color="auto" w:fill="auto"/>
            <w:noWrap/>
            <w:vAlign w:val="center"/>
            <w:hideMark/>
          </w:tcPr>
          <w:p w14:paraId="22CEC482"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519" w:type="dxa"/>
            <w:tcBorders>
              <w:top w:val="nil"/>
              <w:left w:val="nil"/>
              <w:bottom w:val="single" w:sz="12" w:space="0" w:color="auto"/>
              <w:right w:val="nil"/>
            </w:tcBorders>
            <w:shd w:val="clear" w:color="auto" w:fill="auto"/>
            <w:noWrap/>
            <w:vAlign w:val="center"/>
            <w:hideMark/>
          </w:tcPr>
          <w:p w14:paraId="715564CD" w14:textId="77777777" w:rsidR="004F7D39" w:rsidRPr="009030E6" w:rsidRDefault="004F7D39" w:rsidP="004F7D39">
            <w:pPr>
              <w:spacing w:after="0" w:line="240" w:lineRule="auto"/>
              <w:jc w:val="center"/>
              <w:rPr>
                <w:rFonts w:ascii="Calibri" w:eastAsia="Times New Roman" w:hAnsi="Calibri" w:cs="Calibri"/>
                <w:sz w:val="20"/>
                <w:szCs w:val="20"/>
                <w:lang w:val="en-GB" w:eastAsia="nl-NL"/>
              </w:rPr>
            </w:pPr>
            <w:r w:rsidRPr="009030E6">
              <w:rPr>
                <w:rFonts w:ascii="Calibri" w:eastAsia="Times New Roman" w:hAnsi="Calibri" w:cs="Calibri"/>
                <w:sz w:val="20"/>
                <w:szCs w:val="20"/>
                <w:lang w:val="en-GB" w:eastAsia="nl-NL"/>
              </w:rPr>
              <w:t>X</w:t>
            </w:r>
          </w:p>
        </w:tc>
        <w:tc>
          <w:tcPr>
            <w:tcW w:w="1271" w:type="dxa"/>
            <w:tcBorders>
              <w:top w:val="nil"/>
              <w:left w:val="nil"/>
              <w:bottom w:val="single" w:sz="12" w:space="0" w:color="auto"/>
              <w:right w:val="single" w:sz="12" w:space="0" w:color="auto"/>
            </w:tcBorders>
            <w:shd w:val="clear" w:color="auto" w:fill="auto"/>
            <w:noWrap/>
            <w:vAlign w:val="center"/>
            <w:hideMark/>
          </w:tcPr>
          <w:p w14:paraId="7408F871" w14:textId="2D3D3BE9" w:rsidR="004F7D39" w:rsidRPr="008F4900" w:rsidRDefault="004F7D39" w:rsidP="004F7D39">
            <w:pPr>
              <w:spacing w:after="0" w:line="240" w:lineRule="auto"/>
              <w:jc w:val="center"/>
              <w:rPr>
                <w:rFonts w:ascii="Calibri" w:eastAsia="Times New Roman" w:hAnsi="Calibri" w:cs="Calibri"/>
                <w:sz w:val="20"/>
                <w:szCs w:val="20"/>
                <w:lang w:val="en-GB" w:eastAsia="nl-NL"/>
              </w:rPr>
            </w:pPr>
            <w:r w:rsidRPr="008F4900">
              <w:rPr>
                <w:rFonts w:ascii="Calibri" w:eastAsia="Times New Roman" w:hAnsi="Calibri" w:cs="Calibri"/>
                <w:sz w:val="20"/>
                <w:szCs w:val="20"/>
                <w:lang w:val="en-GB" w:eastAsia="nl-NL"/>
              </w:rPr>
              <w:t>150</w:t>
            </w:r>
          </w:p>
        </w:tc>
      </w:tr>
    </w:tbl>
    <w:p w14:paraId="414B5006" w14:textId="4233006A" w:rsidR="00827504" w:rsidRPr="009030E6" w:rsidRDefault="00C158E4" w:rsidP="00827504">
      <w:pPr>
        <w:spacing w:after="0"/>
        <w:rPr>
          <w:rFonts w:cstheme="minorHAnsi"/>
          <w:color w:val="000000"/>
          <w:sz w:val="20"/>
          <w:szCs w:val="20"/>
          <w:lang w:val="en-GB"/>
        </w:rPr>
      </w:pPr>
      <w:r w:rsidRPr="009030E6">
        <w:rPr>
          <w:vertAlign w:val="superscript"/>
          <w:lang w:val="en-GB"/>
        </w:rPr>
        <w:t xml:space="preserve"># </w:t>
      </w:r>
      <w:r w:rsidR="00827504" w:rsidRPr="009030E6">
        <w:rPr>
          <w:vertAlign w:val="superscript"/>
          <w:lang w:val="en-GB"/>
        </w:rPr>
        <w:t xml:space="preserve"> </w:t>
      </w:r>
      <w:r w:rsidRPr="009030E6">
        <w:rPr>
          <w:rFonts w:cstheme="minorHAnsi"/>
          <w:color w:val="000000"/>
          <w:lang w:val="en-GB"/>
        </w:rPr>
        <w:t>D</w:t>
      </w:r>
      <w:r w:rsidR="00827504" w:rsidRPr="009030E6">
        <w:rPr>
          <w:rFonts w:cstheme="minorHAnsi"/>
          <w:color w:val="000000"/>
          <w:lang w:val="en-GB"/>
        </w:rPr>
        <w:t>O</w:t>
      </w:r>
      <w:r w:rsidRPr="009030E6">
        <w:rPr>
          <w:rFonts w:cstheme="minorHAnsi"/>
          <w:color w:val="000000"/>
          <w:lang w:val="en-GB"/>
        </w:rPr>
        <w:t xml:space="preserve"> – Dispatch officer; F</w:t>
      </w:r>
      <w:r w:rsidR="00827504" w:rsidRPr="009030E6">
        <w:rPr>
          <w:rFonts w:cstheme="minorHAnsi"/>
          <w:color w:val="000000"/>
          <w:lang w:val="en-GB"/>
        </w:rPr>
        <w:t>B</w:t>
      </w:r>
      <w:r w:rsidRPr="009030E6">
        <w:rPr>
          <w:rFonts w:cstheme="minorHAnsi"/>
          <w:color w:val="000000"/>
          <w:lang w:val="en-GB"/>
        </w:rPr>
        <w:t xml:space="preserve"> – Fire brigade; Police – Police officer; A</w:t>
      </w:r>
      <w:r w:rsidR="00827504" w:rsidRPr="009030E6">
        <w:rPr>
          <w:rFonts w:cstheme="minorHAnsi"/>
          <w:color w:val="000000"/>
          <w:lang w:val="en-GB"/>
        </w:rPr>
        <w:t>S</w:t>
      </w:r>
      <w:r w:rsidRPr="009030E6">
        <w:rPr>
          <w:rFonts w:cstheme="minorHAnsi"/>
          <w:color w:val="000000"/>
          <w:lang w:val="en-GB"/>
        </w:rPr>
        <w:t xml:space="preserve"> – Ambulance services; EMS – Emergency medical services</w:t>
      </w:r>
      <w:r w:rsidR="00827504" w:rsidRPr="009030E6">
        <w:rPr>
          <w:rFonts w:cstheme="minorHAnsi"/>
          <w:color w:val="000000"/>
          <w:lang w:val="en-GB"/>
        </w:rPr>
        <w:t>; GP -  General practitioner.</w:t>
      </w:r>
    </w:p>
    <w:p w14:paraId="0E4EC7D7" w14:textId="47D0E38D" w:rsidR="00566AC3" w:rsidRDefault="00FC5F54" w:rsidP="00566AC3">
      <w:pPr>
        <w:rPr>
          <w:lang w:val="en-GB"/>
        </w:rPr>
      </w:pPr>
      <w:r w:rsidRPr="009030E6">
        <w:rPr>
          <w:lang w:val="en-GB"/>
        </w:rPr>
        <w:t xml:space="preserve">* </w:t>
      </w:r>
      <w:r w:rsidR="00566AC3">
        <w:rPr>
          <w:lang w:val="en-GB"/>
        </w:rPr>
        <w:t xml:space="preserve">X </w:t>
      </w:r>
      <w:r w:rsidR="00566AC3" w:rsidRPr="009030E6">
        <w:rPr>
          <w:rFonts w:cstheme="minorHAnsi"/>
          <w:color w:val="000000"/>
          <w:lang w:val="en-GB"/>
        </w:rPr>
        <w:t>–</w:t>
      </w:r>
      <w:r w:rsidR="00566AC3">
        <w:rPr>
          <w:rFonts w:cstheme="minorHAnsi"/>
          <w:color w:val="000000"/>
          <w:lang w:val="en-GB"/>
        </w:rPr>
        <w:t xml:space="preserve"> </w:t>
      </w:r>
      <w:r w:rsidR="00566AC3">
        <w:rPr>
          <w:lang w:val="en-GB"/>
        </w:rPr>
        <w:t>Marks the target groups, for which the training materials have been developed. However, topics might suit non-listed target groups too, as well as other professions, such as coast guard, customs, soldiers, red cross, etc.</w:t>
      </w:r>
    </w:p>
    <w:bookmarkEnd w:id="33"/>
    <w:p w14:paraId="5018EEB3" w14:textId="7F554809" w:rsidR="00FC5F54" w:rsidRPr="009030E6" w:rsidRDefault="00FC5F54" w:rsidP="00827504">
      <w:pPr>
        <w:spacing w:after="0"/>
        <w:rPr>
          <w:lang w:val="en-GB"/>
        </w:rPr>
      </w:pPr>
    </w:p>
    <w:p w14:paraId="678A2D81" w14:textId="77777777" w:rsidR="00FC5F54" w:rsidRPr="009030E6" w:rsidRDefault="00FC5F54" w:rsidP="00FC5F54">
      <w:pPr>
        <w:rPr>
          <w:rFonts w:eastAsia="Calibri" w:cstheme="minorHAnsi"/>
          <w:sz w:val="20"/>
          <w:szCs w:val="20"/>
          <w:lang w:val="en-GB"/>
        </w:rPr>
      </w:pPr>
    </w:p>
    <w:p w14:paraId="3B009DF5" w14:textId="77777777" w:rsidR="001F221F" w:rsidRPr="009030E6" w:rsidRDefault="001F221F" w:rsidP="00FC5F54">
      <w:pPr>
        <w:rPr>
          <w:rFonts w:eastAsia="Calibri" w:cstheme="minorHAnsi"/>
          <w:sz w:val="20"/>
          <w:szCs w:val="20"/>
          <w:lang w:val="en-GB"/>
        </w:rPr>
      </w:pPr>
    </w:p>
    <w:p w14:paraId="21B88FA8" w14:textId="77777777" w:rsidR="00806574" w:rsidRPr="009030E6" w:rsidRDefault="00806574" w:rsidP="00FC5F54">
      <w:pPr>
        <w:spacing w:after="0" w:line="276" w:lineRule="auto"/>
        <w:jc w:val="both"/>
        <w:rPr>
          <w:rFonts w:eastAsia="Calibri" w:cstheme="minorHAnsi"/>
          <w:szCs w:val="24"/>
          <w:lang w:val="en-GB" w:eastAsia="en-GB"/>
        </w:rPr>
        <w:sectPr w:rsidR="00806574" w:rsidRPr="009030E6" w:rsidSect="00FE0521">
          <w:headerReference w:type="default" r:id="rId19"/>
          <w:footerReference w:type="default" r:id="rId20"/>
          <w:pgSz w:w="16838" w:h="11906" w:orient="landscape"/>
          <w:pgMar w:top="907" w:right="1440" w:bottom="1440" w:left="1440" w:header="709" w:footer="709" w:gutter="0"/>
          <w:cols w:space="708"/>
          <w:docGrid w:linePitch="360"/>
        </w:sectPr>
      </w:pPr>
      <w:bookmarkStart w:id="34" w:name="_Hlk90644140"/>
    </w:p>
    <w:p w14:paraId="406BD6BB" w14:textId="13C45B47" w:rsidR="00777DEF" w:rsidRPr="009030E6" w:rsidRDefault="0008159C" w:rsidP="0070785D">
      <w:pPr>
        <w:pStyle w:val="Heading1"/>
        <w:rPr>
          <w:rFonts w:eastAsia="Times New Roman"/>
          <w:lang w:val="en-GB" w:eastAsia="en-GB"/>
        </w:rPr>
      </w:pPr>
      <w:bookmarkStart w:id="35" w:name="_Toc117169770"/>
      <w:bookmarkEnd w:id="34"/>
      <w:r w:rsidRPr="009030E6">
        <w:rPr>
          <w:rFonts w:eastAsia="Times New Roman"/>
          <w:lang w:val="en-GB" w:eastAsia="en-GB"/>
        </w:rPr>
        <w:lastRenderedPageBreak/>
        <w:t xml:space="preserve">Annex </w:t>
      </w:r>
      <w:r w:rsidR="00A51B48" w:rsidRPr="009030E6">
        <w:rPr>
          <w:rFonts w:eastAsia="Times New Roman"/>
          <w:lang w:val="en-GB" w:eastAsia="en-GB"/>
        </w:rPr>
        <w:t>3</w:t>
      </w:r>
      <w:r w:rsidRPr="009030E6">
        <w:rPr>
          <w:rFonts w:eastAsia="Times New Roman"/>
          <w:lang w:val="en-GB" w:eastAsia="en-GB"/>
        </w:rPr>
        <w:t xml:space="preserve">: </w:t>
      </w:r>
      <w:r w:rsidR="00777DEF" w:rsidRPr="009030E6">
        <w:rPr>
          <w:rFonts w:eastAsia="Times New Roman"/>
          <w:lang w:val="en-GB" w:eastAsia="en-GB"/>
        </w:rPr>
        <w:t xml:space="preserve">Classroom </w:t>
      </w:r>
      <w:r w:rsidR="00724F57" w:rsidRPr="009030E6">
        <w:rPr>
          <w:rFonts w:eastAsia="Times New Roman"/>
          <w:lang w:val="en-GB" w:eastAsia="en-GB"/>
        </w:rPr>
        <w:t>presentations</w:t>
      </w:r>
      <w:bookmarkEnd w:id="35"/>
    </w:p>
    <w:p w14:paraId="4E0A3C6B" w14:textId="77777777" w:rsidR="004F7D39" w:rsidRPr="009030E6" w:rsidRDefault="004F7D39" w:rsidP="00777DEF">
      <w:pPr>
        <w:spacing w:after="0" w:line="276" w:lineRule="auto"/>
        <w:jc w:val="both"/>
        <w:rPr>
          <w:rFonts w:eastAsia="Times New Roman" w:cstheme="minorHAnsi"/>
          <w:lang w:val="en-GB" w:eastAsia="en-GB"/>
        </w:rPr>
      </w:pPr>
    </w:p>
    <w:p w14:paraId="04198E57" w14:textId="4C0745B6" w:rsidR="00777DEF" w:rsidRPr="009030E6" w:rsidRDefault="00777DEF" w:rsidP="00777DEF">
      <w:pPr>
        <w:spacing w:after="0" w:line="276" w:lineRule="auto"/>
        <w:jc w:val="both"/>
        <w:rPr>
          <w:rFonts w:eastAsia="Times New Roman" w:cstheme="minorHAnsi"/>
          <w:lang w:val="en-GB" w:eastAsia="en-GB"/>
        </w:rPr>
      </w:pPr>
      <w:r w:rsidRPr="009030E6">
        <w:rPr>
          <w:rFonts w:eastAsia="Times New Roman" w:cstheme="minorHAnsi"/>
          <w:lang w:val="en-GB" w:eastAsia="en-GB"/>
        </w:rPr>
        <w:t xml:space="preserve">Classroom </w:t>
      </w:r>
      <w:r w:rsidR="00724F57" w:rsidRPr="009030E6">
        <w:rPr>
          <w:rFonts w:eastAsia="Calibri" w:cstheme="minorHAnsi"/>
          <w:lang w:val="en-GB"/>
        </w:rPr>
        <w:t xml:space="preserve">presentations </w:t>
      </w:r>
      <w:r w:rsidRPr="009030E6">
        <w:rPr>
          <w:rFonts w:eastAsia="Times New Roman" w:cstheme="minorHAnsi"/>
          <w:lang w:val="en-GB" w:eastAsia="en-GB"/>
        </w:rPr>
        <w:t xml:space="preserve">are available for all modules. It is important that after delivering the classroom </w:t>
      </w:r>
      <w:r w:rsidR="00724F57" w:rsidRPr="009030E6">
        <w:rPr>
          <w:rFonts w:eastAsia="Calibri" w:cstheme="minorHAnsi"/>
          <w:lang w:val="en-GB"/>
        </w:rPr>
        <w:t>presentation</w:t>
      </w:r>
      <w:r w:rsidRPr="009030E6">
        <w:rPr>
          <w:rFonts w:eastAsia="Times New Roman" w:cstheme="minorHAnsi"/>
          <w:lang w:val="en-GB" w:eastAsia="en-GB"/>
        </w:rPr>
        <w:t>, trainees can recognize and recall the information.</w:t>
      </w:r>
    </w:p>
    <w:p w14:paraId="6376613E" w14:textId="77777777" w:rsidR="00777DEF" w:rsidRPr="009030E6" w:rsidRDefault="00777DEF" w:rsidP="00777DEF">
      <w:pPr>
        <w:spacing w:line="256" w:lineRule="auto"/>
        <w:jc w:val="both"/>
        <w:rPr>
          <w:rFonts w:eastAsia="Calibri" w:cstheme="minorHAnsi"/>
          <w:lang w:val="en-GB" w:eastAsia="en-GB"/>
        </w:rPr>
      </w:pPr>
    </w:p>
    <w:p w14:paraId="4F7D65DC" w14:textId="77777777" w:rsidR="00777DEF" w:rsidRPr="009030E6" w:rsidRDefault="00777DEF" w:rsidP="008F144A">
      <w:pPr>
        <w:pStyle w:val="Heading2"/>
      </w:pPr>
      <w:bookmarkStart w:id="36" w:name="_Toc117169771"/>
      <w:r w:rsidRPr="009030E6">
        <w:t>Material</w:t>
      </w:r>
      <w:bookmarkEnd w:id="36"/>
    </w:p>
    <w:p w14:paraId="18B976B3" w14:textId="657304E1" w:rsidR="00777DEF" w:rsidRPr="009030E6" w:rsidRDefault="00777DEF" w:rsidP="00777DEF">
      <w:pPr>
        <w:spacing w:after="200" w:line="276" w:lineRule="auto"/>
        <w:jc w:val="both"/>
        <w:rPr>
          <w:rFonts w:eastAsia="Times New Roman" w:cstheme="minorHAnsi"/>
          <w:szCs w:val="24"/>
          <w:lang w:val="en-GB" w:eastAsia="en-GB"/>
        </w:rPr>
      </w:pPr>
      <w:r w:rsidRPr="009030E6">
        <w:rPr>
          <w:rFonts w:eastAsia="Times New Roman" w:cstheme="minorHAnsi"/>
          <w:lang w:val="en-GB" w:eastAsia="en-GB"/>
        </w:rPr>
        <w:t xml:space="preserve">This classroom </w:t>
      </w:r>
      <w:r w:rsidR="00724F57" w:rsidRPr="009030E6">
        <w:rPr>
          <w:rFonts w:eastAsia="Calibri" w:cstheme="minorHAnsi"/>
          <w:lang w:val="en-GB"/>
        </w:rPr>
        <w:t>presentation</w:t>
      </w:r>
      <w:r w:rsidRPr="009030E6" w:rsidDel="008103F3">
        <w:rPr>
          <w:rFonts w:eastAsia="Times New Roman" w:cstheme="minorHAnsi"/>
          <w:lang w:val="en-GB" w:eastAsia="en-GB"/>
        </w:rPr>
        <w:t xml:space="preserve"> </w:t>
      </w:r>
      <w:r w:rsidRPr="009030E6">
        <w:rPr>
          <w:rFonts w:eastAsia="Times New Roman" w:cstheme="minorHAnsi"/>
          <w:lang w:val="en-GB" w:eastAsia="en-GB"/>
        </w:rPr>
        <w:t xml:space="preserve">material </w:t>
      </w:r>
      <w:r w:rsidR="005248C0" w:rsidRPr="009030E6">
        <w:rPr>
          <w:rFonts w:eastAsia="Times New Roman" w:cstheme="minorHAnsi"/>
          <w:lang w:val="en-GB" w:eastAsia="en-GB"/>
        </w:rPr>
        <w:t>consists</w:t>
      </w:r>
      <w:r w:rsidRPr="009030E6">
        <w:rPr>
          <w:rFonts w:eastAsia="Times New Roman" w:cstheme="minorHAnsi"/>
          <w:lang w:val="en-GB" w:eastAsia="en-GB"/>
        </w:rPr>
        <w:t xml:space="preserve"> of a series of PowerPoint presentations, covering all 7 modules of the curriculum. For every learning objective, a set of one to three classroom </w:t>
      </w:r>
      <w:r w:rsidR="00724F57" w:rsidRPr="009030E6">
        <w:rPr>
          <w:rFonts w:eastAsia="Times New Roman" w:cstheme="minorHAnsi"/>
          <w:lang w:val="en-GB" w:eastAsia="en-GB"/>
        </w:rPr>
        <w:t>presentations</w:t>
      </w:r>
      <w:r w:rsidRPr="009030E6">
        <w:rPr>
          <w:rFonts w:eastAsia="Times New Roman" w:cstheme="minorHAnsi"/>
          <w:lang w:val="en-GB" w:eastAsia="en-GB"/>
        </w:rPr>
        <w:t xml:space="preserve"> have been developed in PowerPoint. </w:t>
      </w:r>
      <w:r w:rsidRPr="009030E6">
        <w:rPr>
          <w:rFonts w:eastAsia="Times New Roman" w:cstheme="minorHAnsi"/>
          <w:szCs w:val="24"/>
          <w:lang w:val="en-GB" w:eastAsia="en-GB"/>
        </w:rPr>
        <w:t>For the classroom lectures the following equipment is required:</w:t>
      </w:r>
    </w:p>
    <w:p w14:paraId="1E0B7956" w14:textId="77777777" w:rsidR="00777DEF" w:rsidRPr="009030E6" w:rsidRDefault="00777DEF" w:rsidP="00C24200">
      <w:pPr>
        <w:widowControl w:val="0"/>
        <w:numPr>
          <w:ilvl w:val="0"/>
          <w:numId w:val="4"/>
        </w:numPr>
        <w:autoSpaceDE w:val="0"/>
        <w:autoSpaceDN w:val="0"/>
        <w:spacing w:after="0" w:line="276" w:lineRule="auto"/>
        <w:jc w:val="both"/>
        <w:rPr>
          <w:rFonts w:eastAsia="Times New Roman" w:cstheme="minorHAnsi"/>
          <w:szCs w:val="24"/>
          <w:lang w:val="en-GB" w:eastAsia="en-GB"/>
        </w:rPr>
      </w:pPr>
      <w:r w:rsidRPr="009030E6">
        <w:rPr>
          <w:rFonts w:eastAsia="Times New Roman" w:cstheme="minorHAnsi"/>
          <w:szCs w:val="24"/>
          <w:lang w:val="en-GB" w:eastAsia="en-GB"/>
        </w:rPr>
        <w:t>Computer and projector</w:t>
      </w:r>
    </w:p>
    <w:p w14:paraId="393A9695" w14:textId="77777777" w:rsidR="00777DEF" w:rsidRPr="009030E6" w:rsidRDefault="00777DEF" w:rsidP="00C24200">
      <w:pPr>
        <w:widowControl w:val="0"/>
        <w:numPr>
          <w:ilvl w:val="0"/>
          <w:numId w:val="4"/>
        </w:numPr>
        <w:autoSpaceDE w:val="0"/>
        <w:autoSpaceDN w:val="0"/>
        <w:spacing w:after="0" w:line="276" w:lineRule="auto"/>
        <w:jc w:val="both"/>
        <w:rPr>
          <w:rFonts w:eastAsia="Times New Roman" w:cstheme="minorHAnsi"/>
          <w:szCs w:val="24"/>
          <w:lang w:val="en-GB" w:eastAsia="en-GB"/>
        </w:rPr>
      </w:pPr>
      <w:r w:rsidRPr="009030E6">
        <w:rPr>
          <w:rFonts w:eastAsia="Times New Roman" w:cstheme="minorHAnsi"/>
          <w:szCs w:val="24"/>
          <w:lang w:val="en-GB" w:eastAsia="en-GB"/>
        </w:rPr>
        <w:t xml:space="preserve">The MELODY PowerPoint presentations </w:t>
      </w:r>
    </w:p>
    <w:p w14:paraId="17AFB0C4" w14:textId="77777777" w:rsidR="00777DEF" w:rsidRPr="009030E6" w:rsidRDefault="00777DEF" w:rsidP="00C24200">
      <w:pPr>
        <w:widowControl w:val="0"/>
        <w:numPr>
          <w:ilvl w:val="0"/>
          <w:numId w:val="4"/>
        </w:numPr>
        <w:autoSpaceDE w:val="0"/>
        <w:autoSpaceDN w:val="0"/>
        <w:spacing w:after="0" w:line="276" w:lineRule="auto"/>
        <w:jc w:val="both"/>
        <w:rPr>
          <w:rFonts w:eastAsia="Times New Roman" w:cstheme="minorHAnsi"/>
          <w:szCs w:val="24"/>
          <w:lang w:val="en-GB" w:eastAsia="en-GB"/>
        </w:rPr>
      </w:pPr>
      <w:r w:rsidRPr="009030E6">
        <w:rPr>
          <w:rFonts w:eastAsia="Times New Roman" w:cstheme="minorHAnsi"/>
          <w:szCs w:val="24"/>
          <w:lang w:val="en-GB" w:eastAsia="en-GB"/>
        </w:rPr>
        <w:t>Trainer’s notes to PowerPoint presentation</w:t>
      </w:r>
    </w:p>
    <w:p w14:paraId="4A1D127D" w14:textId="77777777" w:rsidR="00777DEF" w:rsidRPr="009030E6" w:rsidRDefault="00777DEF" w:rsidP="00C24200">
      <w:pPr>
        <w:widowControl w:val="0"/>
        <w:numPr>
          <w:ilvl w:val="0"/>
          <w:numId w:val="4"/>
        </w:numPr>
        <w:autoSpaceDE w:val="0"/>
        <w:autoSpaceDN w:val="0"/>
        <w:spacing w:after="0" w:line="276" w:lineRule="auto"/>
        <w:jc w:val="both"/>
        <w:rPr>
          <w:rFonts w:eastAsia="Times New Roman" w:cstheme="minorHAnsi"/>
          <w:szCs w:val="24"/>
          <w:lang w:val="en-GB" w:eastAsia="en-GB"/>
        </w:rPr>
      </w:pPr>
      <w:r w:rsidRPr="009030E6">
        <w:rPr>
          <w:rFonts w:eastAsia="Times New Roman" w:cstheme="minorHAnsi"/>
          <w:szCs w:val="24"/>
          <w:lang w:val="en-GB" w:eastAsia="en-GB"/>
        </w:rPr>
        <w:t xml:space="preserve">Handouts of the PowerPoint presentations for the trainees, not containing the notes. </w:t>
      </w:r>
    </w:p>
    <w:p w14:paraId="585B2398" w14:textId="77777777" w:rsidR="00777DEF" w:rsidRPr="009030E6" w:rsidRDefault="00777DEF" w:rsidP="00777DEF">
      <w:pPr>
        <w:spacing w:after="0" w:line="276" w:lineRule="auto"/>
        <w:jc w:val="both"/>
        <w:rPr>
          <w:rFonts w:eastAsia="Times New Roman" w:cstheme="minorHAnsi"/>
          <w:lang w:val="en-GB" w:eastAsia="en-GB"/>
        </w:rPr>
      </w:pPr>
    </w:p>
    <w:p w14:paraId="3B71646C" w14:textId="3E446F59" w:rsidR="00777DEF" w:rsidRPr="009030E6" w:rsidRDefault="00777DEF" w:rsidP="005A14BB">
      <w:pPr>
        <w:spacing w:after="200" w:line="276" w:lineRule="auto"/>
        <w:jc w:val="both"/>
        <w:rPr>
          <w:rFonts w:eastAsia="Times New Roman" w:cstheme="minorHAnsi"/>
          <w:lang w:val="en-GB" w:eastAsia="en-GB"/>
        </w:rPr>
      </w:pPr>
      <w:r w:rsidRPr="009030E6">
        <w:rPr>
          <w:rFonts w:eastAsia="Times New Roman" w:cstheme="minorHAnsi"/>
          <w:szCs w:val="24"/>
          <w:lang w:val="en-GB" w:eastAsia="en-GB"/>
        </w:rPr>
        <w:t xml:space="preserve">The presentations are available on </w:t>
      </w:r>
      <w:r w:rsidR="00F3274D">
        <w:rPr>
          <w:rFonts w:eastAsia="Calibri" w:cstheme="minorHAnsi"/>
          <w:lang w:val="en-GB"/>
        </w:rPr>
        <w:t>the MELODY website (</w:t>
      </w:r>
      <w:hyperlink r:id="rId21" w:history="1">
        <w:r w:rsidR="00F3274D" w:rsidRPr="004D1999">
          <w:rPr>
            <w:rStyle w:val="Hyperlink"/>
            <w:rFonts w:eastAsia="Calibri" w:cstheme="minorHAnsi"/>
            <w:lang w:val="en-GB"/>
          </w:rPr>
          <w:t>www.melodytraining.eu</w:t>
        </w:r>
      </w:hyperlink>
      <w:r w:rsidR="00F3274D">
        <w:rPr>
          <w:rFonts w:eastAsia="Calibri" w:cstheme="minorHAnsi"/>
          <w:lang w:val="en-GB"/>
        </w:rPr>
        <w:t>)</w:t>
      </w:r>
      <w:r w:rsidR="00602508" w:rsidRPr="009030E6">
        <w:rPr>
          <w:lang w:val="en-GB"/>
        </w:rPr>
        <w:t>.</w:t>
      </w:r>
    </w:p>
    <w:p w14:paraId="082653C9" w14:textId="77777777" w:rsidR="00777DEF" w:rsidRPr="009030E6" w:rsidRDefault="00777DEF" w:rsidP="008F144A">
      <w:pPr>
        <w:pStyle w:val="Heading2"/>
      </w:pPr>
      <w:bookmarkStart w:id="37" w:name="_Toc117169772"/>
      <w:r w:rsidRPr="009030E6">
        <w:t>Notes for trainer</w:t>
      </w:r>
      <w:bookmarkEnd w:id="37"/>
    </w:p>
    <w:p w14:paraId="4169039C" w14:textId="21246D7F" w:rsidR="00777DEF"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Times New Roman" w:cstheme="minorHAnsi"/>
          <w:lang w:val="en-GB" w:eastAsia="en-GB"/>
        </w:rPr>
        <w:t>Every slide in the PowerPoint presentations is provided with the same framework of notes to guide the trainer through the slide</w:t>
      </w:r>
      <w:r w:rsidR="00042D47">
        <w:rPr>
          <w:rFonts w:eastAsia="Times New Roman" w:cstheme="minorHAnsi"/>
          <w:lang w:val="en-GB" w:eastAsia="en-GB"/>
        </w:rPr>
        <w:t xml:space="preserve"> (see Figure A3.1)</w:t>
      </w:r>
      <w:r w:rsidRPr="009030E6">
        <w:rPr>
          <w:rFonts w:eastAsia="Times New Roman" w:cstheme="minorHAnsi"/>
          <w:lang w:val="en-GB" w:eastAsia="en-GB"/>
        </w:rPr>
        <w:t xml:space="preserve">. The notes instruct the trainer how the information on the slide may be presented. </w:t>
      </w:r>
      <w:r w:rsidRPr="009030E6">
        <w:rPr>
          <w:rFonts w:eastAsia="Arial" w:cstheme="minorHAnsi"/>
          <w:lang w:val="en-GB"/>
        </w:rPr>
        <w:t xml:space="preserve">The notes will start with general information on the topic concerned, which is the same for all slides within this topic and includes: </w:t>
      </w:r>
    </w:p>
    <w:p w14:paraId="74BC5D59" w14:textId="77777777" w:rsidR="00777DEF" w:rsidRPr="009030E6" w:rsidRDefault="00777DEF" w:rsidP="00777DEF">
      <w:pPr>
        <w:widowControl w:val="0"/>
        <w:autoSpaceDE w:val="0"/>
        <w:autoSpaceDN w:val="0"/>
        <w:spacing w:after="0" w:line="276" w:lineRule="auto"/>
        <w:jc w:val="both"/>
        <w:rPr>
          <w:rFonts w:eastAsia="Arial" w:cstheme="minorHAnsi"/>
          <w:lang w:val="en-GB"/>
        </w:rPr>
      </w:pPr>
    </w:p>
    <w:p w14:paraId="79560BD3" w14:textId="77777777" w:rsidR="00777DEF"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b/>
          <w:bCs/>
          <w:lang w:val="en-GB"/>
        </w:rPr>
        <w:t>Module</w:t>
      </w:r>
      <w:r w:rsidRPr="009030E6">
        <w:rPr>
          <w:rFonts w:eastAsia="Arial" w:cstheme="minorHAnsi"/>
          <w:lang w:val="en-GB"/>
        </w:rPr>
        <w:t>: Module title</w:t>
      </w:r>
    </w:p>
    <w:p w14:paraId="412924D9" w14:textId="77777777" w:rsidR="006705ED" w:rsidRPr="009030E6" w:rsidRDefault="006705ED" w:rsidP="006705ED">
      <w:pPr>
        <w:widowControl w:val="0"/>
        <w:autoSpaceDE w:val="0"/>
        <w:autoSpaceDN w:val="0"/>
        <w:spacing w:after="0" w:line="276" w:lineRule="auto"/>
        <w:jc w:val="both"/>
        <w:rPr>
          <w:rFonts w:eastAsia="Arial" w:cstheme="minorHAnsi"/>
          <w:lang w:val="en-GB"/>
        </w:rPr>
      </w:pPr>
      <w:r w:rsidRPr="009030E6">
        <w:rPr>
          <w:rFonts w:eastAsia="Arial" w:cstheme="minorHAnsi"/>
          <w:b/>
          <w:bCs/>
          <w:lang w:val="en-GB"/>
        </w:rPr>
        <w:t>Learning objective</w:t>
      </w:r>
      <w:r w:rsidRPr="009030E6">
        <w:rPr>
          <w:rFonts w:eastAsia="Arial" w:cstheme="minorHAnsi"/>
          <w:lang w:val="en-GB"/>
        </w:rPr>
        <w:t>: As included in the module outline</w:t>
      </w:r>
    </w:p>
    <w:p w14:paraId="199BAB46" w14:textId="42089AAC" w:rsidR="00777DEF" w:rsidRPr="009030E6" w:rsidRDefault="00757399" w:rsidP="00777DEF">
      <w:pPr>
        <w:widowControl w:val="0"/>
        <w:autoSpaceDE w:val="0"/>
        <w:autoSpaceDN w:val="0"/>
        <w:spacing w:after="0" w:line="276" w:lineRule="auto"/>
        <w:jc w:val="both"/>
        <w:rPr>
          <w:rFonts w:eastAsia="Arial" w:cstheme="minorHAnsi"/>
          <w:lang w:val="en-GB"/>
        </w:rPr>
      </w:pPr>
      <w:r w:rsidRPr="009030E6">
        <w:rPr>
          <w:rFonts w:eastAsia="Arial" w:cstheme="minorHAnsi"/>
          <w:b/>
          <w:bCs/>
          <w:lang w:val="en-GB"/>
        </w:rPr>
        <w:t>MELODY</w:t>
      </w:r>
      <w:r w:rsidR="00777DEF" w:rsidRPr="009030E6">
        <w:rPr>
          <w:rFonts w:eastAsia="Arial" w:cstheme="minorHAnsi"/>
          <w:b/>
          <w:bCs/>
          <w:lang w:val="en-GB"/>
        </w:rPr>
        <w:t xml:space="preserve"> Presentation</w:t>
      </w:r>
      <w:r w:rsidR="00777DEF" w:rsidRPr="009030E6">
        <w:rPr>
          <w:rFonts w:eastAsia="Arial" w:cstheme="minorHAnsi"/>
          <w:lang w:val="en-GB"/>
        </w:rPr>
        <w:t>: Number and title of the presentation</w:t>
      </w:r>
    </w:p>
    <w:p w14:paraId="03003444" w14:textId="77777777" w:rsidR="00777DEF"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b/>
          <w:bCs/>
          <w:lang w:val="en-GB"/>
        </w:rPr>
        <w:t>Target Audience</w:t>
      </w:r>
      <w:r w:rsidRPr="009030E6">
        <w:rPr>
          <w:rFonts w:eastAsia="Arial" w:cstheme="minorHAnsi"/>
          <w:lang w:val="en-GB"/>
        </w:rPr>
        <w:t>: First responder groups the presentation was developed for</w:t>
      </w:r>
    </w:p>
    <w:p w14:paraId="39E1C089" w14:textId="77777777" w:rsidR="00777DEF" w:rsidRPr="009030E6" w:rsidRDefault="00777DEF" w:rsidP="00777DEF">
      <w:pPr>
        <w:spacing w:after="0" w:line="276" w:lineRule="auto"/>
        <w:jc w:val="both"/>
        <w:rPr>
          <w:rFonts w:eastAsia="Times New Roman" w:cstheme="minorHAnsi"/>
          <w:lang w:val="en-GB" w:eastAsia="en-GB"/>
        </w:rPr>
      </w:pPr>
    </w:p>
    <w:p w14:paraId="24A42B94" w14:textId="77777777" w:rsidR="00777DEF" w:rsidRPr="009030E6" w:rsidRDefault="00777DEF" w:rsidP="00777DEF">
      <w:pPr>
        <w:spacing w:after="0" w:line="276" w:lineRule="auto"/>
        <w:jc w:val="both"/>
        <w:rPr>
          <w:rFonts w:eastAsia="Times New Roman" w:cstheme="minorHAnsi"/>
          <w:lang w:val="en-GB" w:eastAsia="en-GB"/>
        </w:rPr>
      </w:pPr>
      <w:r w:rsidRPr="009030E6">
        <w:rPr>
          <w:rFonts w:eastAsia="Times New Roman" w:cstheme="minorHAnsi"/>
          <w:lang w:val="en-GB" w:eastAsia="en-GB"/>
        </w:rPr>
        <w:t>This part is followed by notes regarding slide specific information. There is an instruction for trainers and information on the result after training the slide:</w:t>
      </w:r>
    </w:p>
    <w:p w14:paraId="49289525" w14:textId="77777777" w:rsidR="00777DEF" w:rsidRPr="009030E6" w:rsidRDefault="00777DEF" w:rsidP="00777DEF">
      <w:pPr>
        <w:spacing w:after="0" w:line="276" w:lineRule="auto"/>
        <w:jc w:val="both"/>
        <w:rPr>
          <w:rFonts w:eastAsia="Times New Roman" w:cstheme="minorHAnsi"/>
          <w:lang w:val="en-GB" w:eastAsia="en-GB"/>
        </w:rPr>
      </w:pPr>
    </w:p>
    <w:p w14:paraId="34EE981D" w14:textId="77777777" w:rsidR="00777DEF" w:rsidRPr="009030E6" w:rsidRDefault="00777DEF" w:rsidP="00777DEF">
      <w:pPr>
        <w:spacing w:after="0" w:line="276" w:lineRule="auto"/>
        <w:jc w:val="both"/>
        <w:rPr>
          <w:rFonts w:eastAsia="Times New Roman" w:cstheme="minorHAnsi"/>
          <w:lang w:val="en-GB" w:eastAsia="en-GB"/>
        </w:rPr>
      </w:pPr>
      <w:r w:rsidRPr="009030E6">
        <w:rPr>
          <w:rFonts w:eastAsia="Times New Roman" w:cstheme="minorHAnsi"/>
          <w:b/>
          <w:bCs/>
          <w:lang w:val="en-GB" w:eastAsia="en-GB"/>
        </w:rPr>
        <w:t>Title slide</w:t>
      </w:r>
      <w:r w:rsidRPr="009030E6">
        <w:rPr>
          <w:rFonts w:eastAsia="Times New Roman" w:cstheme="minorHAnsi"/>
          <w:lang w:val="en-GB" w:eastAsia="en-GB"/>
        </w:rPr>
        <w:t>: Title of slide x</w:t>
      </w:r>
    </w:p>
    <w:p w14:paraId="404E6B0D" w14:textId="77777777" w:rsidR="00777DEF" w:rsidRPr="009030E6" w:rsidRDefault="00777DEF" w:rsidP="00777DEF">
      <w:pPr>
        <w:spacing w:after="0" w:line="276" w:lineRule="auto"/>
        <w:jc w:val="both"/>
        <w:rPr>
          <w:rFonts w:eastAsia="Times New Roman" w:cstheme="minorHAnsi"/>
          <w:lang w:val="en-GB" w:eastAsia="en-GB"/>
        </w:rPr>
      </w:pPr>
      <w:r w:rsidRPr="009030E6">
        <w:rPr>
          <w:rFonts w:eastAsia="Times New Roman" w:cstheme="minorHAnsi"/>
          <w:b/>
          <w:bCs/>
          <w:lang w:val="en-GB" w:eastAsia="en-GB"/>
        </w:rPr>
        <w:t>Result</w:t>
      </w:r>
      <w:r w:rsidRPr="009030E6">
        <w:rPr>
          <w:rFonts w:eastAsia="Times New Roman" w:cstheme="minorHAnsi"/>
          <w:lang w:val="en-GB" w:eastAsia="en-GB"/>
        </w:rPr>
        <w:t>: Description of what the trainees should know after training of slide x</w:t>
      </w:r>
    </w:p>
    <w:p w14:paraId="1B6D9563" w14:textId="77777777" w:rsidR="00777DEF" w:rsidRPr="009030E6" w:rsidRDefault="00777DEF" w:rsidP="00777DEF">
      <w:pPr>
        <w:spacing w:after="0" w:line="276" w:lineRule="auto"/>
        <w:jc w:val="both"/>
        <w:rPr>
          <w:rFonts w:eastAsia="Times New Roman" w:cstheme="minorHAnsi"/>
          <w:lang w:val="en-GB" w:eastAsia="en-GB"/>
        </w:rPr>
      </w:pPr>
      <w:r w:rsidRPr="009030E6">
        <w:rPr>
          <w:rFonts w:eastAsia="Times New Roman" w:cstheme="minorHAnsi"/>
          <w:b/>
          <w:bCs/>
          <w:lang w:val="en-GB" w:eastAsia="en-GB"/>
        </w:rPr>
        <w:t>Instructions for the trainer</w:t>
      </w:r>
      <w:r w:rsidRPr="009030E6">
        <w:rPr>
          <w:rFonts w:eastAsia="Times New Roman" w:cstheme="minorHAnsi"/>
          <w:lang w:val="en-GB" w:eastAsia="en-GB"/>
        </w:rPr>
        <w:t>: Explain the trainer what to train the content of the slide and in which manner</w:t>
      </w:r>
    </w:p>
    <w:p w14:paraId="5608AB44" w14:textId="77777777" w:rsidR="00777DEF" w:rsidRPr="009030E6" w:rsidRDefault="00777DEF" w:rsidP="00777DEF">
      <w:pPr>
        <w:spacing w:after="0" w:line="276" w:lineRule="auto"/>
        <w:jc w:val="both"/>
        <w:rPr>
          <w:rFonts w:eastAsia="Times New Roman" w:cstheme="minorHAnsi"/>
          <w:b/>
          <w:bCs/>
          <w:lang w:val="en-GB" w:eastAsia="en-GB"/>
        </w:rPr>
      </w:pPr>
      <w:r w:rsidRPr="009030E6">
        <w:rPr>
          <w:rFonts w:eastAsia="Times New Roman" w:cstheme="minorHAnsi"/>
          <w:b/>
          <w:bCs/>
          <w:lang w:val="en-GB" w:eastAsia="en-GB"/>
        </w:rPr>
        <w:t>Next</w:t>
      </w:r>
      <w:r w:rsidRPr="009030E6">
        <w:rPr>
          <w:rFonts w:eastAsia="Times New Roman" w:cstheme="minorHAnsi"/>
          <w:lang w:val="en-GB" w:eastAsia="en-GB"/>
        </w:rPr>
        <w:t>: Follow up action</w:t>
      </w:r>
    </w:p>
    <w:p w14:paraId="259F214D" w14:textId="77777777" w:rsidR="00777DEF" w:rsidRPr="009030E6" w:rsidRDefault="00777DEF" w:rsidP="00777DEF">
      <w:pPr>
        <w:spacing w:after="0" w:line="276" w:lineRule="auto"/>
        <w:jc w:val="both"/>
        <w:rPr>
          <w:rFonts w:eastAsia="Times New Roman" w:cstheme="minorHAnsi"/>
          <w:lang w:val="en-GB" w:eastAsia="en-GB"/>
        </w:rPr>
      </w:pPr>
    </w:p>
    <w:p w14:paraId="64CD5964" w14:textId="77777777" w:rsidR="00777DEF" w:rsidRPr="009030E6" w:rsidRDefault="00777DEF" w:rsidP="00777DEF">
      <w:pPr>
        <w:spacing w:after="0" w:line="276" w:lineRule="auto"/>
        <w:jc w:val="both"/>
        <w:rPr>
          <w:rFonts w:eastAsia="Times New Roman" w:cstheme="minorHAnsi"/>
          <w:szCs w:val="24"/>
          <w:lang w:val="en-GB" w:eastAsia="en-GB"/>
        </w:rPr>
      </w:pPr>
      <w:r w:rsidRPr="009030E6">
        <w:rPr>
          <w:rFonts w:eastAsia="Times New Roman" w:cstheme="minorHAnsi"/>
          <w:szCs w:val="24"/>
          <w:lang w:val="en-GB" w:eastAsia="en-GB"/>
        </w:rPr>
        <w:t>Please note that the instruction for trainers varies from a short instruction to a full narrative, resulting in differences in openness for own interpretation and examples. It is important to adhere to the learning objectives and to be aware of details that will be discussed in other modules.</w:t>
      </w:r>
    </w:p>
    <w:p w14:paraId="34EB4A0A" w14:textId="77777777" w:rsidR="00777DEF" w:rsidRPr="009030E6" w:rsidRDefault="00777DEF" w:rsidP="00777DEF">
      <w:pPr>
        <w:spacing w:after="0" w:line="276" w:lineRule="auto"/>
        <w:jc w:val="both"/>
        <w:rPr>
          <w:rFonts w:eastAsia="Times New Roman" w:cstheme="minorHAnsi"/>
          <w:szCs w:val="24"/>
          <w:lang w:val="en-GB" w:eastAsia="en-GB"/>
        </w:rPr>
      </w:pPr>
    </w:p>
    <w:p w14:paraId="41842D03" w14:textId="77777777" w:rsidR="00777DEF"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lang w:val="en-GB"/>
        </w:rPr>
        <w:t>The third part of information deals with specific information related to the content of the slide and includes:</w:t>
      </w:r>
    </w:p>
    <w:p w14:paraId="06BF9B98" w14:textId="77777777" w:rsidR="00777DEF" w:rsidRPr="009030E6" w:rsidRDefault="00777DEF" w:rsidP="00777DEF">
      <w:pPr>
        <w:widowControl w:val="0"/>
        <w:autoSpaceDE w:val="0"/>
        <w:autoSpaceDN w:val="0"/>
        <w:spacing w:after="0" w:line="276" w:lineRule="auto"/>
        <w:jc w:val="both"/>
        <w:rPr>
          <w:rFonts w:eastAsia="Arial" w:cstheme="minorHAnsi"/>
          <w:lang w:val="en-GB"/>
        </w:rPr>
      </w:pPr>
    </w:p>
    <w:p w14:paraId="7FC0BEFA" w14:textId="48E9B59A" w:rsidR="00777DEF"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b/>
          <w:bCs/>
          <w:lang w:val="en-GB"/>
        </w:rPr>
        <w:t>References for additional information</w:t>
      </w:r>
      <w:r w:rsidRPr="009030E6">
        <w:rPr>
          <w:rFonts w:eastAsia="Arial" w:cstheme="minorHAnsi"/>
          <w:lang w:val="en-GB"/>
        </w:rPr>
        <w:t>: If available, a link to background information</w:t>
      </w:r>
    </w:p>
    <w:p w14:paraId="206B75D5" w14:textId="77777777" w:rsidR="00777DEF"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b/>
          <w:bCs/>
          <w:lang w:val="en-GB"/>
        </w:rPr>
        <w:t>Depicted illustration</w:t>
      </w:r>
      <w:r w:rsidRPr="009030E6">
        <w:rPr>
          <w:rFonts w:eastAsia="Arial" w:cstheme="minorHAnsi"/>
          <w:lang w:val="en-GB"/>
        </w:rPr>
        <w:t>: Information on the pictures used in the slide</w:t>
      </w:r>
    </w:p>
    <w:p w14:paraId="55942D57" w14:textId="77777777" w:rsidR="00777DEF"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b/>
          <w:bCs/>
          <w:lang w:val="en-GB"/>
        </w:rPr>
        <w:t>Picture source &amp; IP</w:t>
      </w:r>
      <w:r w:rsidRPr="009030E6">
        <w:rPr>
          <w:rFonts w:eastAsia="Arial" w:cstheme="minorHAnsi"/>
          <w:lang w:val="en-GB"/>
        </w:rPr>
        <w:t>: Source and IP information of the pictures on slide x</w:t>
      </w:r>
    </w:p>
    <w:p w14:paraId="309C4EF4" w14:textId="389B8C83" w:rsidR="00777DEF"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b/>
          <w:bCs/>
          <w:lang w:val="en-GB"/>
        </w:rPr>
        <w:t>Text source &amp; IP</w:t>
      </w:r>
      <w:r w:rsidRPr="009030E6">
        <w:rPr>
          <w:rFonts w:eastAsia="Arial" w:cstheme="minorHAnsi"/>
          <w:lang w:val="en-GB"/>
        </w:rPr>
        <w:t>: Source and IP information of the text on slide x</w:t>
      </w:r>
    </w:p>
    <w:p w14:paraId="426A59D4" w14:textId="57C2E73C" w:rsidR="00F4155B" w:rsidRDefault="00F4155B" w:rsidP="00777DEF">
      <w:pPr>
        <w:widowControl w:val="0"/>
        <w:autoSpaceDE w:val="0"/>
        <w:autoSpaceDN w:val="0"/>
        <w:spacing w:after="0" w:line="276" w:lineRule="auto"/>
        <w:jc w:val="both"/>
        <w:rPr>
          <w:rFonts w:eastAsia="Arial" w:cstheme="minorHAnsi"/>
          <w:lang w:val="en-GB"/>
        </w:rPr>
      </w:pPr>
    </w:p>
    <w:p w14:paraId="6B2DDD4F" w14:textId="77777777" w:rsidR="00F4155B" w:rsidRPr="009030E6" w:rsidRDefault="00F4155B" w:rsidP="00777DEF">
      <w:pPr>
        <w:widowControl w:val="0"/>
        <w:autoSpaceDE w:val="0"/>
        <w:autoSpaceDN w:val="0"/>
        <w:spacing w:after="0" w:line="276" w:lineRule="auto"/>
        <w:jc w:val="both"/>
        <w:rPr>
          <w:rFonts w:eastAsia="Arial" w:cstheme="minorHAnsi"/>
          <w:lang w:val="en-GB"/>
        </w:rPr>
      </w:pPr>
    </w:p>
    <w:p w14:paraId="778DB324" w14:textId="25152E3C" w:rsidR="00777DEF" w:rsidRPr="009030E6" w:rsidRDefault="00F4155B" w:rsidP="00777DEF">
      <w:pPr>
        <w:spacing w:after="0" w:line="276" w:lineRule="auto"/>
        <w:jc w:val="both"/>
        <w:rPr>
          <w:rFonts w:eastAsia="Arial" w:cstheme="minorHAnsi"/>
          <w:u w:val="single"/>
          <w:lang w:val="en-GB"/>
        </w:rPr>
      </w:pPr>
      <w:r w:rsidRPr="00F4155B">
        <w:rPr>
          <w:rFonts w:eastAsia="Arial" w:cstheme="minorHAnsi"/>
          <w:noProof/>
          <w:u w:val="single"/>
          <w:lang w:val="en-GB"/>
        </w:rPr>
        <w:drawing>
          <wp:inline distT="0" distB="0" distL="0" distR="0" wp14:anchorId="502D8005" wp14:editId="24963C2F">
            <wp:extent cx="6044565" cy="145790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72309" cy="1464593"/>
                    </a:xfrm>
                    <a:prstGeom prst="rect">
                      <a:avLst/>
                    </a:prstGeom>
                  </pic:spPr>
                </pic:pic>
              </a:graphicData>
            </a:graphic>
          </wp:inline>
        </w:drawing>
      </w:r>
    </w:p>
    <w:p w14:paraId="121E5761" w14:textId="292CC147" w:rsidR="00777DEF" w:rsidRPr="009030E6" w:rsidRDefault="00777DEF" w:rsidP="00777DEF">
      <w:pPr>
        <w:spacing w:after="0" w:line="276" w:lineRule="auto"/>
        <w:jc w:val="both"/>
        <w:rPr>
          <w:rFonts w:eastAsia="Arial" w:cstheme="minorHAnsi"/>
          <w:i/>
          <w:iCs/>
          <w:sz w:val="20"/>
          <w:szCs w:val="20"/>
          <w:lang w:val="en-GB"/>
        </w:rPr>
      </w:pPr>
      <w:r w:rsidRPr="009030E6">
        <w:rPr>
          <w:rFonts w:eastAsia="Arial" w:cstheme="minorHAnsi"/>
          <w:i/>
          <w:iCs/>
          <w:sz w:val="20"/>
          <w:szCs w:val="20"/>
          <w:lang w:val="en-GB"/>
        </w:rPr>
        <w:t xml:space="preserve">Figure </w:t>
      </w:r>
      <w:r w:rsidR="00042D47">
        <w:rPr>
          <w:rFonts w:eastAsia="Arial" w:cstheme="minorHAnsi"/>
          <w:i/>
          <w:iCs/>
          <w:sz w:val="20"/>
          <w:szCs w:val="20"/>
          <w:lang w:val="en-GB"/>
        </w:rPr>
        <w:t>A3.1</w:t>
      </w:r>
      <w:r w:rsidRPr="009030E6">
        <w:rPr>
          <w:rFonts w:eastAsia="Arial" w:cstheme="minorHAnsi"/>
          <w:i/>
          <w:iCs/>
          <w:sz w:val="20"/>
          <w:szCs w:val="20"/>
          <w:lang w:val="en-GB"/>
        </w:rPr>
        <w:t>: Example of part of Notes accompanying every slide of the curriculum, to guide the trainer through the presentation</w:t>
      </w:r>
    </w:p>
    <w:p w14:paraId="310ADBE9" w14:textId="77777777" w:rsidR="00C51DB2" w:rsidRPr="009030E6" w:rsidRDefault="00C51DB2" w:rsidP="00777DEF">
      <w:pPr>
        <w:spacing w:after="0" w:line="276" w:lineRule="auto"/>
        <w:jc w:val="both"/>
        <w:rPr>
          <w:rFonts w:eastAsia="Arial" w:cstheme="minorHAnsi"/>
          <w:i/>
          <w:iCs/>
          <w:sz w:val="20"/>
          <w:szCs w:val="20"/>
          <w:lang w:val="en-GB"/>
        </w:rPr>
      </w:pPr>
    </w:p>
    <w:p w14:paraId="08A351EA" w14:textId="77777777" w:rsidR="00777DEF" w:rsidRPr="009030E6" w:rsidRDefault="00777DEF" w:rsidP="008F144A">
      <w:pPr>
        <w:pStyle w:val="Heading2"/>
      </w:pPr>
      <w:bookmarkStart w:id="38" w:name="_Toc117169773"/>
      <w:r w:rsidRPr="009030E6">
        <w:t>Flag or question mark</w:t>
      </w:r>
      <w:bookmarkEnd w:id="38"/>
    </w:p>
    <w:p w14:paraId="7C8A306E" w14:textId="2C1AD3C1" w:rsidR="00777DEF" w:rsidRPr="009030E6" w:rsidRDefault="00777DEF" w:rsidP="00777DEF">
      <w:pPr>
        <w:spacing w:line="276" w:lineRule="auto"/>
        <w:jc w:val="both"/>
        <w:rPr>
          <w:rFonts w:eastAsia="Times New Roman" w:cstheme="minorHAnsi"/>
          <w:szCs w:val="24"/>
          <w:lang w:val="en-GB" w:eastAsia="en-GB"/>
        </w:rPr>
      </w:pPr>
      <w:r w:rsidRPr="009030E6">
        <w:rPr>
          <w:rFonts w:eastAsia="Times New Roman" w:cstheme="minorHAnsi"/>
          <w:noProof/>
          <w:szCs w:val="24"/>
          <w:lang w:val="en-GB" w:eastAsia="en-GB"/>
        </w:rPr>
        <w:drawing>
          <wp:anchor distT="0" distB="0" distL="114300" distR="114300" simplePos="0" relativeHeight="251663360" behindDoc="1" locked="0" layoutInCell="1" allowOverlap="1" wp14:anchorId="6C2F7388" wp14:editId="7370210A">
            <wp:simplePos x="0" y="0"/>
            <wp:positionH relativeFrom="column">
              <wp:posOffset>-95885</wp:posOffset>
            </wp:positionH>
            <wp:positionV relativeFrom="paragraph">
              <wp:posOffset>1123950</wp:posOffset>
            </wp:positionV>
            <wp:extent cx="5915025" cy="3088640"/>
            <wp:effectExtent l="0" t="0" r="9525" b="0"/>
            <wp:wrapTight wrapText="bothSides">
              <wp:wrapPolygon edited="0">
                <wp:start x="0" y="0"/>
                <wp:lineTo x="0" y="21449"/>
                <wp:lineTo x="21565" y="21449"/>
                <wp:lineTo x="215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15025" cy="3088640"/>
                    </a:xfrm>
                    <a:prstGeom prst="rect">
                      <a:avLst/>
                    </a:prstGeom>
                  </pic:spPr>
                </pic:pic>
              </a:graphicData>
            </a:graphic>
            <wp14:sizeRelH relativeFrom="margin">
              <wp14:pctWidth>0</wp14:pctWidth>
            </wp14:sizeRelH>
            <wp14:sizeRelV relativeFrom="margin">
              <wp14:pctHeight>0</wp14:pctHeight>
            </wp14:sizeRelV>
          </wp:anchor>
        </w:drawing>
      </w:r>
      <w:r w:rsidRPr="009030E6">
        <w:rPr>
          <w:rFonts w:eastAsia="Times New Roman" w:cstheme="minorHAnsi"/>
          <w:szCs w:val="24"/>
          <w:lang w:val="en-GB" w:eastAsia="en-GB"/>
        </w:rPr>
        <w:t>Some slides include a ‘question mark’, which means that this slide is an introduction to an interactive discussion with the trainees to reflect on the topic concerned. Other slides are tagged with a flag, which means that adaptation of the slide is required to adapt the content to the national situation</w:t>
      </w:r>
      <w:r w:rsidR="00042D47">
        <w:rPr>
          <w:rFonts w:eastAsia="Times New Roman" w:cstheme="minorHAnsi"/>
          <w:szCs w:val="24"/>
          <w:lang w:val="en-GB" w:eastAsia="en-GB"/>
        </w:rPr>
        <w:t xml:space="preserve"> (see Fig A3.2)</w:t>
      </w:r>
      <w:r w:rsidRPr="009030E6">
        <w:rPr>
          <w:rFonts w:eastAsia="Times New Roman" w:cstheme="minorHAnsi"/>
          <w:szCs w:val="24"/>
          <w:lang w:val="en-GB" w:eastAsia="en-GB"/>
        </w:rPr>
        <w:t xml:space="preserve">. This might be e.g. some national examples of CBRN incidents or country specific information on the organisation of response structures. </w:t>
      </w:r>
    </w:p>
    <w:p w14:paraId="5C70F587" w14:textId="34FF8940" w:rsidR="00777DEF" w:rsidRPr="009030E6" w:rsidRDefault="00777DEF" w:rsidP="00777DEF">
      <w:pPr>
        <w:spacing w:line="276" w:lineRule="auto"/>
        <w:jc w:val="both"/>
        <w:rPr>
          <w:rFonts w:eastAsia="Times New Roman" w:cstheme="minorHAnsi"/>
          <w:i/>
          <w:iCs/>
          <w:sz w:val="20"/>
          <w:lang w:val="en-GB" w:eastAsia="en-GB"/>
        </w:rPr>
      </w:pPr>
      <w:r w:rsidRPr="009030E6">
        <w:rPr>
          <w:rFonts w:eastAsia="Times New Roman" w:cstheme="minorHAnsi"/>
          <w:i/>
          <w:iCs/>
          <w:sz w:val="20"/>
          <w:lang w:val="en-GB" w:eastAsia="en-GB"/>
        </w:rPr>
        <w:t xml:space="preserve">Figure </w:t>
      </w:r>
      <w:r w:rsidR="00042D47">
        <w:rPr>
          <w:rFonts w:eastAsia="Times New Roman" w:cstheme="minorHAnsi"/>
          <w:i/>
          <w:iCs/>
          <w:sz w:val="20"/>
          <w:lang w:val="en-GB" w:eastAsia="en-GB"/>
        </w:rPr>
        <w:t>A3.2</w:t>
      </w:r>
      <w:r w:rsidRPr="009030E6">
        <w:rPr>
          <w:rFonts w:eastAsia="Times New Roman" w:cstheme="minorHAnsi"/>
          <w:i/>
          <w:iCs/>
          <w:sz w:val="20"/>
          <w:lang w:val="en-GB" w:eastAsia="en-GB"/>
        </w:rPr>
        <w:t xml:space="preserve">: Example of a slide with a flag, indicating an advise to include national examples.  </w:t>
      </w:r>
    </w:p>
    <w:p w14:paraId="748828C3" w14:textId="77777777" w:rsidR="00777DEF" w:rsidRPr="009030E6" w:rsidRDefault="00777DEF" w:rsidP="00777DEF">
      <w:pPr>
        <w:spacing w:line="276" w:lineRule="auto"/>
        <w:jc w:val="both"/>
        <w:rPr>
          <w:rFonts w:eastAsia="Times New Roman" w:cstheme="minorHAnsi"/>
          <w:szCs w:val="24"/>
          <w:lang w:val="en-GB" w:eastAsia="en-GB"/>
        </w:rPr>
      </w:pPr>
      <w:r w:rsidRPr="009030E6">
        <w:rPr>
          <w:rFonts w:eastAsia="Times New Roman" w:cstheme="minorHAnsi"/>
          <w:szCs w:val="24"/>
          <w:lang w:val="en-GB" w:eastAsia="en-GB"/>
        </w:rPr>
        <w:t xml:space="preserve">While presenting, the trainer should give the trainees ample opportunities to ask questions. At certain slides the instructions suggest to hold a discussion with the trainees. Trainers are encouraged to use </w:t>
      </w:r>
      <w:r w:rsidRPr="009030E6">
        <w:rPr>
          <w:rFonts w:eastAsia="Times New Roman" w:cstheme="minorHAnsi"/>
          <w:szCs w:val="24"/>
          <w:lang w:val="en-GB" w:eastAsia="en-GB"/>
        </w:rPr>
        <w:lastRenderedPageBreak/>
        <w:t xml:space="preserve">these suggestions and other opportunities to increase trainee activity levels and provide feedback to the trainees. In most non-obvious cases, a “desired outcome” of the discussion will be mentioned. Trainers should try to guide the trainees towards this outcome. However, the discussion itself is more valuable than the outcome. </w:t>
      </w:r>
    </w:p>
    <w:p w14:paraId="2690B02F" w14:textId="77777777" w:rsidR="00777DEF" w:rsidRPr="009030E6" w:rsidRDefault="00777DEF" w:rsidP="008F144A">
      <w:pPr>
        <w:pStyle w:val="Heading2"/>
      </w:pPr>
      <w:bookmarkStart w:id="39" w:name="_Toc117169774"/>
      <w:r w:rsidRPr="009030E6">
        <w:t>Test component</w:t>
      </w:r>
      <w:bookmarkEnd w:id="39"/>
    </w:p>
    <w:p w14:paraId="17C3D1EB" w14:textId="3D7E5CAF" w:rsidR="00777DEF" w:rsidRPr="009030E6" w:rsidRDefault="00777DEF" w:rsidP="00777DEF">
      <w:pPr>
        <w:spacing w:line="276" w:lineRule="auto"/>
        <w:jc w:val="both"/>
        <w:rPr>
          <w:rFonts w:eastAsia="Times New Roman" w:cstheme="minorHAnsi"/>
          <w:szCs w:val="24"/>
          <w:lang w:val="en-GB" w:eastAsia="en-GB"/>
        </w:rPr>
      </w:pPr>
      <w:r w:rsidRPr="009030E6">
        <w:rPr>
          <w:rFonts w:eastAsia="Times New Roman" w:cstheme="minorHAnsi"/>
          <w:szCs w:val="24"/>
          <w:lang w:val="en-GB" w:eastAsia="en-GB"/>
        </w:rPr>
        <w:t>Most modules have a “Test” component</w:t>
      </w:r>
      <w:r w:rsidR="002B3738" w:rsidRPr="009030E6">
        <w:rPr>
          <w:rFonts w:eastAsia="Times New Roman" w:cstheme="minorHAnsi"/>
          <w:szCs w:val="24"/>
          <w:lang w:val="en-GB" w:eastAsia="en-GB"/>
        </w:rPr>
        <w:t>,</w:t>
      </w:r>
      <w:r w:rsidR="002B3738" w:rsidRPr="009030E6">
        <w:rPr>
          <w:rFonts w:eastAsia="Times New Roman" w:cstheme="minorHAnsi"/>
          <w:lang w:val="en-GB" w:eastAsia="en-GB"/>
        </w:rPr>
        <w:t xml:space="preserve"> indicated with </w:t>
      </w:r>
      <w:r w:rsidR="00C158E4" w:rsidRPr="009030E6">
        <w:rPr>
          <w:rFonts w:eastAsia="Times New Roman" w:cstheme="minorHAnsi"/>
          <w:lang w:val="en-GB" w:eastAsia="en-GB"/>
        </w:rPr>
        <w:t>“Test”</w:t>
      </w:r>
      <w:r w:rsidR="002B3738" w:rsidRPr="009030E6">
        <w:rPr>
          <w:rFonts w:eastAsia="Times New Roman" w:cstheme="minorHAnsi"/>
          <w:lang w:val="en-GB" w:eastAsia="en-GB"/>
        </w:rPr>
        <w:t xml:space="preserve"> behind the number of the learning objective</w:t>
      </w:r>
      <w:r w:rsidRPr="009030E6">
        <w:rPr>
          <w:rFonts w:eastAsia="Times New Roman" w:cstheme="minorHAnsi"/>
          <w:szCs w:val="24"/>
          <w:lang w:val="en-GB" w:eastAsia="en-GB"/>
        </w:rPr>
        <w:t xml:space="preserve">. This </w:t>
      </w:r>
      <w:r w:rsidR="000B339C" w:rsidRPr="009030E6">
        <w:rPr>
          <w:rFonts w:eastAsia="Times New Roman" w:cstheme="minorHAnsi"/>
          <w:szCs w:val="24"/>
          <w:lang w:val="en-GB" w:eastAsia="en-GB"/>
        </w:rPr>
        <w:t>is</w:t>
      </w:r>
      <w:r w:rsidRPr="009030E6">
        <w:rPr>
          <w:rFonts w:eastAsia="Times New Roman" w:cstheme="minorHAnsi"/>
          <w:szCs w:val="24"/>
          <w:lang w:val="en-GB" w:eastAsia="en-GB"/>
        </w:rPr>
        <w:t xml:space="preserve"> a number of questions to be given to the trainees. The test component can be used </w:t>
      </w:r>
      <w:r w:rsidR="007E06F9" w:rsidRPr="009030E6">
        <w:rPr>
          <w:rFonts w:eastAsia="Times New Roman" w:cstheme="minorHAnsi"/>
          <w:szCs w:val="24"/>
          <w:lang w:val="en-GB" w:eastAsia="en-GB"/>
        </w:rPr>
        <w:t xml:space="preserve">either </w:t>
      </w:r>
      <w:r w:rsidRPr="009030E6">
        <w:rPr>
          <w:rFonts w:eastAsia="Times New Roman" w:cstheme="minorHAnsi"/>
          <w:szCs w:val="24"/>
          <w:lang w:val="en-GB" w:eastAsia="en-GB"/>
        </w:rPr>
        <w:t>as an assessment to check if the trainees have fully understood the material</w:t>
      </w:r>
      <w:r w:rsidR="007E06F9" w:rsidRPr="009030E6">
        <w:rPr>
          <w:rFonts w:eastAsia="Times New Roman" w:cstheme="minorHAnsi"/>
          <w:szCs w:val="24"/>
          <w:lang w:val="en-GB" w:eastAsia="en-GB"/>
        </w:rPr>
        <w:t xml:space="preserve"> or </w:t>
      </w:r>
      <w:r w:rsidR="007E06F9" w:rsidRPr="009030E6">
        <w:rPr>
          <w:rFonts w:eastAsia="Times New Roman" w:cstheme="minorHAnsi"/>
          <w:lang w:val="en-GB" w:eastAsia="en-GB"/>
        </w:rPr>
        <w:t>can give the trainees an idea of how they performed (formative testing rather than summative testing)</w:t>
      </w:r>
      <w:r w:rsidRPr="009030E6">
        <w:rPr>
          <w:rFonts w:eastAsia="Times New Roman" w:cstheme="minorHAnsi"/>
          <w:szCs w:val="24"/>
          <w:lang w:val="en-GB" w:eastAsia="en-GB"/>
        </w:rPr>
        <w:t xml:space="preserve">. If possible, have the trainees answer the questions individually, followed by a discussion about the correct answers. Another possibility is to discuss the questions in small groups or with all trainees together. </w:t>
      </w:r>
      <w:r w:rsidR="002B3738" w:rsidRPr="009030E6">
        <w:rPr>
          <w:rFonts w:eastAsia="Times New Roman" w:cstheme="minorHAnsi"/>
          <w:lang w:val="en-GB" w:eastAsia="en-GB"/>
        </w:rPr>
        <w:t xml:space="preserve">The trainees’ knowledge can also be assessed in practical training, where the knowledge obtained in-classroom training will be applied in practice through a scenario discussion, hands-on training or table top exercise. </w:t>
      </w:r>
      <w:r w:rsidRPr="009030E6">
        <w:rPr>
          <w:rFonts w:eastAsia="Times New Roman" w:cstheme="minorHAnsi"/>
          <w:szCs w:val="24"/>
          <w:lang w:val="en-GB" w:eastAsia="en-GB"/>
        </w:rPr>
        <w:t xml:space="preserve">The trainer may decide how to use the test component.  </w:t>
      </w:r>
    </w:p>
    <w:p w14:paraId="31A4D95A" w14:textId="77777777" w:rsidR="002B3738" w:rsidRPr="009030E6" w:rsidRDefault="002B3738" w:rsidP="00777DEF">
      <w:pPr>
        <w:spacing w:line="276" w:lineRule="auto"/>
        <w:jc w:val="both"/>
        <w:rPr>
          <w:rFonts w:eastAsia="Times New Roman" w:cstheme="minorHAnsi"/>
          <w:szCs w:val="24"/>
          <w:lang w:val="en-GB" w:eastAsia="en-GB"/>
        </w:rPr>
      </w:pPr>
    </w:p>
    <w:p w14:paraId="4E58EBDA" w14:textId="77777777" w:rsidR="00777DEF" w:rsidRPr="009030E6" w:rsidRDefault="00777DEF" w:rsidP="00777DEF">
      <w:pPr>
        <w:rPr>
          <w:rFonts w:eastAsia="Times New Roman" w:cstheme="minorHAnsi"/>
          <w:color w:val="365F91"/>
          <w:sz w:val="36"/>
          <w:szCs w:val="28"/>
          <w:lang w:val="en-GB" w:eastAsia="en-GB"/>
        </w:rPr>
      </w:pPr>
      <w:r w:rsidRPr="009030E6">
        <w:rPr>
          <w:rFonts w:eastAsia="Times New Roman" w:cstheme="minorHAnsi"/>
          <w:color w:val="365F91"/>
          <w:sz w:val="36"/>
          <w:szCs w:val="28"/>
          <w:lang w:val="en-GB" w:eastAsia="en-GB"/>
        </w:rPr>
        <w:br w:type="page"/>
      </w:r>
    </w:p>
    <w:p w14:paraId="0BDF2A20" w14:textId="40437F91" w:rsidR="00265BA8" w:rsidRPr="009030E6" w:rsidRDefault="00265BA8" w:rsidP="00265BA8">
      <w:pPr>
        <w:keepNext/>
        <w:keepLines/>
        <w:spacing w:before="480" w:after="0" w:line="276" w:lineRule="auto"/>
        <w:outlineLvl w:val="0"/>
        <w:rPr>
          <w:rFonts w:eastAsia="Times New Roman" w:cstheme="minorHAnsi"/>
          <w:color w:val="365F91"/>
          <w:sz w:val="36"/>
          <w:szCs w:val="28"/>
          <w:lang w:val="en-GB" w:eastAsia="en-GB"/>
        </w:rPr>
      </w:pPr>
      <w:bookmarkStart w:id="40" w:name="_Toc117169775"/>
      <w:r w:rsidRPr="009030E6">
        <w:rPr>
          <w:rFonts w:eastAsia="Times New Roman" w:cstheme="minorHAnsi"/>
          <w:color w:val="365F91"/>
          <w:sz w:val="36"/>
          <w:szCs w:val="28"/>
          <w:lang w:val="en-GB" w:eastAsia="en-GB"/>
        </w:rPr>
        <w:lastRenderedPageBreak/>
        <w:t xml:space="preserve">Annex </w:t>
      </w:r>
      <w:r>
        <w:rPr>
          <w:rFonts w:eastAsia="Times New Roman" w:cstheme="minorHAnsi"/>
          <w:color w:val="365F91"/>
          <w:sz w:val="36"/>
          <w:szCs w:val="28"/>
          <w:lang w:val="en-GB" w:eastAsia="en-GB"/>
        </w:rPr>
        <w:t>4</w:t>
      </w:r>
      <w:r w:rsidRPr="009030E6">
        <w:rPr>
          <w:rFonts w:eastAsia="Times New Roman" w:cstheme="minorHAnsi"/>
          <w:color w:val="365F91"/>
          <w:sz w:val="36"/>
          <w:szCs w:val="28"/>
          <w:lang w:val="en-GB" w:eastAsia="en-GB"/>
        </w:rPr>
        <w:t>: Interagency Collaboration Exercise</w:t>
      </w:r>
      <w:bookmarkEnd w:id="40"/>
      <w:r w:rsidRPr="009030E6">
        <w:rPr>
          <w:rFonts w:eastAsia="Times New Roman" w:cstheme="minorHAnsi"/>
          <w:color w:val="365F91"/>
          <w:sz w:val="36"/>
          <w:szCs w:val="28"/>
          <w:lang w:val="en-GB" w:eastAsia="en-GB"/>
        </w:rPr>
        <w:t xml:space="preserve"> </w:t>
      </w:r>
    </w:p>
    <w:p w14:paraId="0B5FC0A8" w14:textId="77777777" w:rsidR="00265BA8" w:rsidRPr="009030E6" w:rsidRDefault="00265BA8" w:rsidP="00265BA8">
      <w:pPr>
        <w:rPr>
          <w:b/>
          <w:bCs/>
          <w:lang w:val="en-GB"/>
        </w:rPr>
      </w:pPr>
    </w:p>
    <w:p w14:paraId="736E94E4" w14:textId="77777777" w:rsidR="00265BA8" w:rsidRPr="009030E6" w:rsidRDefault="00265BA8" w:rsidP="00265BA8">
      <w:pPr>
        <w:pStyle w:val="Heading2"/>
      </w:pPr>
      <w:bookmarkStart w:id="41" w:name="_Toc117169776"/>
      <w:r w:rsidRPr="009030E6">
        <w:t>Aim of the exercise</w:t>
      </w:r>
      <w:bookmarkEnd w:id="41"/>
      <w:r w:rsidRPr="009030E6">
        <w:t xml:space="preserve"> </w:t>
      </w:r>
    </w:p>
    <w:p w14:paraId="7452E0F1" w14:textId="77777777" w:rsidR="00265BA8" w:rsidRPr="009030E6" w:rsidRDefault="00265BA8" w:rsidP="00265BA8">
      <w:pPr>
        <w:rPr>
          <w:lang w:val="en-GB"/>
        </w:rPr>
      </w:pPr>
      <w:r w:rsidRPr="009030E6">
        <w:rPr>
          <w:lang w:val="en-GB"/>
        </w:rPr>
        <w:t xml:space="preserve">The aim of the exercise is to introduce first responders from one organization to the tasks and activities of another first responder organization. In an interactive setting a discussion is held about the different perceptions, tasks and activities of first responder organizations. This to better understand the other first responder organisations, its capabilities and possible limitations. </w:t>
      </w:r>
    </w:p>
    <w:p w14:paraId="2A8C6FF8" w14:textId="29701726" w:rsidR="00265BA8" w:rsidRPr="009030E6" w:rsidRDefault="00265BA8" w:rsidP="00265BA8">
      <w:pPr>
        <w:rPr>
          <w:lang w:val="en-GB"/>
        </w:rPr>
      </w:pPr>
      <w:r w:rsidRPr="009030E6">
        <w:rPr>
          <w:lang w:val="en-GB"/>
        </w:rPr>
        <w:t xml:space="preserve">This exercise meets the MELODY learning objective: Improve interagency </w:t>
      </w:r>
      <w:r w:rsidR="00211E04" w:rsidRPr="00D62681">
        <w:rPr>
          <w:lang w:val="en-GB"/>
        </w:rPr>
        <w:t>collaboration</w:t>
      </w:r>
      <w:r w:rsidRPr="009030E6">
        <w:rPr>
          <w:lang w:val="en-GB"/>
        </w:rPr>
        <w:t xml:space="preserve"> </w:t>
      </w:r>
    </w:p>
    <w:p w14:paraId="68B03EA7" w14:textId="77777777" w:rsidR="00265BA8" w:rsidRPr="009030E6" w:rsidRDefault="00265BA8" w:rsidP="00265BA8">
      <w:pPr>
        <w:rPr>
          <w:lang w:val="en-GB"/>
        </w:rPr>
      </w:pPr>
      <w:r w:rsidRPr="009030E6">
        <w:rPr>
          <w:b/>
          <w:bCs/>
          <w:lang w:val="en-GB"/>
        </w:rPr>
        <w:t>Duration of the exercise:</w:t>
      </w:r>
      <w:r w:rsidRPr="009030E6">
        <w:rPr>
          <w:lang w:val="en-GB"/>
        </w:rPr>
        <w:t xml:space="preserve"> Approximately </w:t>
      </w:r>
      <w:r w:rsidRPr="009030E6">
        <w:rPr>
          <w:b/>
          <w:bCs/>
          <w:lang w:val="en-GB"/>
        </w:rPr>
        <w:t>45 minutes</w:t>
      </w:r>
      <w:r w:rsidRPr="009030E6">
        <w:rPr>
          <w:lang w:val="en-GB"/>
        </w:rPr>
        <w:t xml:space="preserve"> </w:t>
      </w:r>
    </w:p>
    <w:p w14:paraId="4C608A66" w14:textId="77777777" w:rsidR="00265BA8" w:rsidRPr="009030E6" w:rsidRDefault="00265BA8" w:rsidP="00265BA8">
      <w:pPr>
        <w:pStyle w:val="Heading3"/>
        <w:rPr>
          <w:lang w:val="en-GB"/>
        </w:rPr>
      </w:pPr>
      <w:bookmarkStart w:id="42" w:name="_Toc117169777"/>
      <w:r w:rsidRPr="009030E6">
        <w:rPr>
          <w:lang w:val="en-GB"/>
        </w:rPr>
        <w:t>Personnel</w:t>
      </w:r>
      <w:bookmarkEnd w:id="42"/>
      <w:r w:rsidRPr="009030E6">
        <w:rPr>
          <w:lang w:val="en-GB"/>
        </w:rPr>
        <w:t xml:space="preserve"> </w:t>
      </w:r>
    </w:p>
    <w:p w14:paraId="2EAA3CF4" w14:textId="77777777" w:rsidR="00265BA8" w:rsidRPr="009030E6" w:rsidRDefault="00265BA8" w:rsidP="00265BA8">
      <w:pPr>
        <w:pStyle w:val="ListParagraph"/>
        <w:widowControl/>
        <w:numPr>
          <w:ilvl w:val="0"/>
          <w:numId w:val="14"/>
        </w:numPr>
        <w:autoSpaceDE/>
        <w:autoSpaceDN/>
        <w:spacing w:after="160" w:line="259" w:lineRule="auto"/>
        <w:contextualSpacing/>
        <w:jc w:val="left"/>
        <w:rPr>
          <w:rFonts w:asciiTheme="minorHAnsi" w:eastAsiaTheme="minorHAnsi" w:hAnsiTheme="minorHAnsi" w:cstheme="minorBidi"/>
          <w:lang w:val="en-GB"/>
        </w:rPr>
      </w:pPr>
      <w:r w:rsidRPr="009030E6">
        <w:rPr>
          <w:rFonts w:asciiTheme="minorHAnsi" w:eastAsiaTheme="minorHAnsi" w:hAnsiTheme="minorHAnsi" w:cstheme="minorBidi"/>
          <w:lang w:val="en-GB"/>
        </w:rPr>
        <w:t xml:space="preserve">One trainer/facilitator to introduce the exercise, facilitate discussion and wrap up the exercise. </w:t>
      </w:r>
    </w:p>
    <w:p w14:paraId="53F12492" w14:textId="77777777" w:rsidR="00265BA8" w:rsidRPr="009030E6" w:rsidRDefault="00265BA8" w:rsidP="00265BA8">
      <w:pPr>
        <w:pStyle w:val="Heading3"/>
        <w:rPr>
          <w:lang w:val="en-GB"/>
        </w:rPr>
      </w:pPr>
      <w:bookmarkStart w:id="43" w:name="_Toc117169778"/>
      <w:r w:rsidRPr="009030E6">
        <w:rPr>
          <w:lang w:val="en-GB"/>
        </w:rPr>
        <w:t>Materials</w:t>
      </w:r>
      <w:bookmarkEnd w:id="43"/>
    </w:p>
    <w:p w14:paraId="6514DD43" w14:textId="77777777" w:rsidR="00265BA8" w:rsidRPr="009030E6" w:rsidRDefault="00265BA8" w:rsidP="00265BA8">
      <w:pPr>
        <w:pStyle w:val="ListParagraph"/>
        <w:widowControl/>
        <w:numPr>
          <w:ilvl w:val="0"/>
          <w:numId w:val="15"/>
        </w:numPr>
        <w:autoSpaceDE/>
        <w:autoSpaceDN/>
        <w:spacing w:after="160" w:line="259" w:lineRule="auto"/>
        <w:contextualSpacing/>
        <w:jc w:val="left"/>
        <w:rPr>
          <w:rFonts w:asciiTheme="minorHAnsi" w:eastAsiaTheme="minorHAnsi" w:hAnsiTheme="minorHAnsi" w:cstheme="minorBidi"/>
          <w:lang w:val="en-GB"/>
        </w:rPr>
      </w:pPr>
      <w:r w:rsidRPr="009030E6">
        <w:rPr>
          <w:rFonts w:asciiTheme="minorHAnsi" w:eastAsiaTheme="minorHAnsi" w:hAnsiTheme="minorHAnsi" w:cstheme="minorBidi"/>
          <w:lang w:val="en-GB"/>
        </w:rPr>
        <w:t>MELODY guide for trainers (this document).</w:t>
      </w:r>
    </w:p>
    <w:p w14:paraId="6C794694" w14:textId="77777777" w:rsidR="00265BA8" w:rsidRPr="009030E6" w:rsidRDefault="00265BA8" w:rsidP="00265BA8">
      <w:pPr>
        <w:pStyle w:val="ListParagraph"/>
        <w:widowControl/>
        <w:numPr>
          <w:ilvl w:val="0"/>
          <w:numId w:val="15"/>
        </w:numPr>
        <w:autoSpaceDE/>
        <w:autoSpaceDN/>
        <w:spacing w:after="160" w:line="259" w:lineRule="auto"/>
        <w:contextualSpacing/>
        <w:jc w:val="left"/>
        <w:rPr>
          <w:rFonts w:asciiTheme="minorHAnsi" w:eastAsiaTheme="minorHAnsi" w:hAnsiTheme="minorHAnsi" w:cstheme="minorBidi"/>
          <w:lang w:val="en-GB"/>
        </w:rPr>
      </w:pPr>
      <w:r w:rsidRPr="009030E6">
        <w:rPr>
          <w:rFonts w:asciiTheme="minorHAnsi" w:eastAsiaTheme="minorHAnsi" w:hAnsiTheme="minorHAnsi" w:cstheme="minorBidi"/>
          <w:lang w:val="en-GB"/>
        </w:rPr>
        <w:t xml:space="preserve">PowerPoint presentation to be used by the Trainer/facilitator to guide the participants through the exercise. </w:t>
      </w:r>
    </w:p>
    <w:p w14:paraId="0395838C" w14:textId="77777777" w:rsidR="00265BA8" w:rsidRPr="009030E6" w:rsidRDefault="00265BA8" w:rsidP="00265BA8">
      <w:pPr>
        <w:pStyle w:val="ListParagraph"/>
        <w:widowControl/>
        <w:autoSpaceDE/>
        <w:autoSpaceDN/>
        <w:spacing w:after="160" w:line="259" w:lineRule="auto"/>
        <w:ind w:left="720" w:firstLine="0"/>
        <w:contextualSpacing/>
        <w:jc w:val="left"/>
        <w:rPr>
          <w:rFonts w:asciiTheme="minorHAnsi" w:eastAsiaTheme="minorHAnsi" w:hAnsiTheme="minorHAnsi" w:cstheme="minorBidi"/>
          <w:i/>
          <w:iCs/>
          <w:lang w:val="en-GB"/>
        </w:rPr>
      </w:pPr>
      <w:r w:rsidRPr="009030E6">
        <w:rPr>
          <w:rFonts w:asciiTheme="minorHAnsi" w:eastAsiaTheme="minorHAnsi" w:hAnsiTheme="minorHAnsi" w:cstheme="minorBidi"/>
          <w:i/>
          <w:iCs/>
          <w:lang w:val="en-GB"/>
        </w:rPr>
        <w:t>MELODY 7.1. Awareness and interagency collaboration_V2.1_20211101.pptx</w:t>
      </w:r>
    </w:p>
    <w:p w14:paraId="19E43501" w14:textId="77777777" w:rsidR="00265BA8" w:rsidRPr="009030E6" w:rsidRDefault="00265BA8" w:rsidP="00265BA8">
      <w:pPr>
        <w:pStyle w:val="ListParagraph"/>
        <w:widowControl/>
        <w:numPr>
          <w:ilvl w:val="0"/>
          <w:numId w:val="15"/>
        </w:numPr>
        <w:autoSpaceDE/>
        <w:autoSpaceDN/>
        <w:spacing w:after="160" w:line="259" w:lineRule="auto"/>
        <w:contextualSpacing/>
        <w:jc w:val="left"/>
        <w:rPr>
          <w:rFonts w:asciiTheme="minorHAnsi" w:eastAsiaTheme="minorHAnsi" w:hAnsiTheme="minorHAnsi" w:cstheme="minorBidi"/>
          <w:lang w:val="en-GB"/>
        </w:rPr>
      </w:pPr>
      <w:r w:rsidRPr="009030E6">
        <w:rPr>
          <w:rFonts w:asciiTheme="minorHAnsi" w:eastAsiaTheme="minorHAnsi" w:hAnsiTheme="minorHAnsi" w:cstheme="minorBidi"/>
          <w:lang w:val="en-GB"/>
        </w:rPr>
        <w:t>Three large papers (A0 format), one with heading 'fire department’, one with heading ‘police’ and one with heading ‘ambulance’. Each paper divided in two parts: the topside for the own tasks at a CBRN incident, and the bottom for the tasks of another first responder organization that respective organisation thinks is responsible for.</w:t>
      </w:r>
    </w:p>
    <w:p w14:paraId="62D2221B" w14:textId="77777777" w:rsidR="00265BA8" w:rsidRPr="009030E6" w:rsidRDefault="00265BA8" w:rsidP="00265BA8">
      <w:pPr>
        <w:pStyle w:val="ListParagraph"/>
        <w:widowControl/>
        <w:numPr>
          <w:ilvl w:val="0"/>
          <w:numId w:val="15"/>
        </w:numPr>
        <w:autoSpaceDE/>
        <w:autoSpaceDN/>
        <w:spacing w:after="160" w:line="259" w:lineRule="auto"/>
        <w:contextualSpacing/>
        <w:jc w:val="left"/>
        <w:rPr>
          <w:rFonts w:asciiTheme="minorHAnsi" w:eastAsiaTheme="minorHAnsi" w:hAnsiTheme="minorHAnsi" w:cstheme="minorBidi"/>
          <w:lang w:val="en-GB"/>
        </w:rPr>
      </w:pPr>
      <w:r w:rsidRPr="009030E6">
        <w:rPr>
          <w:rFonts w:asciiTheme="minorHAnsi" w:eastAsiaTheme="minorHAnsi" w:hAnsiTheme="minorHAnsi" w:cstheme="minorBidi"/>
          <w:lang w:val="en-GB"/>
        </w:rPr>
        <w:t>Yellow, pink and blue post-its (10 of each colour for each participant).</w:t>
      </w:r>
    </w:p>
    <w:p w14:paraId="32734F3C" w14:textId="77777777" w:rsidR="00265BA8" w:rsidRPr="009030E6" w:rsidRDefault="00265BA8" w:rsidP="00265BA8">
      <w:pPr>
        <w:pStyle w:val="Heading3"/>
        <w:rPr>
          <w:lang w:val="en-GB"/>
        </w:rPr>
      </w:pPr>
      <w:bookmarkStart w:id="44" w:name="_Toc117169779"/>
      <w:r w:rsidRPr="009030E6">
        <w:rPr>
          <w:lang w:val="en-GB"/>
        </w:rPr>
        <w:t>Workflow</w:t>
      </w:r>
      <w:bookmarkEnd w:id="44"/>
      <w:r w:rsidRPr="009030E6">
        <w:rPr>
          <w:lang w:val="en-GB"/>
        </w:rPr>
        <w:t xml:space="preserve"> </w:t>
      </w:r>
    </w:p>
    <w:p w14:paraId="0CB37A15" w14:textId="5CA213DC" w:rsidR="00265BA8" w:rsidRPr="009030E6" w:rsidRDefault="00265BA8" w:rsidP="00265BA8">
      <w:pPr>
        <w:rPr>
          <w:lang w:val="en-GB"/>
        </w:rPr>
      </w:pPr>
      <w:r w:rsidRPr="009030E6">
        <w:rPr>
          <w:lang w:val="en-GB"/>
        </w:rPr>
        <w:t xml:space="preserve">The interagency </w:t>
      </w:r>
      <w:r w:rsidR="00211E04" w:rsidRPr="00D62681">
        <w:rPr>
          <w:lang w:val="en-GB"/>
        </w:rPr>
        <w:t>collaboration</w:t>
      </w:r>
      <w:r w:rsidR="00211E04" w:rsidRPr="009030E6">
        <w:rPr>
          <w:lang w:val="en-GB"/>
        </w:rPr>
        <w:t xml:space="preserve"> </w:t>
      </w:r>
      <w:r w:rsidRPr="009030E6">
        <w:rPr>
          <w:lang w:val="en-GB"/>
        </w:rPr>
        <w:t>exercise consists of five steps:</w:t>
      </w:r>
    </w:p>
    <w:p w14:paraId="5C5F1D77" w14:textId="77777777" w:rsidR="00265BA8" w:rsidRPr="009030E6" w:rsidRDefault="00265BA8" w:rsidP="00265BA8">
      <w:pPr>
        <w:rPr>
          <w:b/>
          <w:bCs/>
          <w:lang w:val="en-GB"/>
        </w:rPr>
      </w:pPr>
      <w:r w:rsidRPr="009030E6">
        <w:rPr>
          <w:b/>
          <w:bCs/>
          <w:lang w:val="en-GB"/>
        </w:rPr>
        <w:t xml:space="preserve">Step 1: </w:t>
      </w:r>
      <w:r w:rsidRPr="009030E6">
        <w:rPr>
          <w:lang w:val="en-GB"/>
        </w:rPr>
        <w:t>(5 minutes)</w:t>
      </w:r>
    </w:p>
    <w:p w14:paraId="47FA5405" w14:textId="77777777" w:rsidR="00265BA8" w:rsidRPr="009030E6" w:rsidRDefault="00265BA8" w:rsidP="00265BA8">
      <w:pPr>
        <w:rPr>
          <w:lang w:val="en-GB"/>
        </w:rPr>
      </w:pPr>
      <w:r w:rsidRPr="009030E6">
        <w:rPr>
          <w:lang w:val="en-GB"/>
        </w:rPr>
        <w:t xml:space="preserve">The Trainer/facilitator presents the assignment to the participants using the provided PowerPoint of module 7.1: </w:t>
      </w:r>
    </w:p>
    <w:p w14:paraId="69760BF8" w14:textId="267ADD24" w:rsidR="00265BA8" w:rsidRPr="009030E6" w:rsidRDefault="00265BA8" w:rsidP="00265BA8">
      <w:pPr>
        <w:rPr>
          <w:lang w:val="en-GB"/>
        </w:rPr>
      </w:pPr>
      <w:r w:rsidRPr="009030E6">
        <w:rPr>
          <w:lang w:val="en-GB"/>
        </w:rPr>
        <w:t>‘Write on Post-</w:t>
      </w:r>
      <w:proofErr w:type="spellStart"/>
      <w:r w:rsidRPr="009030E6">
        <w:rPr>
          <w:lang w:val="en-GB"/>
        </w:rPr>
        <w:t>its</w:t>
      </w:r>
      <w:proofErr w:type="spellEnd"/>
      <w:r w:rsidRPr="009030E6">
        <w:rPr>
          <w:lang w:val="en-GB"/>
        </w:rPr>
        <w:t xml:space="preserve"> all specific CBRN task you/ your response organisation have (colour A-yellow), and the CBRN tasks that (you think) other first responder organizations have (colour B-pink). Yellow Post-it notes should be placed in the top section and pink Post-it notes on the lower halve of the overview paper (see </w:t>
      </w:r>
      <w:r w:rsidRPr="009030E6">
        <w:rPr>
          <w:lang w:val="en-GB"/>
        </w:rPr>
        <w:fldChar w:fldCharType="begin"/>
      </w:r>
      <w:r w:rsidRPr="009030E6">
        <w:rPr>
          <w:lang w:val="en-GB"/>
        </w:rPr>
        <w:instrText xml:space="preserve"> REF _Ref100133152 \h </w:instrText>
      </w:r>
      <w:r w:rsidRPr="009030E6">
        <w:rPr>
          <w:lang w:val="en-GB"/>
        </w:rPr>
      </w:r>
      <w:r w:rsidRPr="009030E6">
        <w:rPr>
          <w:lang w:val="en-GB"/>
        </w:rPr>
        <w:fldChar w:fldCharType="separate"/>
      </w:r>
      <w:r w:rsidRPr="009030E6">
        <w:rPr>
          <w:lang w:val="en-GB"/>
        </w:rPr>
        <w:t xml:space="preserve">Figure </w:t>
      </w:r>
      <w:r w:rsidR="00042D47">
        <w:rPr>
          <w:lang w:val="en-GB"/>
        </w:rPr>
        <w:t>A4.</w:t>
      </w:r>
      <w:r w:rsidRPr="009030E6">
        <w:rPr>
          <w:noProof/>
          <w:lang w:val="en-GB"/>
        </w:rPr>
        <w:t>1</w:t>
      </w:r>
      <w:r w:rsidRPr="009030E6">
        <w:rPr>
          <w:lang w:val="en-GB"/>
        </w:rPr>
        <w:fldChar w:fldCharType="end"/>
      </w:r>
      <w:r w:rsidRPr="009030E6">
        <w:rPr>
          <w:lang w:val="en-GB"/>
        </w:rPr>
        <w:t>).</w:t>
      </w:r>
    </w:p>
    <w:p w14:paraId="70B62639" w14:textId="77777777" w:rsidR="00265BA8" w:rsidRPr="009030E6" w:rsidRDefault="00265BA8" w:rsidP="00265BA8">
      <w:pPr>
        <w:rPr>
          <w:lang w:val="en-GB"/>
        </w:rPr>
      </w:pPr>
      <w:r w:rsidRPr="009030E6">
        <w:rPr>
          <w:lang w:val="en-GB"/>
        </w:rPr>
        <w:t>If needed, the trainer can use parts of the PowerPoint presentation to refresh the tasks and responsibilities of various response organisations.</w:t>
      </w:r>
    </w:p>
    <w:p w14:paraId="16E53F96" w14:textId="77777777" w:rsidR="00265BA8" w:rsidRPr="009030E6" w:rsidRDefault="00265BA8" w:rsidP="00265BA8">
      <w:pPr>
        <w:rPr>
          <w:b/>
          <w:bCs/>
          <w:lang w:val="en-GB"/>
        </w:rPr>
      </w:pPr>
      <w:r w:rsidRPr="009030E6">
        <w:rPr>
          <w:lang w:val="en-GB"/>
        </w:rPr>
        <w:t xml:space="preserve">The group is then divided into subgroups, based on the organisation they belong to. </w:t>
      </w:r>
    </w:p>
    <w:p w14:paraId="73C5201A" w14:textId="77777777" w:rsidR="00265BA8" w:rsidRPr="009030E6" w:rsidRDefault="00265BA8" w:rsidP="00265BA8">
      <w:pPr>
        <w:rPr>
          <w:lang w:val="en-GB"/>
        </w:rPr>
      </w:pPr>
      <w:r w:rsidRPr="009030E6">
        <w:rPr>
          <w:b/>
          <w:bCs/>
          <w:lang w:val="en-GB"/>
        </w:rPr>
        <w:t>Step 2:</w:t>
      </w:r>
      <w:r w:rsidRPr="009030E6">
        <w:rPr>
          <w:lang w:val="en-GB"/>
        </w:rPr>
        <w:t xml:space="preserve"> (5 minutes)</w:t>
      </w:r>
    </w:p>
    <w:p w14:paraId="6C6D71A4" w14:textId="77777777" w:rsidR="00265BA8" w:rsidRPr="009030E6" w:rsidRDefault="00265BA8" w:rsidP="00265BA8">
      <w:pPr>
        <w:rPr>
          <w:lang w:val="en-GB"/>
        </w:rPr>
      </w:pPr>
      <w:r w:rsidRPr="009030E6">
        <w:rPr>
          <w:lang w:val="en-GB"/>
        </w:rPr>
        <w:t>Give all participants 5 minutes to place their contributions on the central positioned flip-overs.</w:t>
      </w:r>
    </w:p>
    <w:p w14:paraId="3DAD8582" w14:textId="77777777" w:rsidR="00265BA8" w:rsidRPr="009030E6" w:rsidRDefault="00265BA8" w:rsidP="00265BA8">
      <w:pPr>
        <w:keepNext/>
        <w:jc w:val="center"/>
        <w:rPr>
          <w:lang w:val="en-GB"/>
        </w:rPr>
      </w:pPr>
      <w:r w:rsidRPr="009030E6">
        <w:rPr>
          <w:noProof/>
          <w:lang w:val="en-GB"/>
        </w:rPr>
        <w:lastRenderedPageBreak/>
        <w:drawing>
          <wp:inline distT="0" distB="0" distL="0" distR="0" wp14:anchorId="3DF4F6EC" wp14:editId="79B18AA1">
            <wp:extent cx="5359400" cy="223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9400" cy="2235200"/>
                    </a:xfrm>
                    <a:prstGeom prst="rect">
                      <a:avLst/>
                    </a:prstGeom>
                  </pic:spPr>
                </pic:pic>
              </a:graphicData>
            </a:graphic>
          </wp:inline>
        </w:drawing>
      </w:r>
    </w:p>
    <w:p w14:paraId="44E7997A" w14:textId="4A412887" w:rsidR="00265BA8" w:rsidRPr="009030E6" w:rsidRDefault="00265BA8" w:rsidP="00265BA8">
      <w:pPr>
        <w:pStyle w:val="Caption"/>
        <w:jc w:val="center"/>
        <w:rPr>
          <w:lang w:val="en-GB"/>
        </w:rPr>
      </w:pPr>
      <w:bookmarkStart w:id="45" w:name="_Ref100133152"/>
      <w:r w:rsidRPr="009030E6">
        <w:rPr>
          <w:lang w:val="en-GB"/>
        </w:rPr>
        <w:t xml:space="preserve">Figure </w:t>
      </w:r>
      <w:bookmarkEnd w:id="45"/>
      <w:r w:rsidR="00042D47">
        <w:rPr>
          <w:lang w:val="en-GB"/>
        </w:rPr>
        <w:t>A4.1</w:t>
      </w:r>
      <w:r w:rsidRPr="009030E6">
        <w:rPr>
          <w:lang w:val="en-GB"/>
        </w:rPr>
        <w:t>: Overview flaps to add tasks of own first responder organisation and other first responder organisations</w:t>
      </w:r>
    </w:p>
    <w:p w14:paraId="03F7C194" w14:textId="77777777" w:rsidR="00265BA8" w:rsidRPr="009030E6" w:rsidRDefault="00265BA8" w:rsidP="00265BA8">
      <w:pPr>
        <w:rPr>
          <w:lang w:val="en-GB"/>
        </w:rPr>
      </w:pPr>
      <w:r w:rsidRPr="009030E6">
        <w:rPr>
          <w:b/>
          <w:bCs/>
          <w:lang w:val="en-GB"/>
        </w:rPr>
        <w:t>Step 3:</w:t>
      </w:r>
      <w:r w:rsidRPr="009030E6">
        <w:rPr>
          <w:lang w:val="en-GB"/>
        </w:rPr>
        <w:t xml:space="preserve"> (15 minutes)</w:t>
      </w:r>
    </w:p>
    <w:p w14:paraId="52C9FF97" w14:textId="6DE7F144" w:rsidR="00265BA8" w:rsidRPr="009030E6" w:rsidRDefault="00265BA8" w:rsidP="00265BA8">
      <w:pPr>
        <w:rPr>
          <w:lang w:val="en-GB"/>
        </w:rPr>
      </w:pPr>
      <w:r w:rsidRPr="009030E6">
        <w:rPr>
          <w:lang w:val="en-GB"/>
        </w:rPr>
        <w:t xml:space="preserve">When finished adding contributions on the flip-over, a central discussion is held by the trainer to elaborate, check, and extend the contributions to enhance mutual understanding of the tasks and roles of first responder organizations during a CBRN incident. The trainer invites the participants to discuss the differences between actual tasks (yellow post-its) and the perceived tasks (pink post-its) and link it to the provided MELODY overview. The facilitator can use the questions provided in </w:t>
      </w:r>
      <w:r w:rsidRPr="009030E6">
        <w:rPr>
          <w:lang w:val="en-GB"/>
        </w:rPr>
        <w:fldChar w:fldCharType="begin"/>
      </w:r>
      <w:r w:rsidRPr="009030E6">
        <w:rPr>
          <w:lang w:val="en-GB"/>
        </w:rPr>
        <w:instrText xml:space="preserve"> REF _Ref100132153 \h </w:instrText>
      </w:r>
      <w:r w:rsidRPr="009030E6">
        <w:rPr>
          <w:lang w:val="en-GB"/>
        </w:rPr>
      </w:r>
      <w:r w:rsidRPr="009030E6">
        <w:rPr>
          <w:lang w:val="en-GB"/>
        </w:rPr>
        <w:fldChar w:fldCharType="separate"/>
      </w:r>
      <w:r w:rsidRPr="009030E6">
        <w:rPr>
          <w:lang w:val="en-GB"/>
        </w:rPr>
        <w:t xml:space="preserve">Table </w:t>
      </w:r>
      <w:r w:rsidR="00042D47">
        <w:rPr>
          <w:lang w:val="en-GB"/>
        </w:rPr>
        <w:t>A4.</w:t>
      </w:r>
      <w:r w:rsidRPr="009030E6">
        <w:rPr>
          <w:noProof/>
          <w:lang w:val="en-GB"/>
        </w:rPr>
        <w:t>1</w:t>
      </w:r>
      <w:r w:rsidRPr="009030E6">
        <w:rPr>
          <w:lang w:val="en-GB"/>
        </w:rPr>
        <w:fldChar w:fldCharType="end"/>
      </w:r>
      <w:r w:rsidRPr="009030E6">
        <w:rPr>
          <w:lang w:val="en-GB"/>
        </w:rPr>
        <w:t xml:space="preserve"> to initiate the discussion.</w:t>
      </w:r>
    </w:p>
    <w:p w14:paraId="2A5F1FDE" w14:textId="6E0A5BB5" w:rsidR="00265BA8" w:rsidRPr="009030E6" w:rsidRDefault="00265BA8" w:rsidP="00265BA8">
      <w:pPr>
        <w:pStyle w:val="Caption"/>
        <w:keepNext/>
        <w:rPr>
          <w:lang w:val="en-GB"/>
        </w:rPr>
      </w:pPr>
      <w:bookmarkStart w:id="46" w:name="_Ref100132153"/>
      <w:r w:rsidRPr="009030E6">
        <w:rPr>
          <w:lang w:val="en-GB"/>
        </w:rPr>
        <w:t xml:space="preserve">Table </w:t>
      </w:r>
      <w:r w:rsidR="00042D47">
        <w:rPr>
          <w:lang w:val="en-GB"/>
        </w:rPr>
        <w:t>A4.</w:t>
      </w:r>
      <w:r w:rsidRPr="009030E6">
        <w:rPr>
          <w:lang w:val="en-GB"/>
        </w:rPr>
        <w:fldChar w:fldCharType="begin"/>
      </w:r>
      <w:r w:rsidRPr="009030E6">
        <w:rPr>
          <w:lang w:val="en-GB"/>
        </w:rPr>
        <w:instrText xml:space="preserve"> SEQ Table \* ARABIC </w:instrText>
      </w:r>
      <w:r w:rsidRPr="009030E6">
        <w:rPr>
          <w:lang w:val="en-GB"/>
        </w:rPr>
        <w:fldChar w:fldCharType="separate"/>
      </w:r>
      <w:r w:rsidRPr="009030E6">
        <w:rPr>
          <w:noProof/>
          <w:lang w:val="en-GB"/>
        </w:rPr>
        <w:t>1</w:t>
      </w:r>
      <w:r w:rsidRPr="009030E6">
        <w:rPr>
          <w:lang w:val="en-GB"/>
        </w:rPr>
        <w:fldChar w:fldCharType="end"/>
      </w:r>
      <w:bookmarkEnd w:id="46"/>
      <w:r w:rsidRPr="009030E6">
        <w:rPr>
          <w:lang w:val="en-GB"/>
        </w:rPr>
        <w:t>: Suggested questions to initiate discussion between participants</w:t>
      </w:r>
    </w:p>
    <w:tbl>
      <w:tblPr>
        <w:tblStyle w:val="ListTable3-Accent1"/>
        <w:tblW w:w="0" w:type="auto"/>
        <w:tblLook w:val="04A0" w:firstRow="1" w:lastRow="0" w:firstColumn="1" w:lastColumn="0" w:noHBand="0" w:noVBand="1"/>
      </w:tblPr>
      <w:tblGrid>
        <w:gridCol w:w="3318"/>
        <w:gridCol w:w="5698"/>
      </w:tblGrid>
      <w:tr w:rsidR="00265BA8" w:rsidRPr="009030E6" w14:paraId="2A96F5F5" w14:textId="77777777" w:rsidTr="00935E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18" w:type="dxa"/>
          </w:tcPr>
          <w:p w14:paraId="1E566396" w14:textId="77777777" w:rsidR="00265BA8" w:rsidRPr="009030E6" w:rsidRDefault="00265BA8" w:rsidP="00935E54">
            <w:pPr>
              <w:pStyle w:val="Default"/>
              <w:rPr>
                <w:rFonts w:ascii="Calibri" w:hAnsi="Calibri" w:cs="Calibri"/>
                <w:color w:val="FFFFFF" w:themeColor="background1"/>
                <w:sz w:val="23"/>
                <w:szCs w:val="23"/>
              </w:rPr>
            </w:pPr>
            <w:r w:rsidRPr="009030E6">
              <w:rPr>
                <w:rFonts w:ascii="Calibri" w:hAnsi="Calibri" w:cs="Calibri"/>
                <w:color w:val="FFFFFF" w:themeColor="background1"/>
                <w:sz w:val="23"/>
                <w:szCs w:val="23"/>
              </w:rPr>
              <w:t>Melody topic</w:t>
            </w:r>
          </w:p>
        </w:tc>
        <w:tc>
          <w:tcPr>
            <w:tcW w:w="5698" w:type="dxa"/>
          </w:tcPr>
          <w:p w14:paraId="73374675" w14:textId="77777777" w:rsidR="00265BA8" w:rsidRPr="009030E6" w:rsidRDefault="00265BA8" w:rsidP="00935E54">
            <w:pPr>
              <w:pStyle w:val="Defaul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3"/>
                <w:szCs w:val="23"/>
              </w:rPr>
            </w:pPr>
            <w:r w:rsidRPr="009030E6">
              <w:rPr>
                <w:rFonts w:ascii="Calibri" w:hAnsi="Calibri" w:cs="Calibri"/>
                <w:color w:val="FFFFFF" w:themeColor="background1"/>
                <w:sz w:val="23"/>
                <w:szCs w:val="23"/>
              </w:rPr>
              <w:t xml:space="preserve">      Suggested discussion question</w:t>
            </w:r>
          </w:p>
        </w:tc>
      </w:tr>
      <w:tr w:rsidR="00265BA8" w:rsidRPr="00B613AB" w14:paraId="526C442D" w14:textId="77777777" w:rsidTr="00935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7C6690CA" w14:textId="77777777" w:rsidR="00265BA8" w:rsidRPr="009030E6" w:rsidRDefault="00265BA8" w:rsidP="00935E54">
            <w:pPr>
              <w:pStyle w:val="Default"/>
              <w:spacing w:after="77"/>
              <w:rPr>
                <w:rFonts w:asciiTheme="minorHAnsi" w:hAnsiTheme="minorHAnsi" w:cstheme="minorHAnsi"/>
                <w:sz w:val="22"/>
                <w:szCs w:val="22"/>
              </w:rPr>
            </w:pPr>
            <w:r w:rsidRPr="009030E6">
              <w:rPr>
                <w:rFonts w:asciiTheme="minorHAnsi" w:hAnsiTheme="minorHAnsi" w:cstheme="minorHAnsi"/>
                <w:sz w:val="22"/>
                <w:szCs w:val="22"/>
              </w:rPr>
              <w:t>Own first responders CBRN tasks</w:t>
            </w:r>
          </w:p>
          <w:p w14:paraId="05CD9EF4" w14:textId="77777777" w:rsidR="00265BA8" w:rsidRPr="009030E6" w:rsidRDefault="00265BA8" w:rsidP="00935E54">
            <w:pPr>
              <w:pStyle w:val="Default"/>
              <w:rPr>
                <w:rFonts w:ascii="Calibri" w:hAnsi="Calibri" w:cs="Calibri"/>
                <w:sz w:val="22"/>
                <w:szCs w:val="22"/>
              </w:rPr>
            </w:pPr>
          </w:p>
        </w:tc>
        <w:tc>
          <w:tcPr>
            <w:tcW w:w="5698" w:type="dxa"/>
          </w:tcPr>
          <w:p w14:paraId="3C57BD00" w14:textId="77777777" w:rsidR="00265BA8" w:rsidRPr="009030E6" w:rsidRDefault="00265BA8" w:rsidP="00935E54">
            <w:pPr>
              <w:pStyle w:val="Default"/>
              <w:numPr>
                <w:ilvl w:val="0"/>
                <w:numId w:val="6"/>
              </w:num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 xml:space="preserve">Could you elaborate on the CBRN tasks that you are responsible for? </w:t>
            </w:r>
          </w:p>
          <w:p w14:paraId="0CFA71FC" w14:textId="77777777" w:rsidR="00265BA8" w:rsidRPr="009030E6" w:rsidRDefault="00265BA8" w:rsidP="00935E54">
            <w:pPr>
              <w:pStyle w:val="Default"/>
              <w:numPr>
                <w:ilvl w:val="0"/>
                <w:numId w:val="6"/>
              </w:num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 xml:space="preserve">Is it clear what tasks need discussion in order to organize an adequate response? </w:t>
            </w:r>
          </w:p>
          <w:p w14:paraId="7EF380DF" w14:textId="50E0BF21" w:rsidR="00265BA8" w:rsidRPr="009030E6" w:rsidRDefault="00265BA8" w:rsidP="00935E54">
            <w:pPr>
              <w:pStyle w:val="Default"/>
              <w:numPr>
                <w:ilvl w:val="0"/>
                <w:numId w:val="6"/>
              </w:num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 xml:space="preserve">When you are aware of this, what does this mean for your interagency </w:t>
            </w:r>
            <w:r w:rsidR="00211E04" w:rsidRPr="00D62681">
              <w:rPr>
                <w:rFonts w:ascii="Calibri" w:hAnsi="Calibri" w:cs="Calibri"/>
                <w:sz w:val="18"/>
                <w:szCs w:val="18"/>
              </w:rPr>
              <w:t>collaboration</w:t>
            </w:r>
            <w:r w:rsidRPr="009030E6">
              <w:rPr>
                <w:rFonts w:ascii="Calibri" w:hAnsi="Calibri" w:cs="Calibri"/>
                <w:sz w:val="18"/>
                <w:szCs w:val="18"/>
              </w:rPr>
              <w:t>?</w:t>
            </w:r>
          </w:p>
          <w:p w14:paraId="5EA3F148" w14:textId="77777777" w:rsidR="00265BA8" w:rsidRPr="009030E6" w:rsidRDefault="00265BA8" w:rsidP="00935E54">
            <w:pPr>
              <w:pStyle w:val="Default"/>
              <w:numPr>
                <w:ilvl w:val="0"/>
                <w:numId w:val="6"/>
              </w:num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If tasks are not clear, who could provide within your organization clarification about the CBRN tasks?</w:t>
            </w:r>
          </w:p>
        </w:tc>
      </w:tr>
      <w:tr w:rsidR="00265BA8" w:rsidRPr="009030E6" w14:paraId="5584D7ED" w14:textId="77777777" w:rsidTr="00935E54">
        <w:tc>
          <w:tcPr>
            <w:cnfStyle w:val="001000000000" w:firstRow="0" w:lastRow="0" w:firstColumn="1" w:lastColumn="0" w:oddVBand="0" w:evenVBand="0" w:oddHBand="0" w:evenHBand="0" w:firstRowFirstColumn="0" w:firstRowLastColumn="0" w:lastRowFirstColumn="0" w:lastRowLastColumn="0"/>
            <w:tcW w:w="3318" w:type="dxa"/>
          </w:tcPr>
          <w:p w14:paraId="1E805734" w14:textId="77777777" w:rsidR="00265BA8" w:rsidRPr="009030E6" w:rsidRDefault="00265BA8" w:rsidP="00935E54">
            <w:pPr>
              <w:pStyle w:val="Default"/>
              <w:spacing w:after="77"/>
              <w:rPr>
                <w:rFonts w:asciiTheme="minorHAnsi" w:hAnsiTheme="minorHAnsi" w:cstheme="minorHAnsi"/>
                <w:sz w:val="22"/>
                <w:szCs w:val="22"/>
              </w:rPr>
            </w:pPr>
            <w:r w:rsidRPr="009030E6">
              <w:rPr>
                <w:rFonts w:asciiTheme="minorHAnsi" w:hAnsiTheme="minorHAnsi" w:cstheme="minorHAnsi"/>
                <w:sz w:val="22"/>
                <w:szCs w:val="22"/>
              </w:rPr>
              <w:t>CBRN tasks other first responder organizations</w:t>
            </w:r>
          </w:p>
        </w:tc>
        <w:tc>
          <w:tcPr>
            <w:tcW w:w="5698" w:type="dxa"/>
          </w:tcPr>
          <w:p w14:paraId="3C9E2C19" w14:textId="77777777" w:rsidR="00265BA8" w:rsidRPr="009030E6" w:rsidRDefault="00265BA8" w:rsidP="00935E54">
            <w:pPr>
              <w:pStyle w:val="Default"/>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Could you elaborate on the CBRN tasks that the other first response organization are responsible for?</w:t>
            </w:r>
          </w:p>
          <w:p w14:paraId="1B0E9C7E" w14:textId="77777777" w:rsidR="00265BA8" w:rsidRPr="009030E6" w:rsidRDefault="00265BA8" w:rsidP="00935E54">
            <w:pPr>
              <w:pStyle w:val="Default"/>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Do the perceived tasks match with the actual tasks?</w:t>
            </w:r>
          </w:p>
          <w:p w14:paraId="1A964659" w14:textId="77777777" w:rsidR="00265BA8" w:rsidRPr="009030E6" w:rsidRDefault="00265BA8" w:rsidP="00935E54">
            <w:pPr>
              <w:pStyle w:val="Default"/>
              <w:numPr>
                <w:ilvl w:val="1"/>
                <w:numId w:val="6"/>
              </w:num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What are the differences?</w:t>
            </w:r>
          </w:p>
          <w:p w14:paraId="12157D21" w14:textId="77777777" w:rsidR="00265BA8" w:rsidRPr="009030E6" w:rsidRDefault="00265BA8" w:rsidP="00935E54">
            <w:pPr>
              <w:pStyle w:val="Default"/>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What do you expect from the other organisation and what dependencies do you have?</w:t>
            </w:r>
          </w:p>
          <w:p w14:paraId="5D6E28B0" w14:textId="77777777" w:rsidR="00265BA8" w:rsidRPr="009030E6" w:rsidRDefault="00265BA8" w:rsidP="00935E54">
            <w:pPr>
              <w:pStyle w:val="Default"/>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What is important for the other first responder organizations to know about your tasks? For example:</w:t>
            </w:r>
          </w:p>
          <w:p w14:paraId="661BCFA3" w14:textId="77777777" w:rsidR="00265BA8" w:rsidRPr="009030E6" w:rsidRDefault="00265BA8" w:rsidP="00935E54">
            <w:pPr>
              <w:pStyle w:val="Default"/>
              <w:numPr>
                <w:ilvl w:val="1"/>
                <w:numId w:val="6"/>
              </w:num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 xml:space="preserve">Limitations of the capability </w:t>
            </w:r>
          </w:p>
          <w:p w14:paraId="53F9890A" w14:textId="77777777" w:rsidR="00265BA8" w:rsidRPr="009030E6" w:rsidRDefault="00265BA8" w:rsidP="00935E54">
            <w:pPr>
              <w:pStyle w:val="Default"/>
              <w:numPr>
                <w:ilvl w:val="1"/>
                <w:numId w:val="6"/>
              </w:num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Duration before capability is operational</w:t>
            </w:r>
          </w:p>
          <w:p w14:paraId="270B22E5" w14:textId="77777777" w:rsidR="00265BA8" w:rsidRPr="009030E6" w:rsidRDefault="00265BA8" w:rsidP="00935E54">
            <w:pPr>
              <w:pStyle w:val="Default"/>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If tasks of other response organizations are not clear, who could provide clarification about the CBRN tasks?</w:t>
            </w:r>
          </w:p>
          <w:p w14:paraId="714671FF" w14:textId="77777777" w:rsidR="00265BA8" w:rsidRPr="009030E6" w:rsidRDefault="00265BA8" w:rsidP="00935E54">
            <w:pPr>
              <w:pStyle w:val="Default"/>
              <w:numPr>
                <w:ilvl w:val="1"/>
                <w:numId w:val="6"/>
              </w:num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In preparation phase</w:t>
            </w:r>
          </w:p>
          <w:p w14:paraId="3690366E" w14:textId="77777777" w:rsidR="00265BA8" w:rsidRPr="009030E6" w:rsidRDefault="00265BA8" w:rsidP="00935E54">
            <w:pPr>
              <w:pStyle w:val="Default"/>
              <w:numPr>
                <w:ilvl w:val="1"/>
                <w:numId w:val="6"/>
              </w:num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030E6">
              <w:rPr>
                <w:rFonts w:ascii="Calibri" w:hAnsi="Calibri" w:cs="Calibri"/>
                <w:sz w:val="18"/>
                <w:szCs w:val="18"/>
              </w:rPr>
              <w:t>During operation</w:t>
            </w:r>
          </w:p>
        </w:tc>
      </w:tr>
    </w:tbl>
    <w:p w14:paraId="645C8140" w14:textId="77777777" w:rsidR="00265BA8" w:rsidRPr="009030E6" w:rsidRDefault="00265BA8" w:rsidP="00265BA8">
      <w:pPr>
        <w:pStyle w:val="ListParagraph"/>
        <w:widowControl/>
        <w:autoSpaceDE/>
        <w:autoSpaceDN/>
        <w:spacing w:after="160" w:line="259" w:lineRule="auto"/>
        <w:ind w:left="765" w:firstLine="0"/>
        <w:contextualSpacing/>
        <w:jc w:val="left"/>
        <w:rPr>
          <w:rFonts w:asciiTheme="minorHAnsi" w:eastAsiaTheme="minorHAnsi" w:hAnsiTheme="minorHAnsi" w:cstheme="minorBidi"/>
          <w:lang w:val="en-GB"/>
        </w:rPr>
      </w:pPr>
    </w:p>
    <w:p w14:paraId="4BD77281" w14:textId="77777777" w:rsidR="00265BA8" w:rsidRPr="009030E6" w:rsidRDefault="00265BA8" w:rsidP="00265BA8">
      <w:pPr>
        <w:rPr>
          <w:lang w:val="en-GB"/>
        </w:rPr>
      </w:pPr>
      <w:r w:rsidRPr="009030E6">
        <w:rPr>
          <w:b/>
          <w:bCs/>
          <w:lang w:val="en-GB"/>
        </w:rPr>
        <w:t xml:space="preserve">Step 4: </w:t>
      </w:r>
      <w:r w:rsidRPr="009030E6">
        <w:rPr>
          <w:lang w:val="en-GB"/>
        </w:rPr>
        <w:t>(15 minutes)</w:t>
      </w:r>
    </w:p>
    <w:p w14:paraId="23509B2D" w14:textId="40BC9970" w:rsidR="00265BA8" w:rsidRPr="009030E6" w:rsidRDefault="00265BA8" w:rsidP="00265BA8">
      <w:pPr>
        <w:rPr>
          <w:lang w:val="en-GB"/>
        </w:rPr>
      </w:pPr>
      <w:r w:rsidRPr="009030E6">
        <w:rPr>
          <w:lang w:val="en-GB"/>
        </w:rPr>
        <w:t xml:space="preserve">The participants are asked to write down the name of specialized CBRN response units that could be required in the response to a CBRN incident and place them on the flip-overs (5 minutes), either in one of the already available columns or next to them if they are not associated to police, fire </w:t>
      </w:r>
      <w:r w:rsidRPr="009030E6">
        <w:rPr>
          <w:lang w:val="en-GB"/>
        </w:rPr>
        <w:lastRenderedPageBreak/>
        <w:t>department or emergency medical services. The trainer discusses the added blue Post-</w:t>
      </w:r>
      <w:proofErr w:type="spellStart"/>
      <w:r w:rsidRPr="009030E6">
        <w:rPr>
          <w:lang w:val="en-GB"/>
        </w:rPr>
        <w:t>its</w:t>
      </w:r>
      <w:proofErr w:type="spellEnd"/>
      <w:r w:rsidRPr="009030E6">
        <w:rPr>
          <w:lang w:val="en-GB"/>
        </w:rPr>
        <w:t xml:space="preserve"> with the additional specialist units that could assist in the response to a CBRN incident (10 minutes) (</w:t>
      </w:r>
      <w:r w:rsidRPr="009030E6">
        <w:rPr>
          <w:lang w:val="en-GB"/>
        </w:rPr>
        <w:fldChar w:fldCharType="begin"/>
      </w:r>
      <w:r w:rsidRPr="009030E6">
        <w:rPr>
          <w:lang w:val="en-GB"/>
        </w:rPr>
        <w:instrText xml:space="preserve"> REF _Ref100133107 \h </w:instrText>
      </w:r>
      <w:r w:rsidRPr="009030E6">
        <w:rPr>
          <w:lang w:val="en-GB"/>
        </w:rPr>
      </w:r>
      <w:r w:rsidRPr="009030E6">
        <w:rPr>
          <w:lang w:val="en-GB"/>
        </w:rPr>
        <w:fldChar w:fldCharType="separate"/>
      </w:r>
      <w:r w:rsidRPr="009030E6">
        <w:rPr>
          <w:lang w:val="en-GB"/>
        </w:rPr>
        <w:t>Figure</w:t>
      </w:r>
      <w:r w:rsidR="00042D47">
        <w:rPr>
          <w:lang w:val="en-GB"/>
        </w:rPr>
        <w:t xml:space="preserve"> A4.</w:t>
      </w:r>
      <w:r w:rsidRPr="009030E6">
        <w:rPr>
          <w:noProof/>
          <w:lang w:val="en-GB"/>
        </w:rPr>
        <w:t>2</w:t>
      </w:r>
      <w:r w:rsidRPr="009030E6">
        <w:rPr>
          <w:lang w:val="en-GB"/>
        </w:rPr>
        <w:fldChar w:fldCharType="end"/>
      </w:r>
      <w:r w:rsidRPr="009030E6">
        <w:rPr>
          <w:lang w:val="en-GB"/>
        </w:rPr>
        <w:t>). The facilitator can use the examples presented in the provided PowerPoint.</w:t>
      </w:r>
    </w:p>
    <w:p w14:paraId="665DDECB" w14:textId="77777777" w:rsidR="00265BA8" w:rsidRPr="009030E6" w:rsidRDefault="00265BA8" w:rsidP="00265BA8">
      <w:pPr>
        <w:keepNext/>
        <w:jc w:val="center"/>
        <w:rPr>
          <w:lang w:val="en-GB"/>
        </w:rPr>
      </w:pPr>
      <w:r w:rsidRPr="009030E6">
        <w:rPr>
          <w:noProof/>
          <w:lang w:val="en-GB"/>
        </w:rPr>
        <w:drawing>
          <wp:inline distT="0" distB="0" distL="0" distR="0" wp14:anchorId="2B204CF5" wp14:editId="11352042">
            <wp:extent cx="5359400" cy="223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59400" cy="2235200"/>
                    </a:xfrm>
                    <a:prstGeom prst="rect">
                      <a:avLst/>
                    </a:prstGeom>
                  </pic:spPr>
                </pic:pic>
              </a:graphicData>
            </a:graphic>
          </wp:inline>
        </w:drawing>
      </w:r>
    </w:p>
    <w:p w14:paraId="3A38FC98" w14:textId="001ED753" w:rsidR="00265BA8" w:rsidRPr="009030E6" w:rsidRDefault="00265BA8" w:rsidP="00265BA8">
      <w:pPr>
        <w:pStyle w:val="Caption"/>
        <w:jc w:val="center"/>
        <w:rPr>
          <w:lang w:val="en-GB"/>
        </w:rPr>
      </w:pPr>
      <w:bookmarkStart w:id="47" w:name="_Ref100133107"/>
      <w:r w:rsidRPr="009030E6">
        <w:rPr>
          <w:lang w:val="en-GB"/>
        </w:rPr>
        <w:t xml:space="preserve">Figure </w:t>
      </w:r>
      <w:r w:rsidR="00042D47">
        <w:rPr>
          <w:lang w:val="en-GB"/>
        </w:rPr>
        <w:t>A4,</w:t>
      </w:r>
      <w:r w:rsidRPr="009030E6">
        <w:rPr>
          <w:lang w:val="en-GB"/>
        </w:rPr>
        <w:fldChar w:fldCharType="begin"/>
      </w:r>
      <w:r w:rsidRPr="009030E6">
        <w:rPr>
          <w:lang w:val="en-GB"/>
        </w:rPr>
        <w:instrText xml:space="preserve"> SEQ Figure \* ARABIC </w:instrText>
      </w:r>
      <w:r w:rsidRPr="009030E6">
        <w:rPr>
          <w:lang w:val="en-GB"/>
        </w:rPr>
        <w:fldChar w:fldCharType="separate"/>
      </w:r>
      <w:r w:rsidRPr="009030E6">
        <w:rPr>
          <w:noProof/>
          <w:lang w:val="en-GB"/>
        </w:rPr>
        <w:t>2</w:t>
      </w:r>
      <w:r w:rsidRPr="009030E6">
        <w:rPr>
          <w:lang w:val="en-GB"/>
        </w:rPr>
        <w:fldChar w:fldCharType="end"/>
      </w:r>
      <w:bookmarkEnd w:id="47"/>
      <w:r w:rsidRPr="009030E6">
        <w:rPr>
          <w:lang w:val="en-GB"/>
        </w:rPr>
        <w:t>: Added blue post-its to the various columns.</w:t>
      </w:r>
    </w:p>
    <w:p w14:paraId="373F2DCF" w14:textId="77777777" w:rsidR="00265BA8" w:rsidRPr="009030E6" w:rsidRDefault="00265BA8" w:rsidP="00265BA8">
      <w:pPr>
        <w:rPr>
          <w:lang w:val="en-GB"/>
        </w:rPr>
      </w:pPr>
      <w:r w:rsidRPr="009030E6">
        <w:rPr>
          <w:b/>
          <w:bCs/>
          <w:lang w:val="en-GB"/>
        </w:rPr>
        <w:t xml:space="preserve"> Step 5:</w:t>
      </w:r>
      <w:r w:rsidRPr="009030E6">
        <w:rPr>
          <w:lang w:val="en-GB"/>
        </w:rPr>
        <w:t xml:space="preserve"> (2 minutes)</w:t>
      </w:r>
    </w:p>
    <w:p w14:paraId="0DCD28D5" w14:textId="77777777" w:rsidR="00265BA8" w:rsidRPr="009030E6" w:rsidRDefault="00265BA8" w:rsidP="00265BA8">
      <w:pPr>
        <w:rPr>
          <w:lang w:val="en-GB"/>
        </w:rPr>
      </w:pPr>
      <w:r w:rsidRPr="009030E6">
        <w:rPr>
          <w:lang w:val="en-GB"/>
        </w:rPr>
        <w:t xml:space="preserve">The trainer wraps up the discussion and summarises the most important lessons learned. </w:t>
      </w:r>
    </w:p>
    <w:p w14:paraId="12A42390" w14:textId="77777777" w:rsidR="00265BA8" w:rsidRPr="009030E6" w:rsidRDefault="00265BA8" w:rsidP="00265BA8">
      <w:pPr>
        <w:rPr>
          <w:rFonts w:eastAsia="Times New Roman" w:cstheme="minorHAnsi"/>
          <w:color w:val="365F91"/>
          <w:sz w:val="36"/>
          <w:szCs w:val="28"/>
          <w:lang w:val="en-GB" w:eastAsia="en-GB"/>
        </w:rPr>
      </w:pPr>
      <w:r w:rsidRPr="009030E6">
        <w:rPr>
          <w:rFonts w:eastAsia="Times New Roman" w:cstheme="minorHAnsi"/>
          <w:color w:val="365F91"/>
          <w:sz w:val="36"/>
          <w:szCs w:val="28"/>
          <w:lang w:val="en-GB" w:eastAsia="en-GB"/>
        </w:rPr>
        <w:br w:type="page"/>
      </w:r>
    </w:p>
    <w:p w14:paraId="445CEEF9" w14:textId="7881C021" w:rsidR="00777DEF" w:rsidRPr="009030E6" w:rsidRDefault="0008159C" w:rsidP="0070785D">
      <w:pPr>
        <w:pStyle w:val="Heading1"/>
        <w:rPr>
          <w:rFonts w:eastAsia="Times New Roman"/>
          <w:lang w:val="en-GB" w:eastAsia="en-GB"/>
        </w:rPr>
      </w:pPr>
      <w:bookmarkStart w:id="48" w:name="_Toc117169780"/>
      <w:r w:rsidRPr="009030E6">
        <w:rPr>
          <w:rFonts w:eastAsia="Times New Roman"/>
          <w:lang w:val="en-GB" w:eastAsia="en-GB"/>
        </w:rPr>
        <w:lastRenderedPageBreak/>
        <w:t xml:space="preserve">Annex </w:t>
      </w:r>
      <w:r w:rsidR="00265BA8">
        <w:rPr>
          <w:rFonts w:eastAsia="Times New Roman"/>
          <w:lang w:val="en-GB" w:eastAsia="en-GB"/>
        </w:rPr>
        <w:t>5</w:t>
      </w:r>
      <w:r w:rsidRPr="009030E6">
        <w:rPr>
          <w:rFonts w:eastAsia="Times New Roman"/>
          <w:lang w:val="en-GB" w:eastAsia="en-GB"/>
        </w:rPr>
        <w:t xml:space="preserve">: </w:t>
      </w:r>
      <w:r w:rsidR="00777DEF" w:rsidRPr="009030E6">
        <w:rPr>
          <w:rFonts w:eastAsia="Times New Roman"/>
          <w:lang w:val="en-GB" w:eastAsia="en-GB"/>
        </w:rPr>
        <w:t>Scenario discussions</w:t>
      </w:r>
      <w:bookmarkEnd w:id="48"/>
    </w:p>
    <w:p w14:paraId="3C48AC0F" w14:textId="77777777" w:rsidR="00777DEF"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lang w:val="en-GB"/>
        </w:rPr>
        <w:t xml:space="preserve">Aim of the scenario discussions is that trainees bring the theory they just have learned into practice. Trainees have to get familiar with signs and signals and have to practice in recognizing potential useful information from the presented scenarios. Trainees will be trained to extract CBRN-related information when inquiring about an incident, thus, to be aware of potential CBRN risks. The trainer can decide on which scenarios to discuss and how to lead the scenario discussions depending on the availability of training material, the available organizations in the training and the experience of the trainees.   </w:t>
      </w:r>
    </w:p>
    <w:p w14:paraId="4AFDA0FA" w14:textId="77777777" w:rsidR="00777DEF" w:rsidRPr="009030E6" w:rsidRDefault="00777DEF" w:rsidP="00777DEF">
      <w:pPr>
        <w:widowControl w:val="0"/>
        <w:autoSpaceDE w:val="0"/>
        <w:autoSpaceDN w:val="0"/>
        <w:spacing w:after="0" w:line="276" w:lineRule="auto"/>
        <w:jc w:val="both"/>
        <w:rPr>
          <w:rFonts w:eastAsia="Arial" w:cstheme="minorHAnsi"/>
          <w:lang w:val="en-GB"/>
        </w:rPr>
      </w:pPr>
    </w:p>
    <w:p w14:paraId="7F157560" w14:textId="77777777" w:rsidR="00FF06F8"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lang w:val="en-GB"/>
        </w:rPr>
        <w:t xml:space="preserve">Scenarios will present the trainees typical emergency situations that they can encounter in their daily operations, as well as more complex scenarios. The intent is to assess the ability to logically manage the scenario and to discuss, in a stress-free environment, which would be the first steps in the response to an event that may involve the presence of CBRN agents. </w:t>
      </w:r>
    </w:p>
    <w:p w14:paraId="7544ECEA" w14:textId="77777777" w:rsidR="00FF06F8" w:rsidRPr="009030E6" w:rsidRDefault="00FF06F8" w:rsidP="00777DEF">
      <w:pPr>
        <w:widowControl w:val="0"/>
        <w:autoSpaceDE w:val="0"/>
        <w:autoSpaceDN w:val="0"/>
        <w:spacing w:after="0" w:line="276" w:lineRule="auto"/>
        <w:jc w:val="both"/>
        <w:rPr>
          <w:rFonts w:eastAsia="Arial" w:cstheme="minorHAnsi"/>
          <w:lang w:val="en-GB"/>
        </w:rPr>
      </w:pPr>
    </w:p>
    <w:p w14:paraId="7041D5C0" w14:textId="77777777" w:rsidR="00777DEF"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lang w:val="en-GB"/>
        </w:rPr>
        <w:t>Bear in mind that scenarios have to be discussed in an open environment where there is no correct answer on how to they should act when confronted with such an incident. The main purpose is to discuss their approach and why they would act in such a way. Varying viewpoints, even disagreements, are to be expected. Trainees should respond to the scenario’s using their own knowledge and capabilities (i.e. they may only use existing assets) and the insights derived from the training. The trainer has to remind them that decisions are not precedent settings and may not reflect organization’s final position on a given issue. This exercise is an opportunity to discuss and present multiple options and possible solutions.</w:t>
      </w:r>
    </w:p>
    <w:p w14:paraId="28B2139F" w14:textId="77777777" w:rsidR="00153A6C" w:rsidRPr="009030E6" w:rsidRDefault="00153A6C" w:rsidP="00777DEF">
      <w:pPr>
        <w:widowControl w:val="0"/>
        <w:autoSpaceDE w:val="0"/>
        <w:autoSpaceDN w:val="0"/>
        <w:spacing w:after="0" w:line="276" w:lineRule="auto"/>
        <w:jc w:val="both"/>
        <w:rPr>
          <w:rFonts w:eastAsia="Arial" w:cstheme="minorHAnsi"/>
          <w:lang w:val="en-GB"/>
        </w:rPr>
      </w:pPr>
    </w:p>
    <w:p w14:paraId="52A791C1" w14:textId="77777777" w:rsidR="00777DEF"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lang w:val="en-GB"/>
        </w:rPr>
        <w:t xml:space="preserve">The trainer can decide on how to organize the scenario discussions. This may depend on the first responder services attending the training, the scenarios to be discussed as well as the time available for training. Preferably, scenarios are to be discussed in small groups of trainees (between 2 and 5). This enables them to hear and reflect on each other’s views. Debriefing of the subgroups discussions to the entire group will increase the exchange of thoughts and ideas on how to act in a certain CBRN-related situation. The trainer should reserve 5 – 10 min per scenario. Depending on the type of application the trainer should reserve smaller or larger timeslots to allow for discussion and debriefing after the discussion in a plenary setting. </w:t>
      </w:r>
    </w:p>
    <w:p w14:paraId="018F6E89" w14:textId="77777777" w:rsidR="00777DEF" w:rsidRPr="009030E6" w:rsidRDefault="00777DEF" w:rsidP="00777DEF">
      <w:pPr>
        <w:widowControl w:val="0"/>
        <w:autoSpaceDE w:val="0"/>
        <w:autoSpaceDN w:val="0"/>
        <w:spacing w:after="0" w:line="276" w:lineRule="auto"/>
        <w:jc w:val="both"/>
        <w:rPr>
          <w:rFonts w:eastAsia="Arial" w:cstheme="minorHAnsi"/>
          <w:lang w:val="en-GB"/>
        </w:rPr>
      </w:pPr>
    </w:p>
    <w:p w14:paraId="769033F1" w14:textId="77777777" w:rsidR="00777DEF"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lang w:val="en-GB"/>
        </w:rPr>
        <w:t xml:space="preserve">Scenarios can be presented to the trainees in several ways. Scenarios can be described, which may be a realistic setting for a dispatch officer’s situation, but can also be more visualized by pictures and situation overviews, being more realistic for the first responder services present at the incident scene. Alternatively, scenarios can be demonstrated, if this is feasible in the training facility. A drugs lab, powder letter delivered at an office, a chemical substance illegally transported in a car or van can be easily set up in a demonstration setting, making it more realistic for the trainees, e.g. they have to decide whether it is safe to come closer to check the suspicious situation or to call for assistance. </w:t>
      </w:r>
    </w:p>
    <w:p w14:paraId="15258AE8" w14:textId="77777777" w:rsidR="00153A6C" w:rsidRPr="009030E6" w:rsidRDefault="00153A6C" w:rsidP="00777DEF">
      <w:pPr>
        <w:widowControl w:val="0"/>
        <w:autoSpaceDE w:val="0"/>
        <w:autoSpaceDN w:val="0"/>
        <w:spacing w:after="0" w:line="276" w:lineRule="auto"/>
        <w:jc w:val="both"/>
        <w:rPr>
          <w:rFonts w:eastAsia="Arial" w:cstheme="minorHAnsi"/>
          <w:lang w:val="en-GB"/>
        </w:rPr>
      </w:pPr>
    </w:p>
    <w:p w14:paraId="5C4EA9F1" w14:textId="77777777" w:rsidR="00777DEF" w:rsidRPr="009030E6" w:rsidRDefault="00777DEF" w:rsidP="00777DEF">
      <w:pPr>
        <w:widowControl w:val="0"/>
        <w:autoSpaceDE w:val="0"/>
        <w:autoSpaceDN w:val="0"/>
        <w:spacing w:after="0" w:line="276" w:lineRule="auto"/>
        <w:jc w:val="both"/>
        <w:rPr>
          <w:rFonts w:eastAsia="Arial" w:cstheme="minorHAnsi"/>
          <w:lang w:val="en-GB"/>
        </w:rPr>
      </w:pPr>
      <w:r w:rsidRPr="009030E6">
        <w:rPr>
          <w:rFonts w:eastAsia="Arial" w:cstheme="minorHAnsi"/>
          <w:lang w:val="en-GB"/>
        </w:rPr>
        <w:t xml:space="preserve">A set of scenarios has been developed, covering the various relevant dimensions (C, B and R, intentional and accidents). Most of the scenario’s focus on incidents with an actual incident location but some are focusing on the response from emergency medical services at hospitals or at general practitioners’ offices.  An overview of the scenarios is listed in </w:t>
      </w:r>
      <w:r w:rsidR="00207A3B" w:rsidRPr="009030E6">
        <w:rPr>
          <w:rFonts w:eastAsia="Arial" w:cstheme="minorHAnsi"/>
          <w:lang w:val="en-GB"/>
        </w:rPr>
        <w:t>the table below</w:t>
      </w:r>
      <w:r w:rsidRPr="009030E6">
        <w:rPr>
          <w:rFonts w:eastAsia="Arial" w:cstheme="minorHAnsi"/>
          <w:lang w:val="en-GB"/>
        </w:rPr>
        <w:t xml:space="preserve">. The trainer has to </w:t>
      </w:r>
      <w:r w:rsidRPr="009030E6">
        <w:rPr>
          <w:rFonts w:eastAsia="Arial" w:cstheme="minorHAnsi"/>
          <w:lang w:val="en-GB"/>
        </w:rPr>
        <w:lastRenderedPageBreak/>
        <w:t>choose which scenarios will be most suited for the audience attending his training.</w:t>
      </w:r>
    </w:p>
    <w:p w14:paraId="50DA5D37" w14:textId="77777777" w:rsidR="00777DEF" w:rsidRPr="009030E6" w:rsidRDefault="00777DEF" w:rsidP="00777DEF">
      <w:pPr>
        <w:widowControl w:val="0"/>
        <w:autoSpaceDE w:val="0"/>
        <w:autoSpaceDN w:val="0"/>
        <w:spacing w:after="0" w:line="276" w:lineRule="auto"/>
        <w:jc w:val="both"/>
        <w:rPr>
          <w:rFonts w:eastAsia="Arial" w:cstheme="minorHAnsi"/>
          <w:lang w:val="en-GB"/>
        </w:rPr>
      </w:pPr>
    </w:p>
    <w:p w14:paraId="6436D893" w14:textId="72DDC44C" w:rsidR="00602508" w:rsidRPr="009030E6" w:rsidRDefault="00207A3B" w:rsidP="00602508">
      <w:pPr>
        <w:spacing w:after="200" w:line="276" w:lineRule="auto"/>
        <w:jc w:val="both"/>
        <w:rPr>
          <w:rFonts w:eastAsia="Calibri" w:cstheme="minorHAnsi"/>
          <w:lang w:val="en-GB"/>
        </w:rPr>
      </w:pPr>
      <w:r w:rsidRPr="009030E6">
        <w:rPr>
          <w:rFonts w:eastAsia="Calibri" w:cstheme="minorHAnsi"/>
          <w:szCs w:val="24"/>
          <w:lang w:val="en-GB" w:eastAsia="en-GB"/>
        </w:rPr>
        <w:t xml:space="preserve">For every scenario, a </w:t>
      </w:r>
      <w:r w:rsidR="008176C1" w:rsidRPr="009030E6">
        <w:rPr>
          <w:rFonts w:eastAsia="Calibri" w:cstheme="minorHAnsi"/>
          <w:szCs w:val="24"/>
          <w:lang w:val="en-GB" w:eastAsia="en-GB"/>
        </w:rPr>
        <w:t xml:space="preserve">word document </w:t>
      </w:r>
      <w:r w:rsidRPr="009030E6">
        <w:rPr>
          <w:rFonts w:eastAsia="Calibri" w:cstheme="minorHAnsi"/>
          <w:szCs w:val="24"/>
          <w:lang w:val="en-GB" w:eastAsia="en-GB"/>
        </w:rPr>
        <w:t xml:space="preserve">has been developed that </w:t>
      </w:r>
      <w:r w:rsidR="00777DEF" w:rsidRPr="009030E6">
        <w:rPr>
          <w:rFonts w:eastAsia="Calibri" w:cstheme="minorHAnsi"/>
          <w:szCs w:val="24"/>
          <w:lang w:val="en-GB" w:eastAsia="en-GB"/>
        </w:rPr>
        <w:t>outline</w:t>
      </w:r>
      <w:r w:rsidRPr="009030E6">
        <w:rPr>
          <w:rFonts w:eastAsia="Calibri" w:cstheme="minorHAnsi"/>
          <w:szCs w:val="24"/>
          <w:lang w:val="en-GB" w:eastAsia="en-GB"/>
        </w:rPr>
        <w:t>s</w:t>
      </w:r>
      <w:r w:rsidR="00777DEF" w:rsidRPr="009030E6">
        <w:rPr>
          <w:rFonts w:eastAsia="Calibri" w:cstheme="minorHAnsi"/>
          <w:szCs w:val="24"/>
          <w:lang w:val="en-GB" w:eastAsia="en-GB"/>
        </w:rPr>
        <w:t xml:space="preserve"> </w:t>
      </w:r>
      <w:r w:rsidR="00AB0559" w:rsidRPr="009030E6">
        <w:rPr>
          <w:rFonts w:eastAsia="Calibri" w:cstheme="minorHAnsi"/>
          <w:szCs w:val="24"/>
          <w:lang w:val="en-GB" w:eastAsia="en-GB"/>
        </w:rPr>
        <w:t>besides the scenario, also the</w:t>
      </w:r>
      <w:r w:rsidR="00777DEF" w:rsidRPr="009030E6">
        <w:rPr>
          <w:rFonts w:eastAsia="Calibri" w:cstheme="minorHAnsi"/>
          <w:szCs w:val="24"/>
          <w:lang w:val="en-GB" w:eastAsia="en-GB"/>
        </w:rPr>
        <w:t xml:space="preserve"> </w:t>
      </w:r>
      <w:r w:rsidR="008176C1" w:rsidRPr="009030E6">
        <w:rPr>
          <w:rFonts w:eastAsia="Calibri" w:cstheme="minorHAnsi"/>
          <w:szCs w:val="24"/>
          <w:lang w:val="en-GB" w:eastAsia="en-GB"/>
        </w:rPr>
        <w:t>complexity</w:t>
      </w:r>
      <w:r w:rsidR="00AB0559" w:rsidRPr="009030E6">
        <w:rPr>
          <w:rFonts w:eastAsia="Calibri" w:cstheme="minorHAnsi"/>
          <w:szCs w:val="24"/>
          <w:lang w:val="en-GB" w:eastAsia="en-GB"/>
        </w:rPr>
        <w:t xml:space="preserve">, </w:t>
      </w:r>
      <w:r w:rsidR="00602508" w:rsidRPr="009030E6">
        <w:rPr>
          <w:rFonts w:eastAsia="Calibri" w:cstheme="minorHAnsi"/>
          <w:szCs w:val="24"/>
          <w:lang w:val="en-GB" w:eastAsia="en-GB"/>
        </w:rPr>
        <w:t xml:space="preserve">target audience and aim of the </w:t>
      </w:r>
      <w:r w:rsidR="00EC1897" w:rsidRPr="009030E6">
        <w:rPr>
          <w:rFonts w:eastAsia="Calibri" w:cstheme="minorHAnsi"/>
          <w:szCs w:val="24"/>
          <w:lang w:val="en-GB" w:eastAsia="en-GB"/>
        </w:rPr>
        <w:t xml:space="preserve">scenario discussion </w:t>
      </w:r>
      <w:r w:rsidR="00777DEF" w:rsidRPr="009030E6">
        <w:rPr>
          <w:rFonts w:eastAsia="Calibri" w:cstheme="minorHAnsi"/>
          <w:szCs w:val="24"/>
          <w:lang w:val="en-GB" w:eastAsia="en-GB"/>
        </w:rPr>
        <w:t>per module.</w:t>
      </w:r>
      <w:r w:rsidR="008176C1" w:rsidRPr="009030E6">
        <w:rPr>
          <w:rFonts w:eastAsia="Calibri" w:cstheme="minorHAnsi"/>
          <w:szCs w:val="24"/>
          <w:lang w:val="en-GB" w:eastAsia="en-GB"/>
        </w:rPr>
        <w:t xml:space="preserve"> The actual training material of the specific scenario is a PowerPoint presentation that covers all slides for the training and guidance on how to lead the scenario discussion for that specific scenario. Which information is available for which learning objective is shown in table</w:t>
      </w:r>
      <w:r w:rsidR="00EC1897" w:rsidRPr="009030E6">
        <w:rPr>
          <w:rFonts w:eastAsia="Calibri" w:cstheme="minorHAnsi"/>
          <w:szCs w:val="24"/>
          <w:lang w:val="en-GB" w:eastAsia="en-GB"/>
        </w:rPr>
        <w:t xml:space="preserve"> </w:t>
      </w:r>
      <w:r w:rsidR="004B7E46">
        <w:rPr>
          <w:rFonts w:eastAsia="Calibri" w:cstheme="minorHAnsi"/>
          <w:szCs w:val="24"/>
          <w:lang w:val="en-GB" w:eastAsia="en-GB"/>
        </w:rPr>
        <w:t>A5.</w:t>
      </w:r>
      <w:r w:rsidR="00EC1897" w:rsidRPr="009030E6">
        <w:rPr>
          <w:rFonts w:eastAsia="Calibri" w:cstheme="minorHAnsi"/>
          <w:szCs w:val="24"/>
          <w:lang w:val="en-GB" w:eastAsia="en-GB"/>
        </w:rPr>
        <w:t>1</w:t>
      </w:r>
      <w:r w:rsidR="008176C1" w:rsidRPr="009030E6">
        <w:rPr>
          <w:rFonts w:eastAsia="Calibri" w:cstheme="minorHAnsi"/>
          <w:szCs w:val="24"/>
          <w:lang w:val="en-GB" w:eastAsia="en-GB"/>
        </w:rPr>
        <w:t xml:space="preserve"> below. </w:t>
      </w:r>
      <w:r w:rsidR="0006466F" w:rsidRPr="009030E6">
        <w:rPr>
          <w:rFonts w:eastAsia="Calibri" w:cstheme="minorHAnsi"/>
          <w:szCs w:val="24"/>
          <w:lang w:val="en-GB" w:eastAsia="en-GB"/>
        </w:rPr>
        <w:t xml:space="preserve">The word and PowerPoint presentations can be found on </w:t>
      </w:r>
      <w:r w:rsidR="00602508" w:rsidRPr="009030E6">
        <w:rPr>
          <w:rFonts w:eastAsia="Calibri" w:cstheme="minorHAnsi"/>
          <w:lang w:val="en-GB"/>
        </w:rPr>
        <w:t xml:space="preserve">the </w:t>
      </w:r>
      <w:r w:rsidR="00F3274D">
        <w:rPr>
          <w:rFonts w:eastAsia="Calibri" w:cstheme="minorHAnsi"/>
          <w:lang w:val="en-GB"/>
        </w:rPr>
        <w:t>MELODY website (</w:t>
      </w:r>
      <w:hyperlink r:id="rId26" w:history="1">
        <w:r w:rsidR="00F3274D" w:rsidRPr="004D1999">
          <w:rPr>
            <w:rStyle w:val="Hyperlink"/>
            <w:rFonts w:eastAsia="Calibri" w:cstheme="minorHAnsi"/>
            <w:lang w:val="en-GB"/>
          </w:rPr>
          <w:t>www.melodytraining.eu</w:t>
        </w:r>
      </w:hyperlink>
      <w:r w:rsidR="00F3274D">
        <w:rPr>
          <w:rFonts w:eastAsia="Calibri" w:cstheme="minorHAnsi"/>
          <w:lang w:val="en-GB"/>
        </w:rPr>
        <w:t>)</w:t>
      </w:r>
      <w:r w:rsidR="00A6433E" w:rsidRPr="009030E6">
        <w:rPr>
          <w:lang w:val="en-GB"/>
        </w:rPr>
        <w:t>.</w:t>
      </w:r>
    </w:p>
    <w:p w14:paraId="271F7830" w14:textId="77777777" w:rsidR="008176C1" w:rsidRPr="009030E6" w:rsidRDefault="00602508" w:rsidP="00777DEF">
      <w:pPr>
        <w:spacing w:after="0" w:line="240" w:lineRule="auto"/>
        <w:rPr>
          <w:rFonts w:eastAsia="Calibri" w:cstheme="minorHAnsi"/>
          <w:szCs w:val="24"/>
          <w:lang w:val="en-GB" w:eastAsia="en-GB"/>
        </w:rPr>
      </w:pPr>
      <w:r w:rsidRPr="009030E6">
        <w:rPr>
          <w:rFonts w:eastAsia="Calibri" w:cstheme="minorHAnsi"/>
          <w:szCs w:val="24"/>
          <w:lang w:val="en-GB" w:eastAsia="en-GB"/>
        </w:rPr>
        <w:t>In the word</w:t>
      </w:r>
      <w:r w:rsidR="00153A6C" w:rsidRPr="009030E6">
        <w:rPr>
          <w:rFonts w:eastAsia="Calibri" w:cstheme="minorHAnsi"/>
          <w:szCs w:val="24"/>
          <w:lang w:val="en-GB" w:eastAsia="en-GB"/>
        </w:rPr>
        <w:t>-</w:t>
      </w:r>
      <w:r w:rsidRPr="009030E6">
        <w:rPr>
          <w:rFonts w:eastAsia="Calibri" w:cstheme="minorHAnsi"/>
          <w:szCs w:val="24"/>
          <w:lang w:val="en-GB" w:eastAsia="en-GB"/>
        </w:rPr>
        <w:t xml:space="preserve">document the following information is described for the following </w:t>
      </w:r>
      <w:r w:rsidR="008176C1" w:rsidRPr="009030E6">
        <w:rPr>
          <w:rFonts w:eastAsia="Calibri" w:cstheme="minorHAnsi"/>
          <w:szCs w:val="24"/>
          <w:lang w:val="en-GB" w:eastAsia="en-GB"/>
        </w:rPr>
        <w:t>learning objectives.</w:t>
      </w:r>
    </w:p>
    <w:p w14:paraId="7D529BC8" w14:textId="77777777" w:rsidR="008176C1" w:rsidRPr="009030E6" w:rsidRDefault="008176C1" w:rsidP="00777DEF">
      <w:pPr>
        <w:spacing w:after="0" w:line="240" w:lineRule="auto"/>
        <w:rPr>
          <w:rFonts w:eastAsia="Calibri" w:cstheme="minorHAnsi"/>
          <w:szCs w:val="24"/>
          <w:lang w:val="en-GB" w:eastAsia="en-GB"/>
        </w:rPr>
      </w:pPr>
    </w:p>
    <w:p w14:paraId="652F3965" w14:textId="77777777" w:rsidR="008176C1" w:rsidRPr="009030E6" w:rsidRDefault="008176C1" w:rsidP="00777DEF">
      <w:pPr>
        <w:spacing w:after="0" w:line="240" w:lineRule="auto"/>
        <w:rPr>
          <w:rFonts w:eastAsia="Calibri" w:cstheme="minorHAnsi"/>
          <w:szCs w:val="24"/>
          <w:lang w:val="en-GB" w:eastAsia="en-GB"/>
        </w:rPr>
      </w:pPr>
      <w:r w:rsidRPr="009030E6">
        <w:rPr>
          <w:rFonts w:eastAsia="Calibri" w:cstheme="minorHAnsi"/>
          <w:szCs w:val="24"/>
          <w:lang w:val="en-GB" w:eastAsia="en-GB"/>
        </w:rPr>
        <w:t xml:space="preserve"> </w:t>
      </w:r>
      <w:r w:rsidR="00806993" w:rsidRPr="009030E6">
        <w:rPr>
          <w:rFonts w:eastAsia="Calibri" w:cstheme="minorHAnsi"/>
          <w:b/>
          <w:bCs/>
          <w:szCs w:val="24"/>
          <w:lang w:val="en-GB" w:eastAsia="en-GB"/>
        </w:rPr>
        <w:t xml:space="preserve">4.1 P: </w:t>
      </w:r>
      <w:r w:rsidR="00C12200" w:rsidRPr="009030E6">
        <w:rPr>
          <w:rFonts w:eastAsia="Calibri" w:cstheme="minorHAnsi"/>
          <w:b/>
          <w:bCs/>
          <w:szCs w:val="24"/>
          <w:lang w:val="en-GB" w:eastAsia="en-GB"/>
        </w:rPr>
        <w:t>Scenario discussions on the interaction between dispatch officer and caller</w:t>
      </w:r>
      <w:r w:rsidR="00C12200" w:rsidRPr="009030E6">
        <w:rPr>
          <w:rFonts w:eastAsia="Calibri" w:cstheme="minorHAnsi"/>
          <w:szCs w:val="24"/>
          <w:lang w:val="en-GB" w:eastAsia="en-GB"/>
        </w:rPr>
        <w:t xml:space="preserve"> </w:t>
      </w:r>
    </w:p>
    <w:p w14:paraId="5FB9CDB4" w14:textId="77777777" w:rsidR="00602508" w:rsidRPr="009030E6" w:rsidRDefault="00C12200" w:rsidP="0076405F">
      <w:pPr>
        <w:rPr>
          <w:lang w:val="en-GB"/>
        </w:rPr>
      </w:pPr>
      <w:r w:rsidRPr="009030E6">
        <w:rPr>
          <w:b/>
          <w:bCs/>
          <w:lang w:val="en-GB"/>
        </w:rPr>
        <w:t xml:space="preserve">Aim: </w:t>
      </w:r>
      <w:r w:rsidRPr="009030E6">
        <w:rPr>
          <w:lang w:val="en-GB"/>
        </w:rPr>
        <w:t>The dispatch officer interacts with the caller to identify the likelihood of a possible CBRN release and to know which information should be shared with the chain of command. Use of METHANE and Four W’s protocols.</w:t>
      </w:r>
    </w:p>
    <w:p w14:paraId="76154F73" w14:textId="77777777" w:rsidR="00C12200" w:rsidRPr="009030E6" w:rsidRDefault="00806993" w:rsidP="00C12200">
      <w:pPr>
        <w:spacing w:line="276" w:lineRule="auto"/>
        <w:contextualSpacing/>
        <w:rPr>
          <w:rFonts w:ascii="Calibri" w:hAnsi="Calibri" w:cs="Calibri"/>
          <w:lang w:val="en-GB"/>
        </w:rPr>
      </w:pPr>
      <w:r w:rsidRPr="009030E6">
        <w:rPr>
          <w:rFonts w:ascii="Calibri" w:hAnsi="Calibri" w:cs="Calibri"/>
          <w:b/>
          <w:bCs/>
          <w:lang w:val="en-GB"/>
        </w:rPr>
        <w:t xml:space="preserve">5.1 P: </w:t>
      </w:r>
      <w:r w:rsidR="00C12200" w:rsidRPr="009030E6">
        <w:rPr>
          <w:rFonts w:ascii="Calibri" w:hAnsi="Calibri" w:cs="Calibri"/>
          <w:b/>
          <w:bCs/>
          <w:lang w:val="en-GB"/>
        </w:rPr>
        <w:t xml:space="preserve">Scenario discussion on the interaction between dispatch officer and First responder moving towards the incident scene </w:t>
      </w:r>
    </w:p>
    <w:p w14:paraId="2A95DF8C" w14:textId="76B8FEB5" w:rsidR="00C12200" w:rsidRPr="009030E6" w:rsidRDefault="00C12200" w:rsidP="00C12200">
      <w:pPr>
        <w:widowControl w:val="0"/>
        <w:autoSpaceDE w:val="0"/>
        <w:autoSpaceDN w:val="0"/>
        <w:spacing w:line="276" w:lineRule="auto"/>
        <w:jc w:val="both"/>
        <w:rPr>
          <w:rFonts w:ascii="Calibri" w:eastAsia="Arial" w:hAnsi="Calibri" w:cs="Calibri"/>
          <w:lang w:val="en-GB"/>
        </w:rPr>
      </w:pPr>
      <w:r w:rsidRPr="009030E6">
        <w:rPr>
          <w:rFonts w:ascii="Calibri" w:eastAsia="Arial" w:hAnsi="Calibri" w:cs="Calibri"/>
          <w:b/>
          <w:bCs/>
          <w:lang w:val="en-GB"/>
        </w:rPr>
        <w:t>Aim:</w:t>
      </w:r>
      <w:r w:rsidRPr="009030E6">
        <w:rPr>
          <w:rFonts w:ascii="Calibri" w:eastAsia="Arial" w:hAnsi="Calibri" w:cs="Calibri"/>
          <w:lang w:val="en-GB"/>
        </w:rPr>
        <w:t xml:space="preserve"> </w:t>
      </w:r>
      <w:r w:rsidR="00806993" w:rsidRPr="009030E6">
        <w:rPr>
          <w:lang w:val="en-GB"/>
        </w:rPr>
        <w:t xml:space="preserve">The first responders arrive on scene, perform a risk assessment, talk with the caller, perform a reconnaissance of the incident scene and discuss actions. They apply METHANE, establish zoning, isolate people and </w:t>
      </w:r>
      <w:r w:rsidR="00D62681">
        <w:rPr>
          <w:lang w:val="en-GB"/>
        </w:rPr>
        <w:t>domestic</w:t>
      </w:r>
      <w:r w:rsidR="00D62681" w:rsidRPr="009030E6">
        <w:rPr>
          <w:lang w:val="en-GB"/>
        </w:rPr>
        <w:t xml:space="preserve"> </w:t>
      </w:r>
      <w:r w:rsidR="00806993" w:rsidRPr="009030E6">
        <w:rPr>
          <w:lang w:val="en-GB"/>
        </w:rPr>
        <w:t>animals, initiate evacuation, register persons.</w:t>
      </w:r>
    </w:p>
    <w:p w14:paraId="3599D4A4" w14:textId="5B218022" w:rsidR="004D36C1" w:rsidRPr="004D36C1" w:rsidRDefault="004D36C1" w:rsidP="004D36C1">
      <w:pPr>
        <w:pStyle w:val="ListParagraph"/>
        <w:numPr>
          <w:ilvl w:val="1"/>
          <w:numId w:val="39"/>
        </w:numPr>
        <w:spacing w:line="276" w:lineRule="auto"/>
        <w:contextualSpacing/>
        <w:rPr>
          <w:rFonts w:ascii="Calibri" w:hAnsi="Calibri" w:cs="Calibri"/>
          <w:b/>
          <w:bCs/>
          <w:lang w:val="en-GB"/>
        </w:rPr>
      </w:pPr>
      <w:r w:rsidRPr="004D36C1">
        <w:rPr>
          <w:rFonts w:ascii="Calibri" w:hAnsi="Calibri" w:cs="Calibri"/>
          <w:b/>
          <w:bCs/>
          <w:lang w:val="en-GB"/>
        </w:rPr>
        <w:t xml:space="preserve">P: Scenario discussion on forensic awareness at the incident scene </w:t>
      </w:r>
    </w:p>
    <w:p w14:paraId="697F7589" w14:textId="77777777" w:rsidR="004D36C1" w:rsidRPr="009030E6" w:rsidRDefault="004D36C1" w:rsidP="004D36C1">
      <w:pPr>
        <w:spacing w:line="276" w:lineRule="auto"/>
        <w:rPr>
          <w:lang w:val="en-GB"/>
        </w:rPr>
      </w:pPr>
      <w:r w:rsidRPr="009030E6">
        <w:rPr>
          <w:rFonts w:ascii="Calibri" w:hAnsi="Calibri" w:cs="Calibri"/>
          <w:b/>
          <w:bCs/>
          <w:lang w:val="en-GB"/>
        </w:rPr>
        <w:t>Aim:</w:t>
      </w:r>
      <w:r w:rsidRPr="009030E6">
        <w:rPr>
          <w:rFonts w:ascii="Calibri" w:hAnsi="Calibri" w:cs="Calibri"/>
          <w:lang w:val="en-GB"/>
        </w:rPr>
        <w:t xml:space="preserve"> </w:t>
      </w:r>
      <w:r w:rsidRPr="009030E6">
        <w:rPr>
          <w:lang w:val="en-GB"/>
        </w:rPr>
        <w:t>The responders discuss the possible forensic value of the materials found on the scene and preserve the evidence.</w:t>
      </w:r>
    </w:p>
    <w:p w14:paraId="52ADBF92" w14:textId="48E8B71A" w:rsidR="00806993" w:rsidRPr="009030E6" w:rsidRDefault="00806993" w:rsidP="00806993">
      <w:pPr>
        <w:spacing w:line="276" w:lineRule="auto"/>
        <w:contextualSpacing/>
        <w:rPr>
          <w:rFonts w:ascii="Calibri" w:hAnsi="Calibri" w:cs="Calibri"/>
          <w:b/>
          <w:bCs/>
          <w:lang w:val="en-GB"/>
        </w:rPr>
      </w:pPr>
      <w:r w:rsidRPr="009030E6">
        <w:rPr>
          <w:rFonts w:eastAsia="Calibri" w:cstheme="minorHAnsi"/>
          <w:b/>
          <w:bCs/>
          <w:szCs w:val="24"/>
          <w:lang w:val="en-GB" w:eastAsia="en-GB"/>
        </w:rPr>
        <w:t>5.</w:t>
      </w:r>
      <w:r w:rsidR="004D36C1">
        <w:rPr>
          <w:rFonts w:eastAsia="Calibri" w:cstheme="minorHAnsi"/>
          <w:b/>
          <w:bCs/>
          <w:szCs w:val="24"/>
          <w:lang w:val="en-GB" w:eastAsia="en-GB"/>
        </w:rPr>
        <w:t>6</w:t>
      </w:r>
      <w:r w:rsidRPr="009030E6">
        <w:rPr>
          <w:rFonts w:eastAsia="Calibri" w:cstheme="minorHAnsi"/>
          <w:b/>
          <w:bCs/>
          <w:szCs w:val="24"/>
          <w:lang w:val="en-GB" w:eastAsia="en-GB"/>
        </w:rPr>
        <w:t xml:space="preserve"> P:</w:t>
      </w:r>
      <w:r w:rsidRPr="009030E6">
        <w:rPr>
          <w:rFonts w:eastAsia="Calibri" w:cstheme="minorHAnsi"/>
          <w:szCs w:val="24"/>
          <w:lang w:val="en-GB" w:eastAsia="en-GB"/>
        </w:rPr>
        <w:t xml:space="preserve"> </w:t>
      </w:r>
      <w:r w:rsidRPr="009030E6">
        <w:rPr>
          <w:rFonts w:ascii="Calibri" w:hAnsi="Calibri" w:cs="Calibri"/>
          <w:b/>
          <w:bCs/>
          <w:lang w:val="en-GB"/>
        </w:rPr>
        <w:t xml:space="preserve">Scenario discussion on the treatment methods and triage of patients at the incident scene </w:t>
      </w:r>
    </w:p>
    <w:p w14:paraId="6E9B2957" w14:textId="77777777" w:rsidR="00806993" w:rsidRPr="009030E6" w:rsidRDefault="00806993" w:rsidP="00806993">
      <w:pPr>
        <w:spacing w:line="276" w:lineRule="auto"/>
        <w:contextualSpacing/>
        <w:rPr>
          <w:rFonts w:ascii="Calibri" w:hAnsi="Calibri" w:cs="Calibri"/>
          <w:lang w:val="en-GB"/>
        </w:rPr>
      </w:pPr>
      <w:r w:rsidRPr="009030E6">
        <w:rPr>
          <w:rFonts w:ascii="Calibri" w:hAnsi="Calibri" w:cs="Calibri"/>
          <w:b/>
          <w:bCs/>
          <w:lang w:val="en-GB"/>
        </w:rPr>
        <w:t>Aim:</w:t>
      </w:r>
      <w:r w:rsidRPr="009030E6">
        <w:rPr>
          <w:rFonts w:ascii="Calibri" w:hAnsi="Calibri" w:cs="Calibri"/>
          <w:lang w:val="en-GB"/>
        </w:rPr>
        <w:t xml:space="preserve"> </w:t>
      </w:r>
      <w:r w:rsidR="0076405F" w:rsidRPr="009030E6">
        <w:rPr>
          <w:lang w:val="en-GB"/>
        </w:rPr>
        <w:t>The responders assess the medical conditions of the victims and perform medical triage on the victims based on provided symptoms.</w:t>
      </w:r>
    </w:p>
    <w:p w14:paraId="518DDE9F" w14:textId="77777777" w:rsidR="00C12200" w:rsidRPr="009030E6" w:rsidRDefault="00C12200" w:rsidP="00777DEF">
      <w:pPr>
        <w:spacing w:after="0" w:line="240" w:lineRule="auto"/>
        <w:rPr>
          <w:rFonts w:eastAsia="Calibri" w:cstheme="minorHAnsi"/>
          <w:szCs w:val="24"/>
          <w:lang w:val="en-GB" w:eastAsia="en-GB"/>
        </w:rPr>
      </w:pPr>
    </w:p>
    <w:p w14:paraId="7F045BBC" w14:textId="77777777" w:rsidR="0076405F" w:rsidRPr="009030E6" w:rsidRDefault="00806993" w:rsidP="0076405F">
      <w:pPr>
        <w:spacing w:after="0" w:line="276" w:lineRule="auto"/>
        <w:rPr>
          <w:b/>
          <w:bCs/>
          <w:lang w:val="en-GB"/>
        </w:rPr>
      </w:pPr>
      <w:r w:rsidRPr="009030E6">
        <w:rPr>
          <w:b/>
          <w:bCs/>
          <w:lang w:val="en-GB"/>
        </w:rPr>
        <w:t>6.1 P: Scenario discussion on the interaction between dispatch officer, caller and first responders</w:t>
      </w:r>
    </w:p>
    <w:p w14:paraId="65402731" w14:textId="77777777" w:rsidR="00806993" w:rsidRPr="009030E6" w:rsidRDefault="00806993" w:rsidP="0076405F">
      <w:pPr>
        <w:spacing w:after="0" w:line="276" w:lineRule="auto"/>
        <w:rPr>
          <w:lang w:val="en-GB"/>
        </w:rPr>
      </w:pPr>
      <w:r w:rsidRPr="009030E6">
        <w:rPr>
          <w:b/>
          <w:bCs/>
          <w:lang w:val="en-GB"/>
        </w:rPr>
        <w:t>Aim:</w:t>
      </w:r>
      <w:r w:rsidRPr="009030E6">
        <w:rPr>
          <w:lang w:val="en-GB"/>
        </w:rPr>
        <w:t xml:space="preserve"> The dispatch officer interacts with the caller and relays necessary information to the responders moving towards the scene.</w:t>
      </w:r>
    </w:p>
    <w:p w14:paraId="692C7238" w14:textId="77777777" w:rsidR="0076405F" w:rsidRPr="009030E6" w:rsidRDefault="0076405F" w:rsidP="0076405F">
      <w:pPr>
        <w:spacing w:after="0" w:line="276" w:lineRule="auto"/>
        <w:rPr>
          <w:lang w:val="en-GB"/>
        </w:rPr>
      </w:pPr>
    </w:p>
    <w:p w14:paraId="6926AC00" w14:textId="77777777" w:rsidR="0076405F" w:rsidRPr="009030E6" w:rsidRDefault="0076405F" w:rsidP="0076405F">
      <w:pPr>
        <w:spacing w:after="0" w:line="276" w:lineRule="auto"/>
        <w:rPr>
          <w:b/>
          <w:bCs/>
          <w:lang w:val="en-GB"/>
        </w:rPr>
      </w:pPr>
      <w:r w:rsidRPr="009030E6">
        <w:rPr>
          <w:b/>
          <w:bCs/>
          <w:lang w:val="en-GB"/>
        </w:rPr>
        <w:t xml:space="preserve">6.3 P: Scenario discussions on the treatment methods and triage for large scale incidents </w:t>
      </w:r>
    </w:p>
    <w:p w14:paraId="0BA17E27" w14:textId="77777777" w:rsidR="0076405F" w:rsidRPr="009030E6" w:rsidRDefault="0076405F" w:rsidP="0076405F">
      <w:pPr>
        <w:spacing w:after="0" w:line="276" w:lineRule="auto"/>
        <w:rPr>
          <w:b/>
          <w:bCs/>
          <w:lang w:val="en-GB"/>
        </w:rPr>
      </w:pPr>
      <w:r w:rsidRPr="009030E6">
        <w:rPr>
          <w:b/>
          <w:bCs/>
          <w:lang w:val="en-GB"/>
        </w:rPr>
        <w:t xml:space="preserve">Aim: </w:t>
      </w:r>
      <w:r w:rsidRPr="009030E6">
        <w:rPr>
          <w:lang w:val="en-GB"/>
        </w:rPr>
        <w:t>The responders assess the medical conditions of the victims and perform medical triage on the victims based on provided symptoms using MASS triage.</w:t>
      </w:r>
    </w:p>
    <w:p w14:paraId="4D716533" w14:textId="77777777" w:rsidR="00207A3B" w:rsidRPr="009030E6" w:rsidRDefault="00207A3B" w:rsidP="00207A3B">
      <w:pPr>
        <w:widowControl w:val="0"/>
        <w:autoSpaceDE w:val="0"/>
        <w:autoSpaceDN w:val="0"/>
        <w:spacing w:after="0" w:line="276" w:lineRule="auto"/>
        <w:jc w:val="both"/>
        <w:rPr>
          <w:rFonts w:ascii="Calibri" w:eastAsia="Arial" w:hAnsi="Calibri" w:cs="Calibri"/>
          <w:lang w:val="en-GB"/>
        </w:rPr>
      </w:pPr>
    </w:p>
    <w:p w14:paraId="124436DD" w14:textId="77777777" w:rsidR="00207A3B" w:rsidRPr="009030E6" w:rsidRDefault="00207A3B" w:rsidP="00EC1897">
      <w:pPr>
        <w:widowControl w:val="0"/>
        <w:autoSpaceDE w:val="0"/>
        <w:autoSpaceDN w:val="0"/>
        <w:spacing w:after="0" w:line="276" w:lineRule="auto"/>
        <w:jc w:val="both"/>
        <w:rPr>
          <w:rFonts w:ascii="Calibri" w:eastAsia="Arial" w:hAnsi="Calibri" w:cs="Calibri"/>
          <w:lang w:val="en-GB"/>
        </w:rPr>
      </w:pPr>
      <w:r w:rsidRPr="009030E6">
        <w:rPr>
          <w:rFonts w:ascii="Calibri" w:eastAsia="Arial" w:hAnsi="Calibri" w:cs="Calibri"/>
          <w:lang w:val="en-GB"/>
        </w:rPr>
        <w:t xml:space="preserve">A set of scenarios has been developed that can be used for the various applications mentioned above and covering the various relevant dimensions (C, B and R, intentional and accidents, ). Most of the scenarios focus on incidents with an actual incident location but some are focusing on the response from emergency medical services at hospitals or at general practitioners’ offices. </w:t>
      </w:r>
    </w:p>
    <w:p w14:paraId="5DF96DE3" w14:textId="77777777" w:rsidR="00EC1897" w:rsidRPr="009030E6" w:rsidRDefault="00EC1897" w:rsidP="00EC1897">
      <w:pPr>
        <w:widowControl w:val="0"/>
        <w:autoSpaceDE w:val="0"/>
        <w:autoSpaceDN w:val="0"/>
        <w:spacing w:after="0" w:line="276" w:lineRule="auto"/>
        <w:jc w:val="both"/>
        <w:rPr>
          <w:lang w:val="en-GB"/>
        </w:rPr>
      </w:pPr>
    </w:p>
    <w:p w14:paraId="44F980BF" w14:textId="77777777" w:rsidR="0006466F" w:rsidRPr="009030E6" w:rsidRDefault="0006466F" w:rsidP="0006466F">
      <w:pPr>
        <w:pStyle w:val="Heading2"/>
      </w:pPr>
      <w:bookmarkStart w:id="49" w:name="_Toc76643723"/>
      <w:bookmarkStart w:id="50" w:name="_Toc117169781"/>
      <w:r w:rsidRPr="009030E6">
        <w:t>How to select and prepare a scenario discussion</w:t>
      </w:r>
      <w:bookmarkStart w:id="51" w:name="_Hlk76647420"/>
      <w:bookmarkEnd w:id="49"/>
      <w:bookmarkEnd w:id="50"/>
      <w:r w:rsidRPr="009030E6">
        <w:t xml:space="preserve"> </w:t>
      </w:r>
    </w:p>
    <w:bookmarkEnd w:id="51"/>
    <w:p w14:paraId="32CCECB7" w14:textId="77777777" w:rsidR="0006466F" w:rsidRPr="009030E6" w:rsidRDefault="0006466F" w:rsidP="0006466F">
      <w:pPr>
        <w:rPr>
          <w:lang w:val="en-GB"/>
        </w:rPr>
      </w:pPr>
      <w:r w:rsidRPr="009030E6">
        <w:rPr>
          <w:lang w:val="en-GB"/>
        </w:rPr>
        <w:t>In this section an example is provided on how a trainer can prepare for a scenario discussion.</w:t>
      </w:r>
    </w:p>
    <w:p w14:paraId="7AA1ED56" w14:textId="77777777" w:rsidR="0006466F" w:rsidRPr="009030E6" w:rsidRDefault="0006466F" w:rsidP="0006466F">
      <w:pPr>
        <w:rPr>
          <w:lang w:val="en-GB"/>
        </w:rPr>
      </w:pPr>
      <w:r w:rsidRPr="009030E6">
        <w:rPr>
          <w:lang w:val="en-GB"/>
        </w:rPr>
        <w:t>When preparing a scenario discussion on a certain application</w:t>
      </w:r>
      <w:r w:rsidR="00EC1897" w:rsidRPr="009030E6">
        <w:rPr>
          <w:lang w:val="en-GB"/>
        </w:rPr>
        <w:t>,</w:t>
      </w:r>
      <w:r w:rsidRPr="009030E6">
        <w:rPr>
          <w:lang w:val="en-GB"/>
        </w:rPr>
        <w:t xml:space="preserve"> the trainer selects which scenario he/she would like to run depending on the </w:t>
      </w:r>
      <w:r w:rsidR="00EC1897" w:rsidRPr="009030E6">
        <w:rPr>
          <w:lang w:val="en-GB"/>
        </w:rPr>
        <w:t xml:space="preserve">present first responder services </w:t>
      </w:r>
      <w:r w:rsidRPr="009030E6">
        <w:rPr>
          <w:lang w:val="en-GB"/>
        </w:rPr>
        <w:t xml:space="preserve">and their experience. The </w:t>
      </w:r>
      <w:r w:rsidRPr="009030E6">
        <w:rPr>
          <w:lang w:val="en-GB"/>
        </w:rPr>
        <w:lastRenderedPageBreak/>
        <w:t xml:space="preserve">trainer can then select the associated slides from the overview presentation </w:t>
      </w:r>
      <w:r w:rsidR="00EC1897" w:rsidRPr="009030E6">
        <w:rPr>
          <w:lang w:val="en-GB"/>
        </w:rPr>
        <w:t xml:space="preserve">as well as the more general </w:t>
      </w:r>
      <w:r w:rsidRPr="009030E6">
        <w:rPr>
          <w:lang w:val="en-GB"/>
        </w:rPr>
        <w:t xml:space="preserve">introduction slides. If the trainees are unfamiliar with scenario discussions some slides need to be added introducing the aim of the discussion. Each presentation consists of: </w:t>
      </w:r>
    </w:p>
    <w:p w14:paraId="311AF9AC" w14:textId="77777777" w:rsidR="0006466F" w:rsidRPr="009030E6" w:rsidRDefault="0006466F" w:rsidP="00C24200">
      <w:pPr>
        <w:pStyle w:val="ListParagraph"/>
        <w:widowControl/>
        <w:numPr>
          <w:ilvl w:val="0"/>
          <w:numId w:val="8"/>
        </w:numPr>
        <w:autoSpaceDE/>
        <w:autoSpaceDN/>
        <w:contextualSpacing/>
        <w:jc w:val="left"/>
        <w:rPr>
          <w:rFonts w:asciiTheme="minorHAnsi" w:hAnsiTheme="minorHAnsi" w:cstheme="minorHAnsi"/>
          <w:lang w:val="en-GB"/>
        </w:rPr>
      </w:pPr>
      <w:r w:rsidRPr="009030E6">
        <w:rPr>
          <w:rFonts w:asciiTheme="minorHAnsi" w:hAnsiTheme="minorHAnsi" w:cstheme="minorHAnsi"/>
          <w:lang w:val="en-GB"/>
        </w:rPr>
        <w:t xml:space="preserve">A general introduction to the scenario discussions and the aim of the topic </w:t>
      </w:r>
    </w:p>
    <w:p w14:paraId="72E91805" w14:textId="77777777" w:rsidR="0006466F" w:rsidRPr="009030E6" w:rsidRDefault="0006466F" w:rsidP="00C24200">
      <w:pPr>
        <w:pStyle w:val="ListParagraph"/>
        <w:widowControl/>
        <w:numPr>
          <w:ilvl w:val="0"/>
          <w:numId w:val="8"/>
        </w:numPr>
        <w:autoSpaceDE/>
        <w:autoSpaceDN/>
        <w:contextualSpacing/>
        <w:jc w:val="left"/>
        <w:rPr>
          <w:rFonts w:asciiTheme="minorHAnsi" w:hAnsiTheme="minorHAnsi" w:cstheme="minorHAnsi"/>
          <w:lang w:val="en-GB"/>
        </w:rPr>
      </w:pPr>
      <w:r w:rsidRPr="009030E6">
        <w:rPr>
          <w:rFonts w:asciiTheme="minorHAnsi" w:hAnsiTheme="minorHAnsi" w:cstheme="minorHAnsi"/>
          <w:lang w:val="en-GB"/>
        </w:rPr>
        <w:t xml:space="preserve">The actual scenario description and the relevant information for the discussion on the specific topic </w:t>
      </w:r>
    </w:p>
    <w:p w14:paraId="734B5E2A" w14:textId="77777777" w:rsidR="0006466F" w:rsidRPr="009030E6" w:rsidRDefault="0006466F" w:rsidP="00C24200">
      <w:pPr>
        <w:pStyle w:val="ListParagraph"/>
        <w:widowControl/>
        <w:numPr>
          <w:ilvl w:val="0"/>
          <w:numId w:val="8"/>
        </w:numPr>
        <w:autoSpaceDE/>
        <w:autoSpaceDN/>
        <w:contextualSpacing/>
        <w:jc w:val="left"/>
        <w:rPr>
          <w:rFonts w:asciiTheme="minorHAnsi" w:hAnsiTheme="minorHAnsi" w:cstheme="minorHAnsi"/>
          <w:lang w:val="en-GB"/>
        </w:rPr>
      </w:pPr>
      <w:r w:rsidRPr="009030E6">
        <w:rPr>
          <w:rFonts w:asciiTheme="minorHAnsi" w:hAnsiTheme="minorHAnsi" w:cstheme="minorHAnsi"/>
          <w:lang w:val="en-GB"/>
        </w:rPr>
        <w:t xml:space="preserve">Additional guidance that can be provided if the trainees require some assistance </w:t>
      </w:r>
    </w:p>
    <w:p w14:paraId="2D687642" w14:textId="77777777" w:rsidR="00EC1897" w:rsidRPr="009030E6" w:rsidRDefault="00EC1897" w:rsidP="00EC1897">
      <w:pPr>
        <w:pStyle w:val="ListParagraph"/>
        <w:widowControl/>
        <w:autoSpaceDE/>
        <w:autoSpaceDN/>
        <w:ind w:left="720" w:firstLine="0"/>
        <w:contextualSpacing/>
        <w:jc w:val="left"/>
        <w:rPr>
          <w:rFonts w:asciiTheme="minorHAnsi" w:hAnsiTheme="minorHAnsi" w:cstheme="minorHAnsi"/>
          <w:lang w:val="en-GB"/>
        </w:rPr>
      </w:pPr>
    </w:p>
    <w:p w14:paraId="1B8D8557" w14:textId="77777777" w:rsidR="00EC1897" w:rsidRPr="009030E6" w:rsidRDefault="00EC1897" w:rsidP="00EC1897">
      <w:pPr>
        <w:pStyle w:val="ListParagraph"/>
        <w:widowControl/>
        <w:autoSpaceDE/>
        <w:autoSpaceDN/>
        <w:ind w:left="720" w:firstLine="0"/>
        <w:contextualSpacing/>
        <w:jc w:val="left"/>
        <w:rPr>
          <w:rFonts w:asciiTheme="minorHAnsi" w:hAnsiTheme="minorHAnsi" w:cstheme="minorHAnsi"/>
          <w:lang w:val="en-GB"/>
        </w:rPr>
      </w:pPr>
    </w:p>
    <w:p w14:paraId="1F411966" w14:textId="77777777" w:rsidR="0006466F" w:rsidRPr="009030E6" w:rsidRDefault="0006466F" w:rsidP="0006466F">
      <w:pPr>
        <w:rPr>
          <w:b/>
          <w:bCs/>
          <w:lang w:val="en-GB"/>
        </w:rPr>
      </w:pPr>
      <w:r w:rsidRPr="009030E6">
        <w:rPr>
          <w:b/>
          <w:bCs/>
          <w:lang w:val="en-GB"/>
        </w:rPr>
        <w:t>Example:</w:t>
      </w:r>
    </w:p>
    <w:p w14:paraId="1F7819C6" w14:textId="4ABB128F" w:rsidR="0006466F" w:rsidRPr="009030E6" w:rsidRDefault="0006466F" w:rsidP="0006466F">
      <w:pPr>
        <w:rPr>
          <w:lang w:val="en-GB"/>
        </w:rPr>
      </w:pPr>
      <w:r w:rsidRPr="009030E6">
        <w:rPr>
          <w:lang w:val="en-GB"/>
        </w:rPr>
        <w:t xml:space="preserve">The trainer has just finished the </w:t>
      </w:r>
      <w:r w:rsidR="00EC1897" w:rsidRPr="009030E6">
        <w:rPr>
          <w:lang w:val="en-GB"/>
        </w:rPr>
        <w:t xml:space="preserve">classroom presentations </w:t>
      </w:r>
      <w:r w:rsidRPr="009030E6">
        <w:rPr>
          <w:lang w:val="en-GB"/>
        </w:rPr>
        <w:t xml:space="preserve">on the arrival on scene modules of the </w:t>
      </w:r>
      <w:r w:rsidR="00757399" w:rsidRPr="009030E6">
        <w:rPr>
          <w:lang w:val="en-GB"/>
        </w:rPr>
        <w:t>MELODY</w:t>
      </w:r>
      <w:r w:rsidRPr="009030E6">
        <w:rPr>
          <w:lang w:val="en-GB"/>
        </w:rPr>
        <w:t xml:space="preserve"> curriculum and wants to test the trainees and evaluate if they can apply the </w:t>
      </w:r>
      <w:r w:rsidR="00366BE7" w:rsidRPr="009030E6">
        <w:rPr>
          <w:lang w:val="en-GB"/>
        </w:rPr>
        <w:t>information</w:t>
      </w:r>
      <w:r w:rsidRPr="009030E6">
        <w:rPr>
          <w:lang w:val="en-GB"/>
        </w:rPr>
        <w:t xml:space="preserve"> they learned in an incident scenario. As this is the</w:t>
      </w:r>
      <w:r w:rsidR="00366BE7" w:rsidRPr="009030E6">
        <w:rPr>
          <w:lang w:val="en-GB"/>
        </w:rPr>
        <w:t>i</w:t>
      </w:r>
      <w:r w:rsidRPr="009030E6">
        <w:rPr>
          <w:lang w:val="en-GB"/>
        </w:rPr>
        <w:t>r first scenario discussion and they are relatively inexperienced with the topic of CBRN</w:t>
      </w:r>
      <w:r w:rsidR="00366BE7" w:rsidRPr="009030E6">
        <w:rPr>
          <w:lang w:val="en-GB"/>
        </w:rPr>
        <w:t>,</w:t>
      </w:r>
      <w:r w:rsidRPr="009030E6">
        <w:rPr>
          <w:lang w:val="en-GB"/>
        </w:rPr>
        <w:t xml:space="preserve"> the trainer selects an easy scenario to warm up the trainees and schedules some additional time to introduce the approach to the scenario discussion. </w:t>
      </w:r>
      <w:r w:rsidR="00366BE7" w:rsidRPr="009030E6">
        <w:rPr>
          <w:lang w:val="en-GB"/>
        </w:rPr>
        <w:t xml:space="preserve">The trainer therefore selects </w:t>
      </w:r>
      <w:r w:rsidRPr="009030E6">
        <w:rPr>
          <w:lang w:val="en-GB"/>
        </w:rPr>
        <w:t xml:space="preserve">the </w:t>
      </w:r>
      <w:r w:rsidR="00366BE7" w:rsidRPr="009030E6">
        <w:rPr>
          <w:lang w:val="en-GB"/>
        </w:rPr>
        <w:t>PowerPoint</w:t>
      </w:r>
      <w:r w:rsidRPr="009030E6">
        <w:rPr>
          <w:lang w:val="en-GB"/>
        </w:rPr>
        <w:t xml:space="preserve"> for the scenario discussion on arrival on scene</w:t>
      </w:r>
      <w:r w:rsidR="00366BE7" w:rsidRPr="009030E6">
        <w:rPr>
          <w:lang w:val="en-GB"/>
        </w:rPr>
        <w:t>, t</w:t>
      </w:r>
      <w:r w:rsidRPr="009030E6">
        <w:rPr>
          <w:lang w:val="en-GB"/>
        </w:rPr>
        <w:t xml:space="preserve">he general introduction is kept. </w:t>
      </w:r>
      <w:r w:rsidR="00153A6C" w:rsidRPr="009030E6">
        <w:rPr>
          <w:lang w:val="en-GB"/>
        </w:rPr>
        <w:t>The trainer</w:t>
      </w:r>
      <w:r w:rsidRPr="009030E6">
        <w:rPr>
          <w:lang w:val="en-GB"/>
        </w:rPr>
        <w:t xml:space="preserve"> then hides all the slides of those scenarios he</w:t>
      </w:r>
      <w:r w:rsidR="00400165" w:rsidRPr="009030E6">
        <w:rPr>
          <w:lang w:val="en-GB"/>
        </w:rPr>
        <w:t>/she</w:t>
      </w:r>
      <w:r w:rsidRPr="009030E6">
        <w:rPr>
          <w:lang w:val="en-GB"/>
        </w:rPr>
        <w:t xml:space="preserve"> does not intend to use. He/she selects an easy scenario to start with (truck with a smoking engine) and a scenario with a moderate complexity (illegal drugs lab). </w:t>
      </w:r>
    </w:p>
    <w:p w14:paraId="5D8191DA" w14:textId="77777777" w:rsidR="0006466F" w:rsidRPr="009030E6" w:rsidRDefault="0006466F" w:rsidP="0006466F">
      <w:pPr>
        <w:rPr>
          <w:lang w:val="en-GB"/>
        </w:rPr>
      </w:pPr>
      <w:r w:rsidRPr="009030E6">
        <w:rPr>
          <w:lang w:val="en-GB"/>
        </w:rPr>
        <w:t>The trainer then introduces the scenario discussion, the aim of the discussion and assig</w:t>
      </w:r>
      <w:r w:rsidR="00366BE7" w:rsidRPr="009030E6">
        <w:rPr>
          <w:lang w:val="en-GB"/>
        </w:rPr>
        <w:t>n</w:t>
      </w:r>
      <w:r w:rsidRPr="009030E6">
        <w:rPr>
          <w:lang w:val="en-GB"/>
        </w:rPr>
        <w:t xml:space="preserve">ment, divides the group in smaller groups and asks them to assign a presenter that can feedback the outcomes in the plenary session afterwards. The trainer then presents the first scenario asking the groups to perform their assignment. The trainer notices that most of the groups are performing their assignment well but one group is a little struggling with the topic and thus provides some additional guidance material in the form of a couple of handouts containing the METHANE method and the 1-2-3 rule to help them along. </w:t>
      </w:r>
    </w:p>
    <w:p w14:paraId="4EC538A1" w14:textId="77777777" w:rsidR="0006466F" w:rsidRPr="009030E6" w:rsidRDefault="0006466F" w:rsidP="0006466F">
      <w:pPr>
        <w:rPr>
          <w:lang w:val="en-GB"/>
        </w:rPr>
      </w:pPr>
      <w:r w:rsidRPr="009030E6">
        <w:rPr>
          <w:lang w:val="en-GB"/>
        </w:rPr>
        <w:t xml:space="preserve">After the first assignment the trainer discusses the outcomes of the various groups in a plenary session by asking each group to briefly present their work and outcomes of their discussion. </w:t>
      </w:r>
    </w:p>
    <w:p w14:paraId="7F1A498F" w14:textId="752BD85D" w:rsidR="0006466F" w:rsidRPr="009030E6" w:rsidRDefault="0006466F" w:rsidP="0006466F">
      <w:pPr>
        <w:rPr>
          <w:lang w:val="en-GB"/>
        </w:rPr>
      </w:pPr>
      <w:r w:rsidRPr="009030E6">
        <w:rPr>
          <w:lang w:val="en-GB"/>
        </w:rPr>
        <w:t>Once the plenary discussion is finished the trainer proceeds with the introduction of the second scenario and again asks the trainees to perform their assignment with the new scenario. In the second scenario a group is a</w:t>
      </w:r>
      <w:r w:rsidR="00366BE7" w:rsidRPr="009030E6">
        <w:rPr>
          <w:lang w:val="en-GB"/>
        </w:rPr>
        <w:t>s</w:t>
      </w:r>
      <w:r w:rsidRPr="009030E6">
        <w:rPr>
          <w:lang w:val="en-GB"/>
        </w:rPr>
        <w:t xml:space="preserve">king for some more details on the scenario as this information will help them to perform their </w:t>
      </w:r>
      <w:r w:rsidR="00366BE7" w:rsidRPr="009030E6">
        <w:rPr>
          <w:lang w:val="en-GB"/>
        </w:rPr>
        <w:t>assignment</w:t>
      </w:r>
      <w:r w:rsidRPr="009030E6">
        <w:rPr>
          <w:lang w:val="en-GB"/>
        </w:rPr>
        <w:t xml:space="preserve">. The trainer refers to the complete description of the scenario that he/she has available </w:t>
      </w:r>
      <w:r w:rsidR="00366BE7" w:rsidRPr="009030E6">
        <w:rPr>
          <w:lang w:val="en-GB"/>
        </w:rPr>
        <w:t xml:space="preserve">on the members login part of </w:t>
      </w:r>
      <w:r w:rsidR="00F3274D">
        <w:rPr>
          <w:rFonts w:eastAsia="Calibri" w:cstheme="minorHAnsi"/>
          <w:lang w:val="en-GB"/>
        </w:rPr>
        <w:t>the MELODY website (</w:t>
      </w:r>
      <w:hyperlink r:id="rId27" w:history="1">
        <w:r w:rsidR="00F3274D" w:rsidRPr="004D1999">
          <w:rPr>
            <w:rStyle w:val="Hyperlink"/>
            <w:rFonts w:eastAsia="Calibri" w:cstheme="minorHAnsi"/>
            <w:lang w:val="en-GB"/>
          </w:rPr>
          <w:t>www.melodytraining.eu</w:t>
        </w:r>
      </w:hyperlink>
      <w:r w:rsidR="00F3274D">
        <w:rPr>
          <w:rFonts w:eastAsia="Calibri" w:cstheme="minorHAnsi"/>
          <w:lang w:val="en-GB"/>
        </w:rPr>
        <w:t>)</w:t>
      </w:r>
      <w:r w:rsidR="00A6433E" w:rsidRPr="009030E6">
        <w:rPr>
          <w:rFonts w:eastAsia="Times New Roman" w:cstheme="minorHAnsi"/>
          <w:color w:val="0563C1" w:themeColor="hyperlink"/>
          <w:u w:val="single"/>
          <w:lang w:val="en-GB" w:eastAsia="en-GB"/>
        </w:rPr>
        <w:t xml:space="preserve"> </w:t>
      </w:r>
      <w:r w:rsidRPr="009030E6">
        <w:rPr>
          <w:lang w:val="en-GB"/>
        </w:rPr>
        <w:t xml:space="preserve">and provides some relevant details to allow the group to continue their discussion. </w:t>
      </w:r>
    </w:p>
    <w:p w14:paraId="2E84E152" w14:textId="77777777" w:rsidR="0006466F" w:rsidRPr="009030E6" w:rsidRDefault="0006466F" w:rsidP="0008159C">
      <w:pPr>
        <w:keepNext/>
        <w:keepLines/>
        <w:spacing w:before="480" w:after="0" w:line="276" w:lineRule="auto"/>
        <w:outlineLvl w:val="0"/>
        <w:rPr>
          <w:rFonts w:eastAsia="Times New Roman" w:cstheme="minorHAnsi"/>
          <w:color w:val="365F91"/>
          <w:sz w:val="36"/>
          <w:szCs w:val="28"/>
          <w:lang w:val="en-GB" w:eastAsia="en-GB"/>
        </w:rPr>
        <w:sectPr w:rsidR="0006466F" w:rsidRPr="009030E6" w:rsidSect="003576CC">
          <w:headerReference w:type="default" r:id="rId28"/>
          <w:pgSz w:w="11906" w:h="16838"/>
          <w:pgMar w:top="1440" w:right="1440" w:bottom="1440" w:left="1440" w:header="708" w:footer="708" w:gutter="0"/>
          <w:cols w:space="708"/>
          <w:docGrid w:linePitch="360"/>
        </w:sectPr>
      </w:pPr>
    </w:p>
    <w:p w14:paraId="3AC4CFB2" w14:textId="77777777" w:rsidR="0008159C" w:rsidRPr="009030E6" w:rsidRDefault="0008159C" w:rsidP="0008159C">
      <w:pPr>
        <w:keepNext/>
        <w:keepLines/>
        <w:spacing w:before="480" w:after="0" w:line="276" w:lineRule="auto"/>
        <w:outlineLvl w:val="0"/>
        <w:rPr>
          <w:rFonts w:eastAsia="Times New Roman" w:cstheme="minorHAnsi"/>
          <w:color w:val="365F91"/>
          <w:sz w:val="36"/>
          <w:szCs w:val="28"/>
          <w:lang w:val="en-GB" w:eastAsia="en-GB"/>
        </w:rPr>
      </w:pPr>
    </w:p>
    <w:p w14:paraId="2B60AF64" w14:textId="316B8665" w:rsidR="00FE11DF" w:rsidRPr="009030E6" w:rsidRDefault="00EC1897" w:rsidP="00FE11DF">
      <w:pPr>
        <w:rPr>
          <w:i/>
          <w:iCs/>
          <w:lang w:val="en-GB" w:eastAsia="en-GB"/>
        </w:rPr>
      </w:pPr>
      <w:r w:rsidRPr="009030E6">
        <w:rPr>
          <w:i/>
          <w:iCs/>
          <w:lang w:val="en-GB" w:eastAsia="en-GB"/>
        </w:rPr>
        <w:t xml:space="preserve">Table </w:t>
      </w:r>
      <w:r w:rsidR="00042D47">
        <w:rPr>
          <w:i/>
          <w:iCs/>
          <w:lang w:val="en-GB" w:eastAsia="en-GB"/>
        </w:rPr>
        <w:t>A5.</w:t>
      </w:r>
      <w:r w:rsidRPr="009030E6">
        <w:rPr>
          <w:i/>
          <w:iCs/>
          <w:lang w:val="en-GB" w:eastAsia="en-GB"/>
        </w:rPr>
        <w:t xml:space="preserve">1: </w:t>
      </w:r>
      <w:r w:rsidR="00FE11DF" w:rsidRPr="009030E6">
        <w:rPr>
          <w:i/>
          <w:iCs/>
          <w:lang w:val="en-GB" w:eastAsia="en-GB"/>
        </w:rPr>
        <w:t>Scenario overview describing the type of incident, complexity, intentional or accidental release, target audience and modules and learning objectives covered by the scenario.</w:t>
      </w:r>
    </w:p>
    <w:tbl>
      <w:tblPr>
        <w:tblStyle w:val="TableGrid"/>
        <w:tblW w:w="52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
        <w:gridCol w:w="1849"/>
        <w:gridCol w:w="619"/>
        <w:gridCol w:w="1158"/>
        <w:gridCol w:w="1547"/>
        <w:gridCol w:w="2302"/>
        <w:gridCol w:w="816"/>
        <w:gridCol w:w="716"/>
        <w:gridCol w:w="996"/>
        <w:gridCol w:w="990"/>
        <w:gridCol w:w="707"/>
        <w:gridCol w:w="855"/>
        <w:gridCol w:w="1273"/>
      </w:tblGrid>
      <w:tr w:rsidR="00FE11DF" w:rsidRPr="009030E6" w14:paraId="17E2C713" w14:textId="77777777" w:rsidTr="0051196A">
        <w:tc>
          <w:tcPr>
            <w:tcW w:w="308" w:type="pct"/>
            <w:tcBorders>
              <w:top w:val="single" w:sz="4" w:space="0" w:color="auto"/>
              <w:left w:val="single" w:sz="4" w:space="0" w:color="auto"/>
              <w:bottom w:val="single" w:sz="4" w:space="0" w:color="auto"/>
            </w:tcBorders>
            <w:shd w:val="clear" w:color="auto" w:fill="E2EFD9" w:themeFill="accent6" w:themeFillTint="33"/>
            <w:vAlign w:val="bottom"/>
          </w:tcPr>
          <w:p w14:paraId="37354CFF" w14:textId="77777777" w:rsidR="00FE11DF" w:rsidRPr="009030E6" w:rsidRDefault="00FE11DF" w:rsidP="008176C1">
            <w:pPr>
              <w:spacing w:before="240"/>
              <w:jc w:val="center"/>
              <w:rPr>
                <w:rFonts w:cstheme="minorHAnsi"/>
                <w:b/>
                <w:bCs/>
                <w:sz w:val="20"/>
                <w:szCs w:val="20"/>
              </w:rPr>
            </w:pPr>
            <w:bookmarkStart w:id="52" w:name="_Hlk119322555"/>
            <w:r w:rsidRPr="009030E6">
              <w:rPr>
                <w:rFonts w:cstheme="minorHAnsi"/>
                <w:b/>
                <w:bCs/>
                <w:color w:val="000000"/>
                <w:sz w:val="20"/>
                <w:szCs w:val="20"/>
              </w:rPr>
              <w:t>Number</w:t>
            </w:r>
          </w:p>
        </w:tc>
        <w:tc>
          <w:tcPr>
            <w:tcW w:w="627" w:type="pct"/>
            <w:tcBorders>
              <w:top w:val="single" w:sz="4" w:space="0" w:color="auto"/>
              <w:bottom w:val="single" w:sz="4" w:space="0" w:color="auto"/>
            </w:tcBorders>
            <w:shd w:val="clear" w:color="auto" w:fill="E2EFD9" w:themeFill="accent6" w:themeFillTint="33"/>
          </w:tcPr>
          <w:p w14:paraId="12D798EC" w14:textId="77777777" w:rsidR="00FE11DF" w:rsidRPr="009030E6" w:rsidRDefault="00FE11DF" w:rsidP="008176C1">
            <w:pPr>
              <w:jc w:val="center"/>
              <w:rPr>
                <w:rFonts w:cstheme="minorHAnsi"/>
                <w:b/>
                <w:bCs/>
                <w:sz w:val="20"/>
                <w:szCs w:val="20"/>
              </w:rPr>
            </w:pPr>
            <w:r w:rsidRPr="009030E6">
              <w:rPr>
                <w:rFonts w:cstheme="minorHAnsi"/>
                <w:b/>
                <w:bCs/>
                <w:color w:val="000000"/>
                <w:sz w:val="20"/>
                <w:szCs w:val="20"/>
              </w:rPr>
              <w:t>Scenario</w:t>
            </w:r>
          </w:p>
        </w:tc>
        <w:tc>
          <w:tcPr>
            <w:tcW w:w="210" w:type="pct"/>
            <w:tcBorders>
              <w:top w:val="single" w:sz="4" w:space="0" w:color="auto"/>
              <w:bottom w:val="single" w:sz="4" w:space="0" w:color="auto"/>
            </w:tcBorders>
            <w:shd w:val="clear" w:color="auto" w:fill="E2EFD9" w:themeFill="accent6" w:themeFillTint="33"/>
          </w:tcPr>
          <w:p w14:paraId="741257BE" w14:textId="77777777" w:rsidR="00FE11DF" w:rsidRPr="009030E6" w:rsidRDefault="00FE11DF" w:rsidP="008176C1">
            <w:pPr>
              <w:jc w:val="center"/>
              <w:rPr>
                <w:rFonts w:cstheme="minorHAnsi"/>
                <w:b/>
                <w:bCs/>
                <w:sz w:val="20"/>
                <w:szCs w:val="20"/>
              </w:rPr>
            </w:pPr>
            <w:r w:rsidRPr="009030E6">
              <w:rPr>
                <w:rFonts w:cstheme="minorHAnsi"/>
                <w:b/>
                <w:bCs/>
                <w:color w:val="000000"/>
                <w:sz w:val="20"/>
                <w:szCs w:val="20"/>
              </w:rPr>
              <w:t>Type</w:t>
            </w:r>
          </w:p>
        </w:tc>
        <w:tc>
          <w:tcPr>
            <w:tcW w:w="393" w:type="pct"/>
            <w:tcBorders>
              <w:top w:val="single" w:sz="4" w:space="0" w:color="auto"/>
              <w:bottom w:val="single" w:sz="4" w:space="0" w:color="auto"/>
            </w:tcBorders>
            <w:shd w:val="clear" w:color="auto" w:fill="E2EFD9" w:themeFill="accent6" w:themeFillTint="33"/>
          </w:tcPr>
          <w:p w14:paraId="7EBD1532" w14:textId="77777777" w:rsidR="00FE11DF" w:rsidRPr="009030E6" w:rsidRDefault="00FE11DF" w:rsidP="008176C1">
            <w:pPr>
              <w:jc w:val="center"/>
              <w:rPr>
                <w:rFonts w:cstheme="minorHAnsi"/>
                <w:b/>
                <w:bCs/>
                <w:sz w:val="20"/>
                <w:szCs w:val="20"/>
              </w:rPr>
            </w:pPr>
            <w:r w:rsidRPr="009030E6">
              <w:rPr>
                <w:rFonts w:cstheme="minorHAnsi"/>
                <w:b/>
                <w:bCs/>
                <w:color w:val="000000"/>
                <w:sz w:val="20"/>
                <w:szCs w:val="20"/>
              </w:rPr>
              <w:t>complexity</w:t>
            </w:r>
          </w:p>
        </w:tc>
        <w:tc>
          <w:tcPr>
            <w:tcW w:w="525" w:type="pct"/>
            <w:tcBorders>
              <w:top w:val="single" w:sz="4" w:space="0" w:color="auto"/>
              <w:bottom w:val="single" w:sz="4" w:space="0" w:color="auto"/>
            </w:tcBorders>
            <w:shd w:val="clear" w:color="auto" w:fill="E2EFD9" w:themeFill="accent6" w:themeFillTint="33"/>
          </w:tcPr>
          <w:p w14:paraId="36E32510" w14:textId="77777777" w:rsidR="00FE11DF" w:rsidRPr="009030E6" w:rsidRDefault="00FE11DF" w:rsidP="008176C1">
            <w:pPr>
              <w:jc w:val="center"/>
              <w:rPr>
                <w:rFonts w:cstheme="minorHAnsi"/>
                <w:b/>
                <w:bCs/>
                <w:sz w:val="20"/>
                <w:szCs w:val="20"/>
              </w:rPr>
            </w:pPr>
            <w:r w:rsidRPr="009030E6">
              <w:rPr>
                <w:rFonts w:cstheme="minorHAnsi"/>
                <w:b/>
                <w:bCs/>
                <w:color w:val="000000"/>
                <w:sz w:val="20"/>
                <w:szCs w:val="20"/>
              </w:rPr>
              <w:t>accident/ intentional</w:t>
            </w:r>
          </w:p>
        </w:tc>
        <w:tc>
          <w:tcPr>
            <w:tcW w:w="781" w:type="pct"/>
            <w:tcBorders>
              <w:top w:val="single" w:sz="4" w:space="0" w:color="auto"/>
              <w:bottom w:val="single" w:sz="4" w:space="0" w:color="auto"/>
            </w:tcBorders>
            <w:shd w:val="clear" w:color="auto" w:fill="E2EFD9" w:themeFill="accent6" w:themeFillTint="33"/>
          </w:tcPr>
          <w:p w14:paraId="4311A111" w14:textId="115E44D0" w:rsidR="00FE11DF" w:rsidRPr="009030E6" w:rsidRDefault="00FE11DF" w:rsidP="008176C1">
            <w:pPr>
              <w:jc w:val="center"/>
              <w:rPr>
                <w:rFonts w:cstheme="minorHAnsi"/>
                <w:b/>
                <w:bCs/>
                <w:sz w:val="20"/>
                <w:szCs w:val="20"/>
              </w:rPr>
            </w:pPr>
            <w:r w:rsidRPr="009030E6">
              <w:rPr>
                <w:rFonts w:cstheme="minorHAnsi"/>
                <w:b/>
                <w:bCs/>
                <w:color w:val="000000"/>
                <w:sz w:val="20"/>
                <w:szCs w:val="20"/>
              </w:rPr>
              <w:t xml:space="preserve">Involved target audiences   (Dispatch, Fire, Police, Ambulance, </w:t>
            </w:r>
            <w:r w:rsidR="008F144A" w:rsidRPr="009030E6">
              <w:rPr>
                <w:rFonts w:cstheme="minorHAnsi"/>
                <w:b/>
                <w:bCs/>
                <w:color w:val="000000"/>
                <w:sz w:val="20"/>
                <w:szCs w:val="20"/>
              </w:rPr>
              <w:t>GP</w:t>
            </w:r>
            <w:r w:rsidRPr="009030E6">
              <w:rPr>
                <w:rFonts w:cstheme="minorHAnsi"/>
                <w:b/>
                <w:bCs/>
                <w:color w:val="000000"/>
                <w:sz w:val="20"/>
                <w:szCs w:val="20"/>
              </w:rPr>
              <w:t>, EMS)</w:t>
            </w:r>
            <w:r w:rsidR="0059787B" w:rsidRPr="009030E6">
              <w:rPr>
                <w:rFonts w:cstheme="minorHAnsi"/>
                <w:b/>
                <w:bCs/>
                <w:color w:val="000000"/>
                <w:sz w:val="20"/>
                <w:szCs w:val="20"/>
              </w:rPr>
              <w:t>*</w:t>
            </w:r>
          </w:p>
        </w:tc>
        <w:tc>
          <w:tcPr>
            <w:tcW w:w="277" w:type="pct"/>
            <w:tcBorders>
              <w:top w:val="single" w:sz="4" w:space="0" w:color="auto"/>
              <w:bottom w:val="single" w:sz="4" w:space="0" w:color="auto"/>
            </w:tcBorders>
            <w:shd w:val="clear" w:color="auto" w:fill="C00000"/>
          </w:tcPr>
          <w:p w14:paraId="165CE33E" w14:textId="77777777" w:rsidR="00FE11DF" w:rsidRPr="009030E6" w:rsidRDefault="00FE11DF" w:rsidP="008176C1">
            <w:pPr>
              <w:jc w:val="center"/>
              <w:rPr>
                <w:rFonts w:cstheme="minorHAnsi"/>
                <w:b/>
                <w:bCs/>
                <w:sz w:val="20"/>
                <w:szCs w:val="20"/>
              </w:rPr>
            </w:pPr>
            <w:r w:rsidRPr="009030E6">
              <w:rPr>
                <w:rFonts w:cstheme="minorHAnsi"/>
                <w:b/>
                <w:bCs/>
                <w:color w:val="000000"/>
                <w:sz w:val="20"/>
                <w:szCs w:val="20"/>
              </w:rPr>
              <w:t>First alert</w:t>
            </w:r>
          </w:p>
        </w:tc>
        <w:tc>
          <w:tcPr>
            <w:tcW w:w="917" w:type="pct"/>
            <w:gridSpan w:val="3"/>
            <w:tcBorders>
              <w:top w:val="single" w:sz="4" w:space="0" w:color="auto"/>
              <w:bottom w:val="single" w:sz="4" w:space="0" w:color="auto"/>
            </w:tcBorders>
            <w:shd w:val="clear" w:color="auto" w:fill="FF0000"/>
          </w:tcPr>
          <w:p w14:paraId="048681BE" w14:textId="77777777" w:rsidR="00FE11DF" w:rsidRPr="009030E6" w:rsidRDefault="00FE11DF" w:rsidP="008176C1">
            <w:pPr>
              <w:jc w:val="center"/>
              <w:rPr>
                <w:rFonts w:cstheme="minorHAnsi"/>
                <w:b/>
                <w:bCs/>
                <w:sz w:val="20"/>
                <w:szCs w:val="20"/>
              </w:rPr>
            </w:pPr>
            <w:r w:rsidRPr="009030E6">
              <w:rPr>
                <w:rFonts w:cstheme="minorHAnsi"/>
                <w:b/>
                <w:bCs/>
                <w:sz w:val="20"/>
                <w:szCs w:val="20"/>
              </w:rPr>
              <w:t>Risk assessment &amp; hazard avoidance</w:t>
            </w:r>
          </w:p>
        </w:tc>
        <w:tc>
          <w:tcPr>
            <w:tcW w:w="530" w:type="pct"/>
            <w:gridSpan w:val="2"/>
            <w:tcBorders>
              <w:top w:val="single" w:sz="4" w:space="0" w:color="auto"/>
              <w:bottom w:val="single" w:sz="4" w:space="0" w:color="auto"/>
            </w:tcBorders>
            <w:shd w:val="clear" w:color="auto" w:fill="FF9966"/>
          </w:tcPr>
          <w:p w14:paraId="372BFCB0" w14:textId="77777777" w:rsidR="00FE11DF" w:rsidRPr="009030E6" w:rsidRDefault="00FE11DF" w:rsidP="008176C1">
            <w:pPr>
              <w:jc w:val="center"/>
              <w:rPr>
                <w:rFonts w:cstheme="minorHAnsi"/>
                <w:b/>
                <w:bCs/>
                <w:sz w:val="20"/>
                <w:szCs w:val="20"/>
              </w:rPr>
            </w:pPr>
            <w:r w:rsidRPr="009030E6">
              <w:rPr>
                <w:rFonts w:ascii="Calibri" w:hAnsi="Calibri" w:cs="Calibri"/>
                <w:b/>
                <w:bCs/>
                <w:color w:val="000000"/>
                <w:sz w:val="20"/>
                <w:szCs w:val="20"/>
              </w:rPr>
              <w:t>Task specific response</w:t>
            </w:r>
          </w:p>
        </w:tc>
        <w:tc>
          <w:tcPr>
            <w:tcW w:w="432" w:type="pct"/>
            <w:tcBorders>
              <w:top w:val="single" w:sz="4" w:space="0" w:color="auto"/>
              <w:bottom w:val="single" w:sz="4" w:space="0" w:color="auto"/>
              <w:right w:val="single" w:sz="4" w:space="0" w:color="auto"/>
            </w:tcBorders>
            <w:shd w:val="clear" w:color="auto" w:fill="00B050"/>
          </w:tcPr>
          <w:p w14:paraId="2D89BB4A" w14:textId="5E17ECDD" w:rsidR="00FE11DF" w:rsidRPr="009030E6" w:rsidRDefault="00FE11DF" w:rsidP="008176C1">
            <w:pPr>
              <w:jc w:val="center"/>
              <w:rPr>
                <w:rFonts w:cstheme="minorHAnsi"/>
                <w:b/>
                <w:bCs/>
                <w:sz w:val="20"/>
                <w:szCs w:val="20"/>
              </w:rPr>
            </w:pPr>
            <w:r w:rsidRPr="009030E6">
              <w:rPr>
                <w:rFonts w:ascii="Calibri" w:hAnsi="Calibri" w:cs="Calibri"/>
                <w:b/>
                <w:bCs/>
                <w:color w:val="000000"/>
                <w:sz w:val="20"/>
                <w:szCs w:val="20"/>
              </w:rPr>
              <w:t>Interagency collaborat</w:t>
            </w:r>
            <w:r w:rsidR="001E566B">
              <w:rPr>
                <w:rFonts w:ascii="Calibri" w:hAnsi="Calibri" w:cs="Calibri"/>
                <w:b/>
                <w:bCs/>
                <w:color w:val="000000"/>
                <w:sz w:val="20"/>
                <w:szCs w:val="20"/>
              </w:rPr>
              <w:t>ion</w:t>
            </w:r>
          </w:p>
        </w:tc>
      </w:tr>
      <w:tr w:rsidR="00FE11DF" w:rsidRPr="009030E6" w14:paraId="3BA9EC25" w14:textId="77777777" w:rsidTr="0051196A">
        <w:tc>
          <w:tcPr>
            <w:tcW w:w="308" w:type="pct"/>
            <w:tcBorders>
              <w:top w:val="single" w:sz="4" w:space="0" w:color="auto"/>
              <w:left w:val="single" w:sz="4" w:space="0" w:color="auto"/>
            </w:tcBorders>
            <w:vAlign w:val="bottom"/>
          </w:tcPr>
          <w:p w14:paraId="71FBD86D" w14:textId="77777777" w:rsidR="00FE11DF" w:rsidRPr="009030E6" w:rsidRDefault="00FE11DF" w:rsidP="008176C1">
            <w:pPr>
              <w:rPr>
                <w:rFonts w:cstheme="minorHAnsi"/>
                <w:b/>
                <w:bCs/>
                <w:sz w:val="20"/>
                <w:szCs w:val="20"/>
              </w:rPr>
            </w:pPr>
          </w:p>
        </w:tc>
        <w:tc>
          <w:tcPr>
            <w:tcW w:w="627" w:type="pct"/>
            <w:tcBorders>
              <w:top w:val="single" w:sz="4" w:space="0" w:color="auto"/>
            </w:tcBorders>
          </w:tcPr>
          <w:p w14:paraId="65AAB419" w14:textId="77777777" w:rsidR="00FE11DF" w:rsidRPr="009030E6" w:rsidRDefault="00FE11DF" w:rsidP="008176C1">
            <w:pPr>
              <w:rPr>
                <w:rFonts w:cstheme="minorHAnsi"/>
                <w:sz w:val="20"/>
                <w:szCs w:val="20"/>
              </w:rPr>
            </w:pPr>
          </w:p>
        </w:tc>
        <w:tc>
          <w:tcPr>
            <w:tcW w:w="210" w:type="pct"/>
            <w:tcBorders>
              <w:top w:val="single" w:sz="4" w:space="0" w:color="auto"/>
            </w:tcBorders>
          </w:tcPr>
          <w:p w14:paraId="60CC0F80" w14:textId="77777777" w:rsidR="00FE11DF" w:rsidRPr="009030E6" w:rsidRDefault="00FE11DF" w:rsidP="008176C1">
            <w:pPr>
              <w:rPr>
                <w:rFonts w:cstheme="minorHAnsi"/>
                <w:sz w:val="20"/>
                <w:szCs w:val="20"/>
              </w:rPr>
            </w:pPr>
          </w:p>
        </w:tc>
        <w:tc>
          <w:tcPr>
            <w:tcW w:w="393" w:type="pct"/>
            <w:tcBorders>
              <w:top w:val="single" w:sz="4" w:space="0" w:color="auto"/>
            </w:tcBorders>
          </w:tcPr>
          <w:p w14:paraId="0F7B9B56" w14:textId="77777777" w:rsidR="00FE11DF" w:rsidRPr="009030E6" w:rsidRDefault="00FE11DF" w:rsidP="008176C1">
            <w:pPr>
              <w:rPr>
                <w:rFonts w:cstheme="minorHAnsi"/>
                <w:sz w:val="20"/>
                <w:szCs w:val="20"/>
              </w:rPr>
            </w:pPr>
          </w:p>
        </w:tc>
        <w:tc>
          <w:tcPr>
            <w:tcW w:w="525" w:type="pct"/>
            <w:tcBorders>
              <w:top w:val="single" w:sz="4" w:space="0" w:color="auto"/>
            </w:tcBorders>
          </w:tcPr>
          <w:p w14:paraId="1402F30F" w14:textId="77777777" w:rsidR="00FE11DF" w:rsidRPr="009030E6" w:rsidRDefault="00FE11DF" w:rsidP="008176C1">
            <w:pPr>
              <w:rPr>
                <w:rFonts w:cstheme="minorHAnsi"/>
                <w:sz w:val="20"/>
                <w:szCs w:val="20"/>
              </w:rPr>
            </w:pPr>
          </w:p>
        </w:tc>
        <w:tc>
          <w:tcPr>
            <w:tcW w:w="781" w:type="pct"/>
            <w:tcBorders>
              <w:top w:val="single" w:sz="4" w:space="0" w:color="auto"/>
            </w:tcBorders>
          </w:tcPr>
          <w:p w14:paraId="50333E7F" w14:textId="77777777" w:rsidR="00FE11DF" w:rsidRPr="009030E6" w:rsidRDefault="00FE11DF" w:rsidP="008176C1">
            <w:pPr>
              <w:rPr>
                <w:rFonts w:cstheme="minorHAnsi"/>
                <w:sz w:val="20"/>
                <w:szCs w:val="20"/>
              </w:rPr>
            </w:pPr>
          </w:p>
        </w:tc>
        <w:tc>
          <w:tcPr>
            <w:tcW w:w="277" w:type="pct"/>
            <w:tcBorders>
              <w:top w:val="single" w:sz="4" w:space="0" w:color="auto"/>
            </w:tcBorders>
          </w:tcPr>
          <w:p w14:paraId="58F162E1" w14:textId="77777777" w:rsidR="00FE11DF" w:rsidRPr="009030E6" w:rsidRDefault="00FE11DF" w:rsidP="008176C1">
            <w:pPr>
              <w:jc w:val="center"/>
              <w:rPr>
                <w:rFonts w:cstheme="minorHAnsi"/>
                <w:sz w:val="20"/>
                <w:szCs w:val="20"/>
              </w:rPr>
            </w:pPr>
            <w:r w:rsidRPr="009030E6">
              <w:rPr>
                <w:rFonts w:cstheme="minorHAnsi"/>
                <w:color w:val="000000"/>
                <w:sz w:val="20"/>
                <w:szCs w:val="20"/>
              </w:rPr>
              <w:t>Asking</w:t>
            </w:r>
          </w:p>
        </w:tc>
        <w:tc>
          <w:tcPr>
            <w:tcW w:w="243" w:type="pct"/>
            <w:tcBorders>
              <w:top w:val="single" w:sz="4" w:space="0" w:color="auto"/>
            </w:tcBorders>
          </w:tcPr>
          <w:p w14:paraId="3F6B3C49" w14:textId="77777777" w:rsidR="00FE11DF" w:rsidRPr="009030E6" w:rsidRDefault="00FE11DF" w:rsidP="008176C1">
            <w:pPr>
              <w:jc w:val="center"/>
              <w:rPr>
                <w:rFonts w:cstheme="minorHAnsi"/>
                <w:sz w:val="20"/>
                <w:szCs w:val="20"/>
              </w:rPr>
            </w:pPr>
            <w:r w:rsidRPr="009030E6">
              <w:rPr>
                <w:rFonts w:cstheme="minorHAnsi"/>
                <w:color w:val="000000"/>
                <w:sz w:val="20"/>
                <w:szCs w:val="20"/>
              </w:rPr>
              <w:t>Arrive</w:t>
            </w:r>
          </w:p>
        </w:tc>
        <w:tc>
          <w:tcPr>
            <w:tcW w:w="338" w:type="pct"/>
            <w:tcBorders>
              <w:top w:val="single" w:sz="4" w:space="0" w:color="auto"/>
            </w:tcBorders>
          </w:tcPr>
          <w:p w14:paraId="0FF4A19A" w14:textId="40CB6B2A" w:rsidR="00FE11DF" w:rsidRPr="009030E6" w:rsidRDefault="0051196A" w:rsidP="008176C1">
            <w:pPr>
              <w:jc w:val="center"/>
              <w:rPr>
                <w:rFonts w:cstheme="minorHAnsi"/>
                <w:sz w:val="20"/>
                <w:szCs w:val="20"/>
              </w:rPr>
            </w:pPr>
            <w:r w:rsidRPr="009030E6">
              <w:rPr>
                <w:rFonts w:cstheme="minorHAnsi"/>
                <w:color w:val="000000"/>
                <w:sz w:val="20"/>
                <w:szCs w:val="20"/>
              </w:rPr>
              <w:t>Forensics</w:t>
            </w:r>
          </w:p>
        </w:tc>
        <w:tc>
          <w:tcPr>
            <w:tcW w:w="336" w:type="pct"/>
            <w:tcBorders>
              <w:top w:val="single" w:sz="4" w:space="0" w:color="auto"/>
            </w:tcBorders>
          </w:tcPr>
          <w:p w14:paraId="36E845B2" w14:textId="10BE3D78" w:rsidR="00FE11DF" w:rsidRPr="009030E6" w:rsidRDefault="0051196A" w:rsidP="008176C1">
            <w:pPr>
              <w:jc w:val="center"/>
              <w:rPr>
                <w:rFonts w:cstheme="minorHAnsi"/>
                <w:sz w:val="20"/>
                <w:szCs w:val="20"/>
              </w:rPr>
            </w:pPr>
            <w:r>
              <w:rPr>
                <w:rFonts w:cstheme="minorHAnsi"/>
                <w:sz w:val="20"/>
                <w:szCs w:val="20"/>
              </w:rPr>
              <w:t>Medical</w:t>
            </w:r>
          </w:p>
        </w:tc>
        <w:tc>
          <w:tcPr>
            <w:tcW w:w="240" w:type="pct"/>
            <w:tcBorders>
              <w:top w:val="single" w:sz="4" w:space="0" w:color="auto"/>
            </w:tcBorders>
          </w:tcPr>
          <w:p w14:paraId="07C692B6" w14:textId="77777777" w:rsidR="00FE11DF" w:rsidRPr="009030E6" w:rsidRDefault="00FE11DF" w:rsidP="008176C1">
            <w:pPr>
              <w:jc w:val="center"/>
              <w:rPr>
                <w:rFonts w:cstheme="minorHAnsi"/>
                <w:sz w:val="20"/>
                <w:szCs w:val="20"/>
              </w:rPr>
            </w:pPr>
            <w:r w:rsidRPr="009030E6">
              <w:rPr>
                <w:rFonts w:cstheme="minorHAnsi"/>
                <w:color w:val="000000"/>
                <w:sz w:val="20"/>
                <w:szCs w:val="20"/>
              </w:rPr>
              <w:t>Alarm</w:t>
            </w:r>
          </w:p>
        </w:tc>
        <w:tc>
          <w:tcPr>
            <w:tcW w:w="289" w:type="pct"/>
            <w:tcBorders>
              <w:top w:val="single" w:sz="4" w:space="0" w:color="auto"/>
            </w:tcBorders>
          </w:tcPr>
          <w:p w14:paraId="67F709CF" w14:textId="77777777" w:rsidR="00FE11DF" w:rsidRPr="009030E6" w:rsidRDefault="00FE11DF" w:rsidP="008176C1">
            <w:pPr>
              <w:jc w:val="center"/>
              <w:rPr>
                <w:rFonts w:cstheme="minorHAnsi"/>
                <w:sz w:val="20"/>
                <w:szCs w:val="20"/>
              </w:rPr>
            </w:pPr>
            <w:r w:rsidRPr="009030E6">
              <w:rPr>
                <w:rFonts w:cstheme="minorHAnsi"/>
                <w:color w:val="000000"/>
                <w:sz w:val="20"/>
                <w:szCs w:val="20"/>
              </w:rPr>
              <w:t>Medic</w:t>
            </w:r>
          </w:p>
        </w:tc>
        <w:tc>
          <w:tcPr>
            <w:tcW w:w="432" w:type="pct"/>
            <w:tcBorders>
              <w:top w:val="single" w:sz="4" w:space="0" w:color="auto"/>
              <w:right w:val="single" w:sz="4" w:space="0" w:color="auto"/>
            </w:tcBorders>
          </w:tcPr>
          <w:p w14:paraId="0B404529" w14:textId="77777777" w:rsidR="00FE11DF" w:rsidRPr="009030E6" w:rsidRDefault="00FE11DF" w:rsidP="008176C1">
            <w:pPr>
              <w:jc w:val="center"/>
              <w:rPr>
                <w:rFonts w:cstheme="minorHAnsi"/>
                <w:sz w:val="20"/>
                <w:szCs w:val="20"/>
              </w:rPr>
            </w:pPr>
            <w:r w:rsidRPr="009030E6">
              <w:rPr>
                <w:rFonts w:cstheme="minorHAnsi"/>
                <w:color w:val="000000"/>
                <w:sz w:val="20"/>
                <w:szCs w:val="20"/>
              </w:rPr>
              <w:t>TTX</w:t>
            </w:r>
          </w:p>
        </w:tc>
      </w:tr>
      <w:tr w:rsidR="00FE11DF" w:rsidRPr="009030E6" w14:paraId="5C092150" w14:textId="77777777" w:rsidTr="0051196A">
        <w:tc>
          <w:tcPr>
            <w:tcW w:w="308" w:type="pct"/>
            <w:tcBorders>
              <w:left w:val="single" w:sz="4" w:space="0" w:color="auto"/>
              <w:bottom w:val="single" w:sz="4" w:space="0" w:color="auto"/>
            </w:tcBorders>
            <w:vAlign w:val="bottom"/>
          </w:tcPr>
          <w:p w14:paraId="00D50E67" w14:textId="77777777" w:rsidR="00FE11DF" w:rsidRPr="009030E6" w:rsidRDefault="00FE11DF" w:rsidP="008176C1">
            <w:pPr>
              <w:rPr>
                <w:rFonts w:cstheme="minorHAnsi"/>
                <w:b/>
                <w:bCs/>
                <w:sz w:val="20"/>
                <w:szCs w:val="20"/>
              </w:rPr>
            </w:pPr>
          </w:p>
        </w:tc>
        <w:tc>
          <w:tcPr>
            <w:tcW w:w="627" w:type="pct"/>
            <w:tcBorders>
              <w:bottom w:val="single" w:sz="4" w:space="0" w:color="auto"/>
            </w:tcBorders>
          </w:tcPr>
          <w:p w14:paraId="0896396C" w14:textId="77777777" w:rsidR="00FE11DF" w:rsidRPr="009030E6" w:rsidRDefault="00FE11DF" w:rsidP="008176C1">
            <w:pPr>
              <w:rPr>
                <w:rFonts w:cstheme="minorHAnsi"/>
                <w:sz w:val="20"/>
                <w:szCs w:val="20"/>
              </w:rPr>
            </w:pPr>
          </w:p>
        </w:tc>
        <w:tc>
          <w:tcPr>
            <w:tcW w:w="210" w:type="pct"/>
            <w:tcBorders>
              <w:bottom w:val="single" w:sz="4" w:space="0" w:color="auto"/>
            </w:tcBorders>
          </w:tcPr>
          <w:p w14:paraId="062599F7" w14:textId="77777777" w:rsidR="00FE11DF" w:rsidRPr="009030E6" w:rsidRDefault="00FE11DF" w:rsidP="008176C1">
            <w:pPr>
              <w:rPr>
                <w:rFonts w:cstheme="minorHAnsi"/>
                <w:sz w:val="20"/>
                <w:szCs w:val="20"/>
              </w:rPr>
            </w:pPr>
          </w:p>
        </w:tc>
        <w:tc>
          <w:tcPr>
            <w:tcW w:w="393" w:type="pct"/>
            <w:tcBorders>
              <w:bottom w:val="single" w:sz="4" w:space="0" w:color="auto"/>
            </w:tcBorders>
          </w:tcPr>
          <w:p w14:paraId="6B903A69" w14:textId="77777777" w:rsidR="00FE11DF" w:rsidRPr="009030E6" w:rsidRDefault="00FE11DF" w:rsidP="008176C1">
            <w:pPr>
              <w:rPr>
                <w:rFonts w:cstheme="minorHAnsi"/>
                <w:sz w:val="20"/>
                <w:szCs w:val="20"/>
              </w:rPr>
            </w:pPr>
          </w:p>
        </w:tc>
        <w:tc>
          <w:tcPr>
            <w:tcW w:w="525" w:type="pct"/>
            <w:tcBorders>
              <w:bottom w:val="single" w:sz="4" w:space="0" w:color="auto"/>
            </w:tcBorders>
          </w:tcPr>
          <w:p w14:paraId="171DADA5" w14:textId="77777777" w:rsidR="00FE11DF" w:rsidRPr="009030E6" w:rsidRDefault="00FE11DF" w:rsidP="008176C1">
            <w:pPr>
              <w:rPr>
                <w:rFonts w:cstheme="minorHAnsi"/>
                <w:sz w:val="20"/>
                <w:szCs w:val="20"/>
              </w:rPr>
            </w:pPr>
          </w:p>
        </w:tc>
        <w:tc>
          <w:tcPr>
            <w:tcW w:w="781" w:type="pct"/>
            <w:tcBorders>
              <w:bottom w:val="single" w:sz="4" w:space="0" w:color="auto"/>
            </w:tcBorders>
          </w:tcPr>
          <w:p w14:paraId="689B4691" w14:textId="77777777" w:rsidR="00FE11DF" w:rsidRPr="009030E6" w:rsidRDefault="00FE11DF" w:rsidP="008176C1">
            <w:pPr>
              <w:rPr>
                <w:rFonts w:cstheme="minorHAnsi"/>
                <w:sz w:val="20"/>
                <w:szCs w:val="20"/>
              </w:rPr>
            </w:pPr>
          </w:p>
        </w:tc>
        <w:tc>
          <w:tcPr>
            <w:tcW w:w="277" w:type="pct"/>
            <w:tcBorders>
              <w:bottom w:val="single" w:sz="4" w:space="0" w:color="auto"/>
            </w:tcBorders>
          </w:tcPr>
          <w:p w14:paraId="27EF0849" w14:textId="77777777" w:rsidR="00FE11DF" w:rsidRPr="009030E6" w:rsidRDefault="00FE11DF" w:rsidP="008176C1">
            <w:pPr>
              <w:jc w:val="center"/>
              <w:rPr>
                <w:rFonts w:cstheme="minorHAnsi"/>
                <w:sz w:val="20"/>
                <w:szCs w:val="20"/>
              </w:rPr>
            </w:pPr>
            <w:r w:rsidRPr="009030E6">
              <w:rPr>
                <w:rFonts w:cstheme="minorHAnsi"/>
                <w:b/>
                <w:bCs/>
                <w:sz w:val="20"/>
                <w:szCs w:val="20"/>
              </w:rPr>
              <w:t>4.1 P</w:t>
            </w:r>
          </w:p>
        </w:tc>
        <w:tc>
          <w:tcPr>
            <w:tcW w:w="243" w:type="pct"/>
            <w:tcBorders>
              <w:bottom w:val="single" w:sz="4" w:space="0" w:color="auto"/>
            </w:tcBorders>
          </w:tcPr>
          <w:p w14:paraId="181DA9AB" w14:textId="77777777" w:rsidR="00FE11DF" w:rsidRPr="009030E6" w:rsidRDefault="00FE11DF" w:rsidP="008176C1">
            <w:pPr>
              <w:jc w:val="center"/>
              <w:rPr>
                <w:rFonts w:cstheme="minorHAnsi"/>
                <w:sz w:val="20"/>
                <w:szCs w:val="20"/>
              </w:rPr>
            </w:pPr>
            <w:r w:rsidRPr="009030E6">
              <w:rPr>
                <w:rFonts w:cstheme="minorHAnsi"/>
                <w:b/>
                <w:bCs/>
                <w:sz w:val="20"/>
                <w:szCs w:val="20"/>
              </w:rPr>
              <w:t>5.1 P</w:t>
            </w:r>
          </w:p>
        </w:tc>
        <w:tc>
          <w:tcPr>
            <w:tcW w:w="338" w:type="pct"/>
            <w:tcBorders>
              <w:bottom w:val="single" w:sz="4" w:space="0" w:color="auto"/>
            </w:tcBorders>
          </w:tcPr>
          <w:p w14:paraId="4502D418" w14:textId="5EA5C526" w:rsidR="00FE11DF" w:rsidRPr="009030E6" w:rsidRDefault="00FE11DF" w:rsidP="008176C1">
            <w:pPr>
              <w:jc w:val="center"/>
              <w:rPr>
                <w:rFonts w:cstheme="minorHAnsi"/>
                <w:sz w:val="20"/>
                <w:szCs w:val="20"/>
              </w:rPr>
            </w:pPr>
            <w:r w:rsidRPr="009030E6">
              <w:rPr>
                <w:rFonts w:cstheme="minorHAnsi"/>
                <w:b/>
                <w:bCs/>
                <w:sz w:val="20"/>
                <w:szCs w:val="20"/>
              </w:rPr>
              <w:t>5.</w:t>
            </w:r>
            <w:r w:rsidR="0051196A">
              <w:rPr>
                <w:rFonts w:cstheme="minorHAnsi"/>
                <w:b/>
                <w:bCs/>
                <w:sz w:val="20"/>
                <w:szCs w:val="20"/>
              </w:rPr>
              <w:t>2</w:t>
            </w:r>
            <w:r w:rsidRPr="009030E6">
              <w:rPr>
                <w:rFonts w:cstheme="minorHAnsi"/>
                <w:b/>
                <w:bCs/>
                <w:sz w:val="20"/>
                <w:szCs w:val="20"/>
              </w:rPr>
              <w:t xml:space="preserve"> P</w:t>
            </w:r>
          </w:p>
        </w:tc>
        <w:tc>
          <w:tcPr>
            <w:tcW w:w="336" w:type="pct"/>
            <w:tcBorders>
              <w:bottom w:val="single" w:sz="4" w:space="0" w:color="auto"/>
            </w:tcBorders>
          </w:tcPr>
          <w:p w14:paraId="188F87CB" w14:textId="1D512AD4" w:rsidR="00FE11DF" w:rsidRPr="009030E6" w:rsidRDefault="00FE11DF" w:rsidP="008176C1">
            <w:pPr>
              <w:jc w:val="center"/>
              <w:rPr>
                <w:rFonts w:cstheme="minorHAnsi"/>
                <w:sz w:val="20"/>
                <w:szCs w:val="20"/>
              </w:rPr>
            </w:pPr>
            <w:r w:rsidRPr="009030E6">
              <w:rPr>
                <w:rFonts w:cstheme="minorHAnsi"/>
                <w:b/>
                <w:bCs/>
                <w:sz w:val="20"/>
                <w:szCs w:val="20"/>
              </w:rPr>
              <w:t>5.</w:t>
            </w:r>
            <w:r w:rsidR="0051196A">
              <w:rPr>
                <w:rFonts w:cstheme="minorHAnsi"/>
                <w:b/>
                <w:bCs/>
                <w:sz w:val="20"/>
                <w:szCs w:val="20"/>
              </w:rPr>
              <w:t>6</w:t>
            </w:r>
            <w:r w:rsidRPr="009030E6">
              <w:rPr>
                <w:rFonts w:cstheme="minorHAnsi"/>
                <w:b/>
                <w:bCs/>
                <w:sz w:val="20"/>
                <w:szCs w:val="20"/>
              </w:rPr>
              <w:t xml:space="preserve"> P</w:t>
            </w:r>
          </w:p>
        </w:tc>
        <w:tc>
          <w:tcPr>
            <w:tcW w:w="240" w:type="pct"/>
            <w:tcBorders>
              <w:bottom w:val="single" w:sz="4" w:space="0" w:color="auto"/>
            </w:tcBorders>
          </w:tcPr>
          <w:p w14:paraId="55593FE0" w14:textId="7886F721" w:rsidR="00FE11DF" w:rsidRPr="009030E6" w:rsidRDefault="00FE11DF" w:rsidP="008176C1">
            <w:pPr>
              <w:jc w:val="center"/>
              <w:rPr>
                <w:rFonts w:cstheme="minorHAnsi"/>
                <w:sz w:val="20"/>
                <w:szCs w:val="20"/>
              </w:rPr>
            </w:pPr>
            <w:r w:rsidRPr="009030E6">
              <w:rPr>
                <w:rFonts w:cstheme="minorHAnsi"/>
                <w:b/>
                <w:bCs/>
                <w:sz w:val="20"/>
                <w:szCs w:val="20"/>
              </w:rPr>
              <w:t>6.1</w:t>
            </w:r>
            <w:r w:rsidR="001503C4">
              <w:rPr>
                <w:rFonts w:cstheme="minorHAnsi"/>
                <w:b/>
                <w:bCs/>
                <w:sz w:val="20"/>
                <w:szCs w:val="20"/>
              </w:rPr>
              <w:t xml:space="preserve"> P</w:t>
            </w:r>
          </w:p>
        </w:tc>
        <w:tc>
          <w:tcPr>
            <w:tcW w:w="289" w:type="pct"/>
            <w:tcBorders>
              <w:bottom w:val="single" w:sz="4" w:space="0" w:color="auto"/>
            </w:tcBorders>
          </w:tcPr>
          <w:p w14:paraId="5BF45901" w14:textId="77777777" w:rsidR="00FE11DF" w:rsidRPr="009030E6" w:rsidRDefault="00FE11DF" w:rsidP="008176C1">
            <w:pPr>
              <w:jc w:val="center"/>
              <w:rPr>
                <w:rFonts w:cstheme="minorHAnsi"/>
                <w:sz w:val="20"/>
                <w:szCs w:val="20"/>
              </w:rPr>
            </w:pPr>
            <w:r w:rsidRPr="009030E6">
              <w:rPr>
                <w:rFonts w:cstheme="minorHAnsi"/>
                <w:b/>
                <w:bCs/>
                <w:sz w:val="20"/>
                <w:szCs w:val="20"/>
              </w:rPr>
              <w:t>6.3 P</w:t>
            </w:r>
          </w:p>
        </w:tc>
        <w:tc>
          <w:tcPr>
            <w:tcW w:w="432" w:type="pct"/>
            <w:tcBorders>
              <w:bottom w:val="single" w:sz="4" w:space="0" w:color="auto"/>
              <w:right w:val="single" w:sz="4" w:space="0" w:color="auto"/>
            </w:tcBorders>
          </w:tcPr>
          <w:p w14:paraId="48075307" w14:textId="77777777" w:rsidR="00FE11DF" w:rsidRPr="009030E6" w:rsidRDefault="00FE11DF" w:rsidP="008176C1">
            <w:pPr>
              <w:jc w:val="center"/>
              <w:rPr>
                <w:rFonts w:cstheme="minorHAnsi"/>
                <w:sz w:val="20"/>
                <w:szCs w:val="20"/>
              </w:rPr>
            </w:pPr>
            <w:r w:rsidRPr="009030E6">
              <w:rPr>
                <w:rFonts w:cstheme="minorHAnsi"/>
                <w:b/>
                <w:bCs/>
                <w:color w:val="000000"/>
                <w:sz w:val="20"/>
                <w:szCs w:val="20"/>
              </w:rPr>
              <w:t>7.1 P</w:t>
            </w:r>
          </w:p>
        </w:tc>
      </w:tr>
      <w:tr w:rsidR="0051196A" w:rsidRPr="009030E6" w14:paraId="1F1E428C" w14:textId="77777777" w:rsidTr="0051196A">
        <w:tc>
          <w:tcPr>
            <w:tcW w:w="308" w:type="pct"/>
            <w:tcBorders>
              <w:top w:val="single" w:sz="4" w:space="0" w:color="auto"/>
              <w:left w:val="single" w:sz="4" w:space="0" w:color="auto"/>
            </w:tcBorders>
            <w:shd w:val="clear" w:color="auto" w:fill="E2EFD9" w:themeFill="accent6" w:themeFillTint="33"/>
            <w:vAlign w:val="bottom"/>
          </w:tcPr>
          <w:p w14:paraId="654FD7DF" w14:textId="77777777" w:rsidR="00FE11DF" w:rsidRPr="009030E6" w:rsidRDefault="00FE11DF" w:rsidP="008176C1">
            <w:pPr>
              <w:rPr>
                <w:rFonts w:cstheme="minorHAnsi"/>
                <w:b/>
                <w:bCs/>
                <w:sz w:val="20"/>
                <w:szCs w:val="20"/>
              </w:rPr>
            </w:pPr>
            <w:r w:rsidRPr="009030E6">
              <w:rPr>
                <w:rFonts w:cstheme="minorHAnsi"/>
                <w:b/>
                <w:bCs/>
                <w:color w:val="000000"/>
                <w:sz w:val="20"/>
                <w:szCs w:val="20"/>
              </w:rPr>
              <w:t>1</w:t>
            </w:r>
          </w:p>
        </w:tc>
        <w:tc>
          <w:tcPr>
            <w:tcW w:w="627" w:type="pct"/>
            <w:tcBorders>
              <w:top w:val="single" w:sz="4" w:space="0" w:color="auto"/>
            </w:tcBorders>
            <w:shd w:val="clear" w:color="auto" w:fill="E2EFD9" w:themeFill="accent6" w:themeFillTint="33"/>
          </w:tcPr>
          <w:p w14:paraId="43196FBC" w14:textId="77777777" w:rsidR="00FE11DF" w:rsidRPr="009030E6" w:rsidRDefault="00FE11DF" w:rsidP="008176C1">
            <w:pPr>
              <w:rPr>
                <w:rFonts w:cstheme="minorHAnsi"/>
                <w:sz w:val="20"/>
                <w:szCs w:val="20"/>
              </w:rPr>
            </w:pPr>
            <w:r w:rsidRPr="009030E6">
              <w:rPr>
                <w:rFonts w:cstheme="minorHAnsi"/>
                <w:color w:val="000000"/>
                <w:sz w:val="20"/>
                <w:szCs w:val="20"/>
              </w:rPr>
              <w:t>Illegal drugs lab</w:t>
            </w:r>
          </w:p>
        </w:tc>
        <w:tc>
          <w:tcPr>
            <w:tcW w:w="210" w:type="pct"/>
            <w:tcBorders>
              <w:top w:val="single" w:sz="4" w:space="0" w:color="auto"/>
            </w:tcBorders>
            <w:shd w:val="clear" w:color="auto" w:fill="E2EFD9" w:themeFill="accent6" w:themeFillTint="33"/>
          </w:tcPr>
          <w:p w14:paraId="41E06473" w14:textId="77777777" w:rsidR="00FE11DF" w:rsidRPr="009030E6" w:rsidRDefault="00FE11DF" w:rsidP="008176C1">
            <w:pPr>
              <w:rPr>
                <w:rFonts w:cstheme="minorHAnsi"/>
                <w:sz w:val="20"/>
                <w:szCs w:val="20"/>
              </w:rPr>
            </w:pPr>
            <w:r w:rsidRPr="009030E6">
              <w:rPr>
                <w:rFonts w:cstheme="minorHAnsi"/>
                <w:color w:val="000000"/>
                <w:sz w:val="20"/>
                <w:szCs w:val="20"/>
              </w:rPr>
              <w:t>C</w:t>
            </w:r>
          </w:p>
        </w:tc>
        <w:tc>
          <w:tcPr>
            <w:tcW w:w="393" w:type="pct"/>
            <w:tcBorders>
              <w:top w:val="single" w:sz="4" w:space="0" w:color="auto"/>
            </w:tcBorders>
            <w:shd w:val="clear" w:color="auto" w:fill="E2EFD9" w:themeFill="accent6" w:themeFillTint="33"/>
          </w:tcPr>
          <w:p w14:paraId="587A71DB" w14:textId="77777777" w:rsidR="00FE11DF" w:rsidRPr="009030E6" w:rsidRDefault="00FE11DF" w:rsidP="008176C1">
            <w:pPr>
              <w:rPr>
                <w:rFonts w:cstheme="minorHAnsi"/>
                <w:sz w:val="20"/>
                <w:szCs w:val="20"/>
              </w:rPr>
            </w:pPr>
            <w:r w:rsidRPr="009030E6">
              <w:rPr>
                <w:rFonts w:cstheme="minorHAnsi"/>
                <w:color w:val="000000"/>
                <w:sz w:val="20"/>
                <w:szCs w:val="20"/>
              </w:rPr>
              <w:t xml:space="preserve">moderate </w:t>
            </w:r>
          </w:p>
        </w:tc>
        <w:tc>
          <w:tcPr>
            <w:tcW w:w="525" w:type="pct"/>
            <w:tcBorders>
              <w:top w:val="single" w:sz="4" w:space="0" w:color="auto"/>
            </w:tcBorders>
            <w:shd w:val="clear" w:color="auto" w:fill="E2EFD9" w:themeFill="accent6" w:themeFillTint="33"/>
          </w:tcPr>
          <w:p w14:paraId="6C6ED5D8" w14:textId="77777777" w:rsidR="00FE11DF" w:rsidRPr="009030E6" w:rsidRDefault="00FE11DF" w:rsidP="008176C1">
            <w:pPr>
              <w:rPr>
                <w:rFonts w:cstheme="minorHAnsi"/>
                <w:sz w:val="20"/>
                <w:szCs w:val="20"/>
              </w:rPr>
            </w:pPr>
            <w:r w:rsidRPr="009030E6">
              <w:rPr>
                <w:rFonts w:cstheme="minorHAnsi"/>
                <w:color w:val="000000"/>
                <w:sz w:val="20"/>
                <w:szCs w:val="20"/>
              </w:rPr>
              <w:t xml:space="preserve">accident </w:t>
            </w:r>
          </w:p>
        </w:tc>
        <w:tc>
          <w:tcPr>
            <w:tcW w:w="781" w:type="pct"/>
            <w:tcBorders>
              <w:top w:val="single" w:sz="4" w:space="0" w:color="auto"/>
            </w:tcBorders>
            <w:shd w:val="clear" w:color="auto" w:fill="E2EFD9" w:themeFill="accent6" w:themeFillTint="33"/>
          </w:tcPr>
          <w:p w14:paraId="730E9FE6" w14:textId="77777777" w:rsidR="00FE11DF" w:rsidRPr="009030E6" w:rsidRDefault="00FE11DF" w:rsidP="008176C1">
            <w:pPr>
              <w:rPr>
                <w:rFonts w:cstheme="minorHAnsi"/>
                <w:sz w:val="20"/>
                <w:szCs w:val="20"/>
              </w:rPr>
            </w:pPr>
            <w:r w:rsidRPr="009030E6">
              <w:rPr>
                <w:rFonts w:cstheme="minorHAnsi"/>
                <w:color w:val="000000"/>
                <w:sz w:val="20"/>
                <w:szCs w:val="20"/>
              </w:rPr>
              <w:t xml:space="preserve">Fire, police, dispatch, ambulance </w:t>
            </w:r>
          </w:p>
        </w:tc>
        <w:tc>
          <w:tcPr>
            <w:tcW w:w="277" w:type="pct"/>
            <w:tcBorders>
              <w:top w:val="single" w:sz="4" w:space="0" w:color="auto"/>
            </w:tcBorders>
            <w:shd w:val="clear" w:color="auto" w:fill="E2EFD9" w:themeFill="accent6" w:themeFillTint="33"/>
          </w:tcPr>
          <w:p w14:paraId="13193212"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tcBorders>
              <w:top w:val="single" w:sz="4" w:space="0" w:color="auto"/>
            </w:tcBorders>
            <w:shd w:val="clear" w:color="auto" w:fill="E2EFD9" w:themeFill="accent6" w:themeFillTint="33"/>
          </w:tcPr>
          <w:p w14:paraId="48A2853A"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tcBorders>
              <w:top w:val="single" w:sz="4" w:space="0" w:color="auto"/>
            </w:tcBorders>
            <w:shd w:val="clear" w:color="auto" w:fill="E2EFD9" w:themeFill="accent6" w:themeFillTint="33"/>
          </w:tcPr>
          <w:p w14:paraId="1DDDCDC0"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tcBorders>
              <w:top w:val="single" w:sz="4" w:space="0" w:color="auto"/>
            </w:tcBorders>
            <w:shd w:val="clear" w:color="auto" w:fill="E2EFD9" w:themeFill="accent6" w:themeFillTint="33"/>
          </w:tcPr>
          <w:p w14:paraId="612B03C2"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tcBorders>
              <w:top w:val="single" w:sz="4" w:space="0" w:color="auto"/>
            </w:tcBorders>
            <w:shd w:val="clear" w:color="auto" w:fill="E2EFD9" w:themeFill="accent6" w:themeFillTint="33"/>
          </w:tcPr>
          <w:p w14:paraId="4A3C0E7B"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tcBorders>
              <w:top w:val="single" w:sz="4" w:space="0" w:color="auto"/>
            </w:tcBorders>
            <w:shd w:val="clear" w:color="auto" w:fill="E2EFD9" w:themeFill="accent6" w:themeFillTint="33"/>
          </w:tcPr>
          <w:p w14:paraId="7D0458D3" w14:textId="77777777" w:rsidR="00FE11DF" w:rsidRPr="009030E6" w:rsidRDefault="00FE11DF" w:rsidP="008176C1">
            <w:pPr>
              <w:jc w:val="center"/>
              <w:rPr>
                <w:rFonts w:cstheme="minorHAnsi"/>
                <w:sz w:val="20"/>
                <w:szCs w:val="20"/>
              </w:rPr>
            </w:pPr>
          </w:p>
        </w:tc>
        <w:tc>
          <w:tcPr>
            <w:tcW w:w="432" w:type="pct"/>
            <w:tcBorders>
              <w:top w:val="single" w:sz="4" w:space="0" w:color="auto"/>
              <w:right w:val="single" w:sz="4" w:space="0" w:color="auto"/>
            </w:tcBorders>
            <w:shd w:val="clear" w:color="auto" w:fill="E2EFD9" w:themeFill="accent6" w:themeFillTint="33"/>
          </w:tcPr>
          <w:p w14:paraId="2AD0962F" w14:textId="77777777" w:rsidR="00FE11DF" w:rsidRPr="009030E6" w:rsidRDefault="00FE11DF" w:rsidP="008176C1">
            <w:pPr>
              <w:jc w:val="center"/>
              <w:rPr>
                <w:rFonts w:cstheme="minorHAnsi"/>
                <w:sz w:val="20"/>
                <w:szCs w:val="20"/>
              </w:rPr>
            </w:pPr>
          </w:p>
        </w:tc>
      </w:tr>
      <w:tr w:rsidR="00FE11DF" w:rsidRPr="009030E6" w14:paraId="5F361319" w14:textId="77777777" w:rsidTr="0051196A">
        <w:tc>
          <w:tcPr>
            <w:tcW w:w="308" w:type="pct"/>
            <w:tcBorders>
              <w:left w:val="single" w:sz="4" w:space="0" w:color="auto"/>
            </w:tcBorders>
            <w:vAlign w:val="bottom"/>
          </w:tcPr>
          <w:p w14:paraId="66EBB48C" w14:textId="77777777" w:rsidR="00FE11DF" w:rsidRPr="009030E6" w:rsidRDefault="00FE11DF" w:rsidP="008176C1">
            <w:pPr>
              <w:rPr>
                <w:rFonts w:cstheme="minorHAnsi"/>
                <w:b/>
                <w:bCs/>
                <w:sz w:val="20"/>
                <w:szCs w:val="20"/>
              </w:rPr>
            </w:pPr>
            <w:r w:rsidRPr="009030E6">
              <w:rPr>
                <w:rFonts w:cstheme="minorHAnsi"/>
                <w:b/>
                <w:bCs/>
                <w:color w:val="000000"/>
                <w:sz w:val="20"/>
                <w:szCs w:val="20"/>
              </w:rPr>
              <w:t>2</w:t>
            </w:r>
          </w:p>
        </w:tc>
        <w:tc>
          <w:tcPr>
            <w:tcW w:w="627" w:type="pct"/>
          </w:tcPr>
          <w:p w14:paraId="7B7A47D5" w14:textId="77777777" w:rsidR="00FE11DF" w:rsidRPr="009030E6" w:rsidRDefault="00FE11DF" w:rsidP="008176C1">
            <w:pPr>
              <w:rPr>
                <w:rFonts w:cstheme="minorHAnsi"/>
                <w:sz w:val="20"/>
                <w:szCs w:val="20"/>
              </w:rPr>
            </w:pPr>
            <w:r w:rsidRPr="009030E6">
              <w:rPr>
                <w:rFonts w:cstheme="minorHAnsi"/>
                <w:color w:val="000000"/>
                <w:sz w:val="20"/>
                <w:szCs w:val="20"/>
              </w:rPr>
              <w:t xml:space="preserve">Dredging incident </w:t>
            </w:r>
          </w:p>
        </w:tc>
        <w:tc>
          <w:tcPr>
            <w:tcW w:w="210" w:type="pct"/>
          </w:tcPr>
          <w:p w14:paraId="1D22A294" w14:textId="77777777" w:rsidR="00FE11DF" w:rsidRPr="009030E6" w:rsidRDefault="00FE11DF" w:rsidP="008176C1">
            <w:pPr>
              <w:rPr>
                <w:rFonts w:cstheme="minorHAnsi"/>
                <w:sz w:val="20"/>
                <w:szCs w:val="20"/>
              </w:rPr>
            </w:pPr>
            <w:r w:rsidRPr="009030E6">
              <w:rPr>
                <w:rFonts w:cstheme="minorHAnsi"/>
                <w:color w:val="000000"/>
                <w:sz w:val="20"/>
                <w:szCs w:val="20"/>
              </w:rPr>
              <w:t>C</w:t>
            </w:r>
          </w:p>
        </w:tc>
        <w:tc>
          <w:tcPr>
            <w:tcW w:w="393" w:type="pct"/>
          </w:tcPr>
          <w:p w14:paraId="54C3C654" w14:textId="77777777" w:rsidR="00FE11DF" w:rsidRPr="009030E6" w:rsidRDefault="00FE11DF" w:rsidP="008176C1">
            <w:pPr>
              <w:rPr>
                <w:rFonts w:cstheme="minorHAnsi"/>
                <w:sz w:val="20"/>
                <w:szCs w:val="20"/>
              </w:rPr>
            </w:pPr>
            <w:r w:rsidRPr="009030E6">
              <w:rPr>
                <w:rFonts w:cstheme="minorHAnsi"/>
                <w:color w:val="000000"/>
                <w:sz w:val="20"/>
                <w:szCs w:val="20"/>
              </w:rPr>
              <w:t xml:space="preserve">moderate </w:t>
            </w:r>
          </w:p>
        </w:tc>
        <w:tc>
          <w:tcPr>
            <w:tcW w:w="525" w:type="pct"/>
          </w:tcPr>
          <w:p w14:paraId="759C780D" w14:textId="77777777" w:rsidR="00FE11DF" w:rsidRPr="009030E6" w:rsidRDefault="00FE11DF" w:rsidP="008176C1">
            <w:pPr>
              <w:rPr>
                <w:rFonts w:cstheme="minorHAnsi"/>
                <w:sz w:val="20"/>
                <w:szCs w:val="20"/>
              </w:rPr>
            </w:pPr>
            <w:r w:rsidRPr="009030E6">
              <w:rPr>
                <w:rFonts w:cstheme="minorHAnsi"/>
                <w:color w:val="000000"/>
                <w:sz w:val="20"/>
                <w:szCs w:val="20"/>
              </w:rPr>
              <w:t xml:space="preserve">accident </w:t>
            </w:r>
          </w:p>
        </w:tc>
        <w:tc>
          <w:tcPr>
            <w:tcW w:w="781" w:type="pct"/>
          </w:tcPr>
          <w:p w14:paraId="0EB68E60" w14:textId="77777777" w:rsidR="00FE11DF" w:rsidRPr="009030E6" w:rsidRDefault="00FE11DF" w:rsidP="008176C1">
            <w:pPr>
              <w:rPr>
                <w:rFonts w:cstheme="minorHAnsi"/>
                <w:sz w:val="20"/>
                <w:szCs w:val="20"/>
              </w:rPr>
            </w:pPr>
            <w:r w:rsidRPr="009030E6">
              <w:rPr>
                <w:rFonts w:cstheme="minorHAnsi"/>
                <w:color w:val="000000"/>
                <w:sz w:val="20"/>
                <w:szCs w:val="20"/>
              </w:rPr>
              <w:t xml:space="preserve">Fire, police, ambulance </w:t>
            </w:r>
          </w:p>
        </w:tc>
        <w:tc>
          <w:tcPr>
            <w:tcW w:w="277" w:type="pct"/>
          </w:tcPr>
          <w:p w14:paraId="0C80B1E6"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tcPr>
          <w:p w14:paraId="403580CC"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tcPr>
          <w:p w14:paraId="5F9AED72"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tcPr>
          <w:p w14:paraId="5594185D"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tcPr>
          <w:p w14:paraId="2D777B7B"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tcPr>
          <w:p w14:paraId="5BC8F366" w14:textId="77777777" w:rsidR="00FE11DF" w:rsidRPr="009030E6" w:rsidRDefault="00FE11DF" w:rsidP="008176C1">
            <w:pPr>
              <w:jc w:val="center"/>
              <w:rPr>
                <w:rFonts w:cstheme="minorHAnsi"/>
                <w:sz w:val="20"/>
                <w:szCs w:val="20"/>
              </w:rPr>
            </w:pPr>
          </w:p>
        </w:tc>
        <w:tc>
          <w:tcPr>
            <w:tcW w:w="432" w:type="pct"/>
            <w:tcBorders>
              <w:right w:val="single" w:sz="4" w:space="0" w:color="auto"/>
            </w:tcBorders>
          </w:tcPr>
          <w:p w14:paraId="472E8877" w14:textId="77777777" w:rsidR="00FE11DF" w:rsidRPr="009030E6" w:rsidRDefault="00FE11DF" w:rsidP="008176C1">
            <w:pPr>
              <w:jc w:val="center"/>
              <w:rPr>
                <w:rFonts w:cstheme="minorHAnsi"/>
                <w:sz w:val="20"/>
                <w:szCs w:val="20"/>
              </w:rPr>
            </w:pPr>
          </w:p>
        </w:tc>
      </w:tr>
      <w:tr w:rsidR="0051196A" w:rsidRPr="009030E6" w14:paraId="51EE392D" w14:textId="77777777" w:rsidTr="0051196A">
        <w:tc>
          <w:tcPr>
            <w:tcW w:w="308" w:type="pct"/>
            <w:tcBorders>
              <w:left w:val="single" w:sz="4" w:space="0" w:color="auto"/>
            </w:tcBorders>
            <w:shd w:val="clear" w:color="auto" w:fill="E2EFD9" w:themeFill="accent6" w:themeFillTint="33"/>
            <w:vAlign w:val="bottom"/>
          </w:tcPr>
          <w:p w14:paraId="38878611" w14:textId="77777777" w:rsidR="00FE11DF" w:rsidRPr="009030E6" w:rsidRDefault="00FE11DF" w:rsidP="008176C1">
            <w:pPr>
              <w:rPr>
                <w:rFonts w:cstheme="minorHAnsi"/>
                <w:b/>
                <w:bCs/>
                <w:sz w:val="20"/>
                <w:szCs w:val="20"/>
              </w:rPr>
            </w:pPr>
            <w:r w:rsidRPr="009030E6">
              <w:rPr>
                <w:rFonts w:cstheme="minorHAnsi"/>
                <w:b/>
                <w:bCs/>
                <w:color w:val="000000"/>
                <w:sz w:val="20"/>
                <w:szCs w:val="20"/>
              </w:rPr>
              <w:t>3</w:t>
            </w:r>
          </w:p>
        </w:tc>
        <w:tc>
          <w:tcPr>
            <w:tcW w:w="627" w:type="pct"/>
            <w:shd w:val="clear" w:color="auto" w:fill="E2EFD9" w:themeFill="accent6" w:themeFillTint="33"/>
          </w:tcPr>
          <w:p w14:paraId="422F07CD" w14:textId="77777777" w:rsidR="00FE11DF" w:rsidRPr="009030E6" w:rsidRDefault="00FE11DF" w:rsidP="008176C1">
            <w:pPr>
              <w:rPr>
                <w:rFonts w:cstheme="minorHAnsi"/>
                <w:sz w:val="20"/>
                <w:szCs w:val="20"/>
              </w:rPr>
            </w:pPr>
            <w:r w:rsidRPr="009030E6">
              <w:rPr>
                <w:rFonts w:cstheme="minorHAnsi"/>
                <w:color w:val="000000"/>
                <w:sz w:val="20"/>
                <w:szCs w:val="20"/>
              </w:rPr>
              <w:t>Dirty bomb at a pet fair</w:t>
            </w:r>
          </w:p>
        </w:tc>
        <w:tc>
          <w:tcPr>
            <w:tcW w:w="210" w:type="pct"/>
            <w:shd w:val="clear" w:color="auto" w:fill="E2EFD9" w:themeFill="accent6" w:themeFillTint="33"/>
          </w:tcPr>
          <w:p w14:paraId="214B2435" w14:textId="77777777" w:rsidR="00FE11DF" w:rsidRPr="009030E6" w:rsidRDefault="00FE11DF" w:rsidP="008176C1">
            <w:pPr>
              <w:rPr>
                <w:rFonts w:cstheme="minorHAnsi"/>
                <w:sz w:val="20"/>
                <w:szCs w:val="20"/>
              </w:rPr>
            </w:pPr>
            <w:r w:rsidRPr="009030E6">
              <w:rPr>
                <w:rFonts w:cstheme="minorHAnsi"/>
                <w:color w:val="000000"/>
                <w:sz w:val="20"/>
                <w:szCs w:val="20"/>
              </w:rPr>
              <w:t>R</w:t>
            </w:r>
          </w:p>
        </w:tc>
        <w:tc>
          <w:tcPr>
            <w:tcW w:w="393" w:type="pct"/>
            <w:shd w:val="clear" w:color="auto" w:fill="E2EFD9" w:themeFill="accent6" w:themeFillTint="33"/>
          </w:tcPr>
          <w:p w14:paraId="5AB8CBD6" w14:textId="77777777" w:rsidR="00FE11DF" w:rsidRPr="009030E6" w:rsidRDefault="00FE11DF" w:rsidP="008176C1">
            <w:pPr>
              <w:rPr>
                <w:rFonts w:cstheme="minorHAnsi"/>
                <w:sz w:val="20"/>
                <w:szCs w:val="20"/>
              </w:rPr>
            </w:pPr>
            <w:r w:rsidRPr="009030E6">
              <w:rPr>
                <w:rFonts w:cstheme="minorHAnsi"/>
                <w:color w:val="000000"/>
                <w:sz w:val="20"/>
                <w:szCs w:val="20"/>
              </w:rPr>
              <w:t xml:space="preserve">complex </w:t>
            </w:r>
          </w:p>
        </w:tc>
        <w:tc>
          <w:tcPr>
            <w:tcW w:w="525" w:type="pct"/>
            <w:shd w:val="clear" w:color="auto" w:fill="E2EFD9" w:themeFill="accent6" w:themeFillTint="33"/>
          </w:tcPr>
          <w:p w14:paraId="7E70AEA0" w14:textId="77777777" w:rsidR="00FE11DF" w:rsidRPr="009030E6" w:rsidRDefault="00FE11DF" w:rsidP="008176C1">
            <w:pPr>
              <w:rPr>
                <w:rFonts w:cstheme="minorHAnsi"/>
                <w:sz w:val="20"/>
                <w:szCs w:val="20"/>
              </w:rPr>
            </w:pPr>
            <w:r w:rsidRPr="009030E6">
              <w:rPr>
                <w:rFonts w:cstheme="minorHAnsi"/>
                <w:color w:val="000000"/>
                <w:sz w:val="20"/>
                <w:szCs w:val="20"/>
              </w:rPr>
              <w:t xml:space="preserve">intentional </w:t>
            </w:r>
          </w:p>
        </w:tc>
        <w:tc>
          <w:tcPr>
            <w:tcW w:w="781" w:type="pct"/>
            <w:shd w:val="clear" w:color="auto" w:fill="E2EFD9" w:themeFill="accent6" w:themeFillTint="33"/>
          </w:tcPr>
          <w:p w14:paraId="43E820D1" w14:textId="77777777" w:rsidR="00FE11DF" w:rsidRPr="009030E6" w:rsidRDefault="00FE11DF" w:rsidP="008176C1">
            <w:pPr>
              <w:rPr>
                <w:rFonts w:cstheme="minorHAnsi"/>
                <w:sz w:val="20"/>
                <w:szCs w:val="20"/>
              </w:rPr>
            </w:pPr>
            <w:r w:rsidRPr="009030E6">
              <w:rPr>
                <w:rFonts w:cstheme="minorHAnsi"/>
                <w:color w:val="000000"/>
                <w:sz w:val="20"/>
                <w:szCs w:val="20"/>
              </w:rPr>
              <w:t xml:space="preserve">Fire, police, dispatch, ambulance </w:t>
            </w:r>
          </w:p>
        </w:tc>
        <w:tc>
          <w:tcPr>
            <w:tcW w:w="277" w:type="pct"/>
            <w:shd w:val="clear" w:color="auto" w:fill="E2EFD9" w:themeFill="accent6" w:themeFillTint="33"/>
          </w:tcPr>
          <w:p w14:paraId="3B3FD2F5"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shd w:val="clear" w:color="auto" w:fill="E2EFD9" w:themeFill="accent6" w:themeFillTint="33"/>
          </w:tcPr>
          <w:p w14:paraId="1A8CE376"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shd w:val="clear" w:color="auto" w:fill="E2EFD9" w:themeFill="accent6" w:themeFillTint="33"/>
          </w:tcPr>
          <w:p w14:paraId="29FEF345"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shd w:val="clear" w:color="auto" w:fill="E2EFD9" w:themeFill="accent6" w:themeFillTint="33"/>
          </w:tcPr>
          <w:p w14:paraId="34C769E5"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shd w:val="clear" w:color="auto" w:fill="E2EFD9" w:themeFill="accent6" w:themeFillTint="33"/>
          </w:tcPr>
          <w:p w14:paraId="61364923"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shd w:val="clear" w:color="auto" w:fill="E2EFD9" w:themeFill="accent6" w:themeFillTint="33"/>
          </w:tcPr>
          <w:p w14:paraId="7AA0A079" w14:textId="77777777" w:rsidR="00FE11DF" w:rsidRPr="009030E6" w:rsidRDefault="00FE11DF" w:rsidP="008176C1">
            <w:pPr>
              <w:jc w:val="center"/>
              <w:rPr>
                <w:rFonts w:cstheme="minorHAnsi"/>
                <w:sz w:val="20"/>
                <w:szCs w:val="20"/>
              </w:rPr>
            </w:pPr>
          </w:p>
        </w:tc>
        <w:tc>
          <w:tcPr>
            <w:tcW w:w="432" w:type="pct"/>
            <w:tcBorders>
              <w:right w:val="single" w:sz="4" w:space="0" w:color="auto"/>
            </w:tcBorders>
            <w:shd w:val="clear" w:color="auto" w:fill="E2EFD9" w:themeFill="accent6" w:themeFillTint="33"/>
          </w:tcPr>
          <w:p w14:paraId="7F393D36" w14:textId="77777777" w:rsidR="00FE11DF" w:rsidRPr="009030E6" w:rsidRDefault="00FE11DF" w:rsidP="008176C1">
            <w:pPr>
              <w:jc w:val="center"/>
              <w:rPr>
                <w:rFonts w:cstheme="minorHAnsi"/>
                <w:sz w:val="20"/>
                <w:szCs w:val="20"/>
              </w:rPr>
            </w:pPr>
          </w:p>
        </w:tc>
      </w:tr>
      <w:tr w:rsidR="00FE11DF" w:rsidRPr="009030E6" w14:paraId="05D8B378" w14:textId="77777777" w:rsidTr="0051196A">
        <w:tc>
          <w:tcPr>
            <w:tcW w:w="308" w:type="pct"/>
            <w:tcBorders>
              <w:left w:val="single" w:sz="4" w:space="0" w:color="auto"/>
            </w:tcBorders>
            <w:vAlign w:val="bottom"/>
          </w:tcPr>
          <w:p w14:paraId="3B14573A" w14:textId="77777777" w:rsidR="00FE11DF" w:rsidRPr="009030E6" w:rsidRDefault="00FE11DF" w:rsidP="008176C1">
            <w:pPr>
              <w:rPr>
                <w:rFonts w:cstheme="minorHAnsi"/>
                <w:b/>
                <w:bCs/>
                <w:sz w:val="20"/>
                <w:szCs w:val="20"/>
              </w:rPr>
            </w:pPr>
            <w:r w:rsidRPr="009030E6">
              <w:rPr>
                <w:rFonts w:cstheme="minorHAnsi"/>
                <w:b/>
                <w:bCs/>
                <w:color w:val="000000"/>
                <w:sz w:val="20"/>
                <w:szCs w:val="20"/>
              </w:rPr>
              <w:t>4</w:t>
            </w:r>
          </w:p>
        </w:tc>
        <w:tc>
          <w:tcPr>
            <w:tcW w:w="627" w:type="pct"/>
          </w:tcPr>
          <w:p w14:paraId="16632AC8" w14:textId="77777777" w:rsidR="00FE11DF" w:rsidRPr="009030E6" w:rsidRDefault="00FE11DF" w:rsidP="008176C1">
            <w:pPr>
              <w:rPr>
                <w:rFonts w:cstheme="minorHAnsi"/>
                <w:sz w:val="20"/>
                <w:szCs w:val="20"/>
              </w:rPr>
            </w:pPr>
            <w:r w:rsidRPr="009030E6">
              <w:rPr>
                <w:rFonts w:cstheme="minorHAnsi"/>
                <w:color w:val="000000"/>
                <w:sz w:val="20"/>
                <w:szCs w:val="20"/>
              </w:rPr>
              <w:t xml:space="preserve">Powder at celebrity house </w:t>
            </w:r>
          </w:p>
        </w:tc>
        <w:tc>
          <w:tcPr>
            <w:tcW w:w="210" w:type="pct"/>
          </w:tcPr>
          <w:p w14:paraId="756D04E8" w14:textId="77777777" w:rsidR="00FE11DF" w:rsidRPr="009030E6" w:rsidRDefault="00FE11DF" w:rsidP="008176C1">
            <w:pPr>
              <w:rPr>
                <w:rFonts w:cstheme="minorHAnsi"/>
                <w:sz w:val="20"/>
                <w:szCs w:val="20"/>
              </w:rPr>
            </w:pPr>
            <w:r w:rsidRPr="009030E6">
              <w:rPr>
                <w:rFonts w:cstheme="minorHAnsi"/>
                <w:color w:val="000000"/>
                <w:sz w:val="20"/>
                <w:szCs w:val="20"/>
              </w:rPr>
              <w:t>B</w:t>
            </w:r>
          </w:p>
        </w:tc>
        <w:tc>
          <w:tcPr>
            <w:tcW w:w="393" w:type="pct"/>
          </w:tcPr>
          <w:p w14:paraId="726238B5" w14:textId="77777777" w:rsidR="00FE11DF" w:rsidRPr="009030E6" w:rsidRDefault="00FE11DF" w:rsidP="008176C1">
            <w:pPr>
              <w:rPr>
                <w:rFonts w:cstheme="minorHAnsi"/>
                <w:sz w:val="20"/>
                <w:szCs w:val="20"/>
              </w:rPr>
            </w:pPr>
            <w:r w:rsidRPr="009030E6">
              <w:rPr>
                <w:rFonts w:cstheme="minorHAnsi"/>
                <w:color w:val="000000"/>
                <w:sz w:val="20"/>
                <w:szCs w:val="20"/>
              </w:rPr>
              <w:t xml:space="preserve">moderate </w:t>
            </w:r>
          </w:p>
        </w:tc>
        <w:tc>
          <w:tcPr>
            <w:tcW w:w="525" w:type="pct"/>
          </w:tcPr>
          <w:p w14:paraId="3D265E7B" w14:textId="77777777" w:rsidR="00FE11DF" w:rsidRPr="009030E6" w:rsidRDefault="00FE11DF" w:rsidP="008176C1">
            <w:pPr>
              <w:rPr>
                <w:rFonts w:cstheme="minorHAnsi"/>
                <w:sz w:val="20"/>
                <w:szCs w:val="20"/>
              </w:rPr>
            </w:pPr>
            <w:r w:rsidRPr="009030E6">
              <w:rPr>
                <w:rFonts w:cstheme="minorHAnsi"/>
                <w:color w:val="000000"/>
                <w:sz w:val="20"/>
                <w:szCs w:val="20"/>
              </w:rPr>
              <w:t xml:space="preserve">intentional </w:t>
            </w:r>
          </w:p>
        </w:tc>
        <w:tc>
          <w:tcPr>
            <w:tcW w:w="781" w:type="pct"/>
          </w:tcPr>
          <w:p w14:paraId="04036FBA" w14:textId="77777777" w:rsidR="00FE11DF" w:rsidRPr="009030E6" w:rsidRDefault="00FE11DF" w:rsidP="008176C1">
            <w:pPr>
              <w:rPr>
                <w:rFonts w:cstheme="minorHAnsi"/>
                <w:sz w:val="20"/>
                <w:szCs w:val="20"/>
              </w:rPr>
            </w:pPr>
            <w:r w:rsidRPr="009030E6">
              <w:rPr>
                <w:rFonts w:cstheme="minorHAnsi"/>
                <w:color w:val="000000"/>
                <w:sz w:val="20"/>
                <w:szCs w:val="20"/>
              </w:rPr>
              <w:t>Fire, police, dispatch, ambulance</w:t>
            </w:r>
          </w:p>
        </w:tc>
        <w:tc>
          <w:tcPr>
            <w:tcW w:w="277" w:type="pct"/>
          </w:tcPr>
          <w:p w14:paraId="12E1DA49"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tcPr>
          <w:p w14:paraId="7D7FE055"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tcPr>
          <w:p w14:paraId="2DCE1777"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tcPr>
          <w:p w14:paraId="5666EA00"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tcPr>
          <w:p w14:paraId="452BDD90"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tcPr>
          <w:p w14:paraId="3EDFB5CE" w14:textId="77777777" w:rsidR="00FE11DF" w:rsidRPr="009030E6" w:rsidRDefault="00FE11DF" w:rsidP="008176C1">
            <w:pPr>
              <w:jc w:val="center"/>
              <w:rPr>
                <w:rFonts w:cstheme="minorHAnsi"/>
                <w:sz w:val="20"/>
                <w:szCs w:val="20"/>
              </w:rPr>
            </w:pPr>
          </w:p>
        </w:tc>
        <w:tc>
          <w:tcPr>
            <w:tcW w:w="432" w:type="pct"/>
            <w:tcBorders>
              <w:right w:val="single" w:sz="4" w:space="0" w:color="auto"/>
            </w:tcBorders>
          </w:tcPr>
          <w:p w14:paraId="274E672B" w14:textId="77777777" w:rsidR="00FE11DF" w:rsidRPr="009030E6" w:rsidRDefault="00FE11DF" w:rsidP="008176C1">
            <w:pPr>
              <w:jc w:val="center"/>
              <w:rPr>
                <w:rFonts w:cstheme="minorHAnsi"/>
                <w:sz w:val="20"/>
                <w:szCs w:val="20"/>
              </w:rPr>
            </w:pPr>
          </w:p>
        </w:tc>
      </w:tr>
      <w:tr w:rsidR="0051196A" w:rsidRPr="009030E6" w14:paraId="4FE61351" w14:textId="77777777" w:rsidTr="0051196A">
        <w:tc>
          <w:tcPr>
            <w:tcW w:w="308" w:type="pct"/>
            <w:tcBorders>
              <w:left w:val="single" w:sz="4" w:space="0" w:color="auto"/>
            </w:tcBorders>
            <w:shd w:val="clear" w:color="auto" w:fill="E2EFD9" w:themeFill="accent6" w:themeFillTint="33"/>
            <w:vAlign w:val="bottom"/>
          </w:tcPr>
          <w:p w14:paraId="6569A3B6" w14:textId="77777777" w:rsidR="00FE11DF" w:rsidRPr="009030E6" w:rsidRDefault="00FE11DF" w:rsidP="008176C1">
            <w:pPr>
              <w:rPr>
                <w:rFonts w:cstheme="minorHAnsi"/>
                <w:b/>
                <w:bCs/>
                <w:sz w:val="20"/>
                <w:szCs w:val="20"/>
              </w:rPr>
            </w:pPr>
            <w:r w:rsidRPr="009030E6">
              <w:rPr>
                <w:rFonts w:cstheme="minorHAnsi"/>
                <w:b/>
                <w:bCs/>
                <w:color w:val="000000"/>
                <w:sz w:val="20"/>
                <w:szCs w:val="20"/>
              </w:rPr>
              <w:t>5</w:t>
            </w:r>
          </w:p>
        </w:tc>
        <w:tc>
          <w:tcPr>
            <w:tcW w:w="627" w:type="pct"/>
            <w:shd w:val="clear" w:color="auto" w:fill="E2EFD9" w:themeFill="accent6" w:themeFillTint="33"/>
          </w:tcPr>
          <w:p w14:paraId="20BA61E6" w14:textId="77777777" w:rsidR="00FE11DF" w:rsidRPr="009030E6" w:rsidRDefault="00FE11DF" w:rsidP="008176C1">
            <w:pPr>
              <w:rPr>
                <w:rFonts w:cstheme="minorHAnsi"/>
                <w:sz w:val="20"/>
                <w:szCs w:val="20"/>
              </w:rPr>
            </w:pPr>
            <w:r w:rsidRPr="009030E6">
              <w:rPr>
                <w:rFonts w:cstheme="minorHAnsi"/>
                <w:color w:val="000000"/>
                <w:sz w:val="20"/>
                <w:szCs w:val="20"/>
              </w:rPr>
              <w:t xml:space="preserve">Chem attack in city </w:t>
            </w:r>
            <w:proofErr w:type="spellStart"/>
            <w:r w:rsidR="009031DE" w:rsidRPr="009030E6">
              <w:rPr>
                <w:rFonts w:cstheme="minorHAnsi"/>
                <w:color w:val="000000"/>
                <w:sz w:val="20"/>
                <w:szCs w:val="20"/>
              </w:rPr>
              <w:t>center</w:t>
            </w:r>
            <w:proofErr w:type="spellEnd"/>
          </w:p>
        </w:tc>
        <w:tc>
          <w:tcPr>
            <w:tcW w:w="210" w:type="pct"/>
            <w:shd w:val="clear" w:color="auto" w:fill="E2EFD9" w:themeFill="accent6" w:themeFillTint="33"/>
          </w:tcPr>
          <w:p w14:paraId="294A73CC" w14:textId="77777777" w:rsidR="00FE11DF" w:rsidRPr="009030E6" w:rsidRDefault="00FE11DF" w:rsidP="008176C1">
            <w:pPr>
              <w:rPr>
                <w:rFonts w:cstheme="minorHAnsi"/>
                <w:sz w:val="20"/>
                <w:szCs w:val="20"/>
              </w:rPr>
            </w:pPr>
            <w:r w:rsidRPr="009030E6">
              <w:rPr>
                <w:rFonts w:cstheme="minorHAnsi"/>
                <w:color w:val="000000"/>
                <w:sz w:val="20"/>
                <w:szCs w:val="20"/>
              </w:rPr>
              <w:t>C</w:t>
            </w:r>
          </w:p>
        </w:tc>
        <w:tc>
          <w:tcPr>
            <w:tcW w:w="393" w:type="pct"/>
            <w:shd w:val="clear" w:color="auto" w:fill="E2EFD9" w:themeFill="accent6" w:themeFillTint="33"/>
          </w:tcPr>
          <w:p w14:paraId="28491847" w14:textId="77777777" w:rsidR="00FE11DF" w:rsidRPr="009030E6" w:rsidRDefault="00FE11DF" w:rsidP="008176C1">
            <w:pPr>
              <w:rPr>
                <w:rFonts w:cstheme="minorHAnsi"/>
                <w:sz w:val="20"/>
                <w:szCs w:val="20"/>
              </w:rPr>
            </w:pPr>
            <w:r w:rsidRPr="009030E6">
              <w:rPr>
                <w:rFonts w:cstheme="minorHAnsi"/>
                <w:color w:val="000000"/>
                <w:sz w:val="20"/>
                <w:szCs w:val="20"/>
              </w:rPr>
              <w:t>complex</w:t>
            </w:r>
          </w:p>
        </w:tc>
        <w:tc>
          <w:tcPr>
            <w:tcW w:w="525" w:type="pct"/>
            <w:shd w:val="clear" w:color="auto" w:fill="E2EFD9" w:themeFill="accent6" w:themeFillTint="33"/>
          </w:tcPr>
          <w:p w14:paraId="173513FE" w14:textId="77777777" w:rsidR="00FE11DF" w:rsidRPr="009030E6" w:rsidRDefault="00FE11DF" w:rsidP="008176C1">
            <w:pPr>
              <w:rPr>
                <w:rFonts w:cstheme="minorHAnsi"/>
                <w:sz w:val="20"/>
                <w:szCs w:val="20"/>
              </w:rPr>
            </w:pPr>
            <w:r w:rsidRPr="009030E6">
              <w:rPr>
                <w:rFonts w:cstheme="minorHAnsi"/>
                <w:color w:val="000000"/>
                <w:sz w:val="20"/>
                <w:szCs w:val="20"/>
              </w:rPr>
              <w:t xml:space="preserve">intentional </w:t>
            </w:r>
          </w:p>
        </w:tc>
        <w:tc>
          <w:tcPr>
            <w:tcW w:w="781" w:type="pct"/>
            <w:shd w:val="clear" w:color="auto" w:fill="E2EFD9" w:themeFill="accent6" w:themeFillTint="33"/>
          </w:tcPr>
          <w:p w14:paraId="6A4CB397" w14:textId="77777777" w:rsidR="00FE11DF" w:rsidRPr="009030E6" w:rsidRDefault="00FE11DF" w:rsidP="008176C1">
            <w:pPr>
              <w:rPr>
                <w:rFonts w:cstheme="minorHAnsi"/>
                <w:sz w:val="20"/>
                <w:szCs w:val="20"/>
              </w:rPr>
            </w:pPr>
            <w:r w:rsidRPr="009030E6">
              <w:rPr>
                <w:rFonts w:cstheme="minorHAnsi"/>
                <w:color w:val="000000"/>
                <w:sz w:val="20"/>
                <w:szCs w:val="20"/>
              </w:rPr>
              <w:t>Fire, police, dispatch, ambulance</w:t>
            </w:r>
          </w:p>
        </w:tc>
        <w:tc>
          <w:tcPr>
            <w:tcW w:w="277" w:type="pct"/>
            <w:shd w:val="clear" w:color="auto" w:fill="E2EFD9" w:themeFill="accent6" w:themeFillTint="33"/>
          </w:tcPr>
          <w:p w14:paraId="1B928A2A"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shd w:val="clear" w:color="auto" w:fill="E2EFD9" w:themeFill="accent6" w:themeFillTint="33"/>
          </w:tcPr>
          <w:p w14:paraId="5FCB2CB8"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shd w:val="clear" w:color="auto" w:fill="E2EFD9" w:themeFill="accent6" w:themeFillTint="33"/>
          </w:tcPr>
          <w:p w14:paraId="107F8948"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shd w:val="clear" w:color="auto" w:fill="E2EFD9" w:themeFill="accent6" w:themeFillTint="33"/>
          </w:tcPr>
          <w:p w14:paraId="07C23AFE"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shd w:val="clear" w:color="auto" w:fill="E2EFD9" w:themeFill="accent6" w:themeFillTint="33"/>
          </w:tcPr>
          <w:p w14:paraId="415DDFB7"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shd w:val="clear" w:color="auto" w:fill="E2EFD9" w:themeFill="accent6" w:themeFillTint="33"/>
          </w:tcPr>
          <w:p w14:paraId="495C4739"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432" w:type="pct"/>
            <w:tcBorders>
              <w:right w:val="single" w:sz="4" w:space="0" w:color="auto"/>
            </w:tcBorders>
            <w:shd w:val="clear" w:color="auto" w:fill="E2EFD9" w:themeFill="accent6" w:themeFillTint="33"/>
          </w:tcPr>
          <w:p w14:paraId="74252414" w14:textId="77777777" w:rsidR="00FE11DF" w:rsidRPr="009030E6" w:rsidRDefault="00FE11DF" w:rsidP="008176C1">
            <w:pPr>
              <w:jc w:val="center"/>
              <w:rPr>
                <w:rFonts w:cstheme="minorHAnsi"/>
                <w:sz w:val="20"/>
                <w:szCs w:val="20"/>
              </w:rPr>
            </w:pPr>
          </w:p>
        </w:tc>
      </w:tr>
      <w:tr w:rsidR="00FE11DF" w:rsidRPr="009030E6" w14:paraId="238145B5" w14:textId="77777777" w:rsidTr="0051196A">
        <w:tc>
          <w:tcPr>
            <w:tcW w:w="308" w:type="pct"/>
            <w:tcBorders>
              <w:left w:val="single" w:sz="4" w:space="0" w:color="auto"/>
            </w:tcBorders>
            <w:vAlign w:val="bottom"/>
          </w:tcPr>
          <w:p w14:paraId="487FF499" w14:textId="77777777" w:rsidR="00FE11DF" w:rsidRPr="009030E6" w:rsidRDefault="00FE11DF" w:rsidP="008176C1">
            <w:pPr>
              <w:rPr>
                <w:rFonts w:cstheme="minorHAnsi"/>
                <w:b/>
                <w:bCs/>
                <w:sz w:val="20"/>
                <w:szCs w:val="20"/>
              </w:rPr>
            </w:pPr>
            <w:r w:rsidRPr="009030E6">
              <w:rPr>
                <w:rFonts w:cstheme="minorHAnsi"/>
                <w:b/>
                <w:bCs/>
                <w:color w:val="000000"/>
                <w:sz w:val="20"/>
                <w:szCs w:val="20"/>
              </w:rPr>
              <w:t>6</w:t>
            </w:r>
          </w:p>
        </w:tc>
        <w:tc>
          <w:tcPr>
            <w:tcW w:w="627" w:type="pct"/>
          </w:tcPr>
          <w:p w14:paraId="6FD77A2E" w14:textId="77777777" w:rsidR="00FE11DF" w:rsidRPr="009030E6" w:rsidRDefault="00FE11DF" w:rsidP="008176C1">
            <w:pPr>
              <w:rPr>
                <w:rFonts w:cstheme="minorHAnsi"/>
                <w:sz w:val="20"/>
                <w:szCs w:val="20"/>
              </w:rPr>
            </w:pPr>
            <w:r w:rsidRPr="009030E6">
              <w:rPr>
                <w:rFonts w:cstheme="minorHAnsi"/>
                <w:color w:val="000000"/>
                <w:sz w:val="20"/>
                <w:szCs w:val="20"/>
              </w:rPr>
              <w:t>Prisoner stealing lamp bulbs</w:t>
            </w:r>
          </w:p>
        </w:tc>
        <w:tc>
          <w:tcPr>
            <w:tcW w:w="210" w:type="pct"/>
          </w:tcPr>
          <w:p w14:paraId="3877266E" w14:textId="77777777" w:rsidR="00FE11DF" w:rsidRPr="009030E6" w:rsidRDefault="00FE11DF" w:rsidP="008176C1">
            <w:pPr>
              <w:rPr>
                <w:rFonts w:cstheme="minorHAnsi"/>
                <w:sz w:val="20"/>
                <w:szCs w:val="20"/>
              </w:rPr>
            </w:pPr>
            <w:r w:rsidRPr="009030E6">
              <w:rPr>
                <w:rFonts w:cstheme="minorHAnsi"/>
                <w:color w:val="000000"/>
                <w:sz w:val="20"/>
                <w:szCs w:val="20"/>
              </w:rPr>
              <w:t>R</w:t>
            </w:r>
          </w:p>
        </w:tc>
        <w:tc>
          <w:tcPr>
            <w:tcW w:w="393" w:type="pct"/>
            <w:vAlign w:val="bottom"/>
          </w:tcPr>
          <w:p w14:paraId="4E0A1D35" w14:textId="77777777" w:rsidR="00FE11DF" w:rsidRPr="009030E6" w:rsidRDefault="00FE11DF" w:rsidP="008176C1">
            <w:pPr>
              <w:rPr>
                <w:rFonts w:cstheme="minorHAnsi"/>
                <w:sz w:val="20"/>
                <w:szCs w:val="20"/>
              </w:rPr>
            </w:pPr>
            <w:r w:rsidRPr="009030E6">
              <w:rPr>
                <w:rFonts w:cstheme="minorHAnsi"/>
                <w:color w:val="000000"/>
                <w:sz w:val="20"/>
                <w:szCs w:val="20"/>
              </w:rPr>
              <w:t xml:space="preserve">easy </w:t>
            </w:r>
          </w:p>
        </w:tc>
        <w:tc>
          <w:tcPr>
            <w:tcW w:w="525" w:type="pct"/>
            <w:vAlign w:val="bottom"/>
          </w:tcPr>
          <w:p w14:paraId="750F4C86" w14:textId="77777777" w:rsidR="00FE11DF" w:rsidRPr="009030E6" w:rsidRDefault="00FE11DF" w:rsidP="008176C1">
            <w:pPr>
              <w:rPr>
                <w:rFonts w:cstheme="minorHAnsi"/>
                <w:sz w:val="20"/>
                <w:szCs w:val="20"/>
              </w:rPr>
            </w:pPr>
            <w:r w:rsidRPr="009030E6">
              <w:rPr>
                <w:rFonts w:cstheme="minorHAnsi"/>
                <w:color w:val="000000"/>
                <w:sz w:val="20"/>
                <w:szCs w:val="20"/>
              </w:rPr>
              <w:t xml:space="preserve">accident </w:t>
            </w:r>
          </w:p>
        </w:tc>
        <w:tc>
          <w:tcPr>
            <w:tcW w:w="781" w:type="pct"/>
            <w:vAlign w:val="bottom"/>
          </w:tcPr>
          <w:p w14:paraId="66F79B73" w14:textId="77777777" w:rsidR="00FE11DF" w:rsidRPr="009030E6" w:rsidRDefault="00FE11DF" w:rsidP="008176C1">
            <w:pPr>
              <w:rPr>
                <w:rFonts w:cstheme="minorHAnsi"/>
                <w:sz w:val="20"/>
                <w:szCs w:val="20"/>
              </w:rPr>
            </w:pPr>
            <w:r w:rsidRPr="009030E6">
              <w:rPr>
                <w:rFonts w:cstheme="minorHAnsi"/>
                <w:color w:val="000000"/>
                <w:sz w:val="20"/>
                <w:szCs w:val="20"/>
              </w:rPr>
              <w:t>Police, ambulance, dispatch, EMS</w:t>
            </w:r>
          </w:p>
        </w:tc>
        <w:tc>
          <w:tcPr>
            <w:tcW w:w="277" w:type="pct"/>
            <w:vAlign w:val="bottom"/>
          </w:tcPr>
          <w:p w14:paraId="441384D6"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vAlign w:val="bottom"/>
          </w:tcPr>
          <w:p w14:paraId="3BDBDB76"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vAlign w:val="bottom"/>
          </w:tcPr>
          <w:p w14:paraId="7C7F0FE9"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vAlign w:val="bottom"/>
          </w:tcPr>
          <w:p w14:paraId="319259E0"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vAlign w:val="bottom"/>
          </w:tcPr>
          <w:p w14:paraId="568EC682"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vAlign w:val="bottom"/>
          </w:tcPr>
          <w:p w14:paraId="3E6244CA" w14:textId="77777777" w:rsidR="00FE11DF" w:rsidRPr="009030E6" w:rsidRDefault="00FE11DF" w:rsidP="008176C1">
            <w:pPr>
              <w:jc w:val="center"/>
              <w:rPr>
                <w:rFonts w:cstheme="minorHAnsi"/>
                <w:sz w:val="20"/>
                <w:szCs w:val="20"/>
              </w:rPr>
            </w:pPr>
          </w:p>
        </w:tc>
        <w:tc>
          <w:tcPr>
            <w:tcW w:w="432" w:type="pct"/>
            <w:tcBorders>
              <w:right w:val="single" w:sz="4" w:space="0" w:color="auto"/>
            </w:tcBorders>
            <w:vAlign w:val="bottom"/>
          </w:tcPr>
          <w:p w14:paraId="5AF5D1DF" w14:textId="77777777" w:rsidR="00FE11DF" w:rsidRPr="009030E6" w:rsidRDefault="00FE11DF" w:rsidP="008176C1">
            <w:pPr>
              <w:jc w:val="center"/>
              <w:rPr>
                <w:rFonts w:cstheme="minorHAnsi"/>
                <w:sz w:val="20"/>
                <w:szCs w:val="20"/>
              </w:rPr>
            </w:pPr>
          </w:p>
        </w:tc>
      </w:tr>
      <w:tr w:rsidR="0051196A" w:rsidRPr="009030E6" w14:paraId="10611BD0" w14:textId="77777777" w:rsidTr="0051196A">
        <w:tc>
          <w:tcPr>
            <w:tcW w:w="308" w:type="pct"/>
            <w:tcBorders>
              <w:left w:val="single" w:sz="4" w:space="0" w:color="auto"/>
            </w:tcBorders>
            <w:shd w:val="clear" w:color="auto" w:fill="E2EFD9" w:themeFill="accent6" w:themeFillTint="33"/>
            <w:vAlign w:val="center"/>
          </w:tcPr>
          <w:p w14:paraId="315C0799" w14:textId="77777777" w:rsidR="00FE11DF" w:rsidRPr="009030E6" w:rsidRDefault="00FE11DF" w:rsidP="008176C1">
            <w:pPr>
              <w:rPr>
                <w:rFonts w:cstheme="minorHAnsi"/>
                <w:b/>
                <w:bCs/>
                <w:sz w:val="20"/>
                <w:szCs w:val="20"/>
              </w:rPr>
            </w:pPr>
            <w:r w:rsidRPr="009030E6">
              <w:rPr>
                <w:rFonts w:cstheme="minorHAnsi"/>
                <w:b/>
                <w:bCs/>
                <w:color w:val="000000"/>
                <w:sz w:val="20"/>
                <w:szCs w:val="20"/>
              </w:rPr>
              <w:t>7</w:t>
            </w:r>
          </w:p>
        </w:tc>
        <w:tc>
          <w:tcPr>
            <w:tcW w:w="627" w:type="pct"/>
            <w:shd w:val="clear" w:color="auto" w:fill="E2EFD9" w:themeFill="accent6" w:themeFillTint="33"/>
            <w:vAlign w:val="center"/>
          </w:tcPr>
          <w:p w14:paraId="329C4011" w14:textId="77777777" w:rsidR="00FE11DF" w:rsidRPr="009030E6" w:rsidRDefault="00FE11DF" w:rsidP="008176C1">
            <w:pPr>
              <w:rPr>
                <w:rFonts w:cstheme="minorHAnsi"/>
                <w:sz w:val="20"/>
                <w:szCs w:val="20"/>
              </w:rPr>
            </w:pPr>
            <w:r w:rsidRPr="009030E6">
              <w:rPr>
                <w:rFonts w:cstheme="minorHAnsi"/>
                <w:color w:val="000000"/>
                <w:sz w:val="20"/>
                <w:szCs w:val="20"/>
              </w:rPr>
              <w:t>Barrels found during maintenance work</w:t>
            </w:r>
          </w:p>
        </w:tc>
        <w:tc>
          <w:tcPr>
            <w:tcW w:w="210" w:type="pct"/>
            <w:shd w:val="clear" w:color="auto" w:fill="E2EFD9" w:themeFill="accent6" w:themeFillTint="33"/>
            <w:vAlign w:val="center"/>
          </w:tcPr>
          <w:p w14:paraId="2F528A98" w14:textId="77777777" w:rsidR="00FE11DF" w:rsidRPr="009030E6" w:rsidRDefault="00FE11DF" w:rsidP="008176C1">
            <w:pPr>
              <w:rPr>
                <w:rFonts w:cstheme="minorHAnsi"/>
                <w:sz w:val="20"/>
                <w:szCs w:val="20"/>
              </w:rPr>
            </w:pPr>
            <w:r w:rsidRPr="009030E6">
              <w:rPr>
                <w:rFonts w:cstheme="minorHAnsi"/>
                <w:color w:val="000000"/>
                <w:sz w:val="20"/>
                <w:szCs w:val="20"/>
              </w:rPr>
              <w:t>R</w:t>
            </w:r>
          </w:p>
        </w:tc>
        <w:tc>
          <w:tcPr>
            <w:tcW w:w="393" w:type="pct"/>
            <w:shd w:val="clear" w:color="auto" w:fill="E2EFD9" w:themeFill="accent6" w:themeFillTint="33"/>
            <w:vAlign w:val="center"/>
          </w:tcPr>
          <w:p w14:paraId="0C9BA876" w14:textId="77777777" w:rsidR="00FE11DF" w:rsidRPr="009030E6" w:rsidRDefault="00FE11DF" w:rsidP="008176C1">
            <w:pPr>
              <w:rPr>
                <w:rFonts w:cstheme="minorHAnsi"/>
                <w:sz w:val="20"/>
                <w:szCs w:val="20"/>
              </w:rPr>
            </w:pPr>
            <w:r w:rsidRPr="009030E6">
              <w:rPr>
                <w:rFonts w:cstheme="minorHAnsi"/>
                <w:color w:val="000000"/>
                <w:sz w:val="20"/>
                <w:szCs w:val="20"/>
              </w:rPr>
              <w:t>moderate</w:t>
            </w:r>
          </w:p>
        </w:tc>
        <w:tc>
          <w:tcPr>
            <w:tcW w:w="525" w:type="pct"/>
            <w:shd w:val="clear" w:color="auto" w:fill="E2EFD9" w:themeFill="accent6" w:themeFillTint="33"/>
            <w:vAlign w:val="center"/>
          </w:tcPr>
          <w:p w14:paraId="4A9A7608" w14:textId="77777777" w:rsidR="00FE11DF" w:rsidRPr="009030E6" w:rsidRDefault="00FE11DF" w:rsidP="008176C1">
            <w:pPr>
              <w:rPr>
                <w:rFonts w:cstheme="minorHAnsi"/>
                <w:sz w:val="20"/>
                <w:szCs w:val="20"/>
              </w:rPr>
            </w:pPr>
            <w:r w:rsidRPr="009030E6">
              <w:rPr>
                <w:rFonts w:cstheme="minorHAnsi"/>
                <w:color w:val="000000"/>
                <w:sz w:val="20"/>
                <w:szCs w:val="20"/>
              </w:rPr>
              <w:t xml:space="preserve">accident </w:t>
            </w:r>
          </w:p>
        </w:tc>
        <w:tc>
          <w:tcPr>
            <w:tcW w:w="781" w:type="pct"/>
            <w:shd w:val="clear" w:color="auto" w:fill="E2EFD9" w:themeFill="accent6" w:themeFillTint="33"/>
            <w:vAlign w:val="center"/>
          </w:tcPr>
          <w:p w14:paraId="22AEEF78" w14:textId="77777777" w:rsidR="00FE11DF" w:rsidRPr="009030E6" w:rsidRDefault="00FE11DF" w:rsidP="008176C1">
            <w:pPr>
              <w:rPr>
                <w:rFonts w:cstheme="minorHAnsi"/>
                <w:sz w:val="20"/>
                <w:szCs w:val="20"/>
              </w:rPr>
            </w:pPr>
            <w:r w:rsidRPr="009030E6">
              <w:rPr>
                <w:rFonts w:cstheme="minorHAnsi"/>
                <w:color w:val="000000"/>
                <w:sz w:val="20"/>
                <w:szCs w:val="20"/>
              </w:rPr>
              <w:t xml:space="preserve">Fire, police, dispatch, ambulance, EMS </w:t>
            </w:r>
          </w:p>
        </w:tc>
        <w:tc>
          <w:tcPr>
            <w:tcW w:w="277" w:type="pct"/>
            <w:shd w:val="clear" w:color="auto" w:fill="E2EFD9" w:themeFill="accent6" w:themeFillTint="33"/>
            <w:vAlign w:val="center"/>
          </w:tcPr>
          <w:p w14:paraId="2C258AEA"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shd w:val="clear" w:color="auto" w:fill="E2EFD9" w:themeFill="accent6" w:themeFillTint="33"/>
            <w:vAlign w:val="center"/>
          </w:tcPr>
          <w:p w14:paraId="374EEEF4"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shd w:val="clear" w:color="auto" w:fill="E2EFD9" w:themeFill="accent6" w:themeFillTint="33"/>
            <w:vAlign w:val="center"/>
          </w:tcPr>
          <w:p w14:paraId="6A31C61A"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shd w:val="clear" w:color="auto" w:fill="E2EFD9" w:themeFill="accent6" w:themeFillTint="33"/>
            <w:vAlign w:val="center"/>
          </w:tcPr>
          <w:p w14:paraId="1289CDE2"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shd w:val="clear" w:color="auto" w:fill="E2EFD9" w:themeFill="accent6" w:themeFillTint="33"/>
            <w:vAlign w:val="center"/>
          </w:tcPr>
          <w:p w14:paraId="4BAC02EF"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shd w:val="clear" w:color="auto" w:fill="E2EFD9" w:themeFill="accent6" w:themeFillTint="33"/>
            <w:vAlign w:val="center"/>
          </w:tcPr>
          <w:p w14:paraId="20F96EA2" w14:textId="77777777" w:rsidR="00FE11DF" w:rsidRPr="009030E6" w:rsidRDefault="00FE11DF" w:rsidP="008176C1">
            <w:pPr>
              <w:jc w:val="center"/>
              <w:rPr>
                <w:rFonts w:cstheme="minorHAnsi"/>
                <w:sz w:val="20"/>
                <w:szCs w:val="20"/>
              </w:rPr>
            </w:pPr>
          </w:p>
        </w:tc>
        <w:tc>
          <w:tcPr>
            <w:tcW w:w="432" w:type="pct"/>
            <w:tcBorders>
              <w:right w:val="single" w:sz="4" w:space="0" w:color="auto"/>
            </w:tcBorders>
            <w:shd w:val="clear" w:color="auto" w:fill="E2EFD9" w:themeFill="accent6" w:themeFillTint="33"/>
            <w:vAlign w:val="center"/>
          </w:tcPr>
          <w:p w14:paraId="1C15EE3B" w14:textId="77777777" w:rsidR="00FE11DF" w:rsidRPr="009030E6" w:rsidRDefault="00FE11DF" w:rsidP="008176C1">
            <w:pPr>
              <w:jc w:val="center"/>
              <w:rPr>
                <w:rFonts w:cstheme="minorHAnsi"/>
                <w:sz w:val="20"/>
                <w:szCs w:val="20"/>
              </w:rPr>
            </w:pPr>
          </w:p>
        </w:tc>
      </w:tr>
      <w:tr w:rsidR="00FE11DF" w:rsidRPr="009030E6" w14:paraId="52F513FC" w14:textId="77777777" w:rsidTr="0051196A">
        <w:tc>
          <w:tcPr>
            <w:tcW w:w="308" w:type="pct"/>
            <w:tcBorders>
              <w:left w:val="single" w:sz="4" w:space="0" w:color="auto"/>
            </w:tcBorders>
            <w:vAlign w:val="bottom"/>
          </w:tcPr>
          <w:p w14:paraId="7874ADE3" w14:textId="77777777" w:rsidR="00FE11DF" w:rsidRPr="009030E6" w:rsidRDefault="00FE11DF" w:rsidP="008176C1">
            <w:pPr>
              <w:rPr>
                <w:rFonts w:cstheme="minorHAnsi"/>
                <w:b/>
                <w:bCs/>
                <w:sz w:val="20"/>
                <w:szCs w:val="20"/>
              </w:rPr>
            </w:pPr>
            <w:r w:rsidRPr="009030E6">
              <w:rPr>
                <w:rFonts w:cstheme="minorHAnsi"/>
                <w:b/>
                <w:bCs/>
                <w:color w:val="000000"/>
                <w:sz w:val="20"/>
                <w:szCs w:val="20"/>
              </w:rPr>
              <w:t>8</w:t>
            </w:r>
          </w:p>
        </w:tc>
        <w:tc>
          <w:tcPr>
            <w:tcW w:w="627" w:type="pct"/>
            <w:vAlign w:val="bottom"/>
          </w:tcPr>
          <w:p w14:paraId="2F3FC791" w14:textId="77777777" w:rsidR="00FE11DF" w:rsidRPr="009030E6" w:rsidRDefault="00FE11DF" w:rsidP="008176C1">
            <w:pPr>
              <w:rPr>
                <w:rFonts w:cstheme="minorHAnsi"/>
                <w:sz w:val="20"/>
                <w:szCs w:val="20"/>
              </w:rPr>
            </w:pPr>
            <w:r w:rsidRPr="009030E6">
              <w:rPr>
                <w:rFonts w:cstheme="minorHAnsi"/>
                <w:color w:val="000000"/>
                <w:sz w:val="20"/>
                <w:szCs w:val="20"/>
              </w:rPr>
              <w:t>Customs security check</w:t>
            </w:r>
          </w:p>
        </w:tc>
        <w:tc>
          <w:tcPr>
            <w:tcW w:w="210" w:type="pct"/>
            <w:vAlign w:val="bottom"/>
          </w:tcPr>
          <w:p w14:paraId="3CD7C0F2" w14:textId="77777777" w:rsidR="00FE11DF" w:rsidRPr="009030E6" w:rsidRDefault="00FE11DF" w:rsidP="008176C1">
            <w:pPr>
              <w:rPr>
                <w:rFonts w:cstheme="minorHAnsi"/>
                <w:sz w:val="20"/>
                <w:szCs w:val="20"/>
              </w:rPr>
            </w:pPr>
            <w:r w:rsidRPr="009030E6">
              <w:rPr>
                <w:rFonts w:cstheme="minorHAnsi"/>
                <w:color w:val="000000"/>
                <w:sz w:val="20"/>
                <w:szCs w:val="20"/>
              </w:rPr>
              <w:t>R</w:t>
            </w:r>
          </w:p>
        </w:tc>
        <w:tc>
          <w:tcPr>
            <w:tcW w:w="393" w:type="pct"/>
            <w:vAlign w:val="bottom"/>
          </w:tcPr>
          <w:p w14:paraId="3C11D164" w14:textId="77777777" w:rsidR="00FE11DF" w:rsidRPr="009030E6" w:rsidRDefault="00FE11DF" w:rsidP="008176C1">
            <w:pPr>
              <w:rPr>
                <w:rFonts w:cstheme="minorHAnsi"/>
                <w:sz w:val="20"/>
                <w:szCs w:val="20"/>
              </w:rPr>
            </w:pPr>
            <w:r w:rsidRPr="009030E6">
              <w:rPr>
                <w:rFonts w:cstheme="minorHAnsi"/>
                <w:color w:val="000000"/>
                <w:sz w:val="20"/>
                <w:szCs w:val="20"/>
              </w:rPr>
              <w:t>moderate</w:t>
            </w:r>
          </w:p>
        </w:tc>
        <w:tc>
          <w:tcPr>
            <w:tcW w:w="525" w:type="pct"/>
            <w:vAlign w:val="bottom"/>
          </w:tcPr>
          <w:p w14:paraId="129ABC21" w14:textId="77777777" w:rsidR="00FE11DF" w:rsidRPr="009030E6" w:rsidRDefault="00FE11DF" w:rsidP="008176C1">
            <w:pPr>
              <w:rPr>
                <w:rFonts w:cstheme="minorHAnsi"/>
                <w:sz w:val="20"/>
                <w:szCs w:val="20"/>
              </w:rPr>
            </w:pPr>
            <w:r w:rsidRPr="009030E6">
              <w:rPr>
                <w:rFonts w:cstheme="minorHAnsi"/>
                <w:color w:val="000000"/>
                <w:sz w:val="20"/>
                <w:szCs w:val="20"/>
              </w:rPr>
              <w:t xml:space="preserve">accident </w:t>
            </w:r>
          </w:p>
        </w:tc>
        <w:tc>
          <w:tcPr>
            <w:tcW w:w="781" w:type="pct"/>
            <w:vAlign w:val="center"/>
          </w:tcPr>
          <w:p w14:paraId="552FE673" w14:textId="77777777" w:rsidR="00FE11DF" w:rsidRPr="009030E6" w:rsidRDefault="00FE11DF" w:rsidP="008176C1">
            <w:pPr>
              <w:rPr>
                <w:rFonts w:cstheme="minorHAnsi"/>
                <w:sz w:val="20"/>
                <w:szCs w:val="20"/>
              </w:rPr>
            </w:pPr>
            <w:r w:rsidRPr="009030E6">
              <w:rPr>
                <w:rFonts w:cstheme="minorHAnsi"/>
                <w:color w:val="000000"/>
                <w:sz w:val="20"/>
                <w:szCs w:val="20"/>
              </w:rPr>
              <w:t xml:space="preserve">Fire, police, dispatch, ambulance, EMS </w:t>
            </w:r>
          </w:p>
        </w:tc>
        <w:tc>
          <w:tcPr>
            <w:tcW w:w="277" w:type="pct"/>
            <w:vAlign w:val="bottom"/>
          </w:tcPr>
          <w:p w14:paraId="29A8A6EA"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vAlign w:val="bottom"/>
          </w:tcPr>
          <w:p w14:paraId="46183061"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vAlign w:val="bottom"/>
          </w:tcPr>
          <w:p w14:paraId="2904DD1F"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vAlign w:val="bottom"/>
          </w:tcPr>
          <w:p w14:paraId="3AA3A69C"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vAlign w:val="bottom"/>
          </w:tcPr>
          <w:p w14:paraId="333B78ED"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vAlign w:val="bottom"/>
          </w:tcPr>
          <w:p w14:paraId="0B9AF62A" w14:textId="77777777" w:rsidR="00FE11DF" w:rsidRPr="009030E6" w:rsidRDefault="00FE11DF" w:rsidP="008176C1">
            <w:pPr>
              <w:jc w:val="center"/>
              <w:rPr>
                <w:rFonts w:cstheme="minorHAnsi"/>
                <w:sz w:val="20"/>
                <w:szCs w:val="20"/>
              </w:rPr>
            </w:pPr>
          </w:p>
        </w:tc>
        <w:tc>
          <w:tcPr>
            <w:tcW w:w="432" w:type="pct"/>
            <w:tcBorders>
              <w:right w:val="single" w:sz="4" w:space="0" w:color="auto"/>
            </w:tcBorders>
            <w:vAlign w:val="bottom"/>
          </w:tcPr>
          <w:p w14:paraId="52E26978" w14:textId="77777777" w:rsidR="00FE11DF" w:rsidRPr="009030E6" w:rsidRDefault="00FE11DF" w:rsidP="008176C1">
            <w:pPr>
              <w:jc w:val="center"/>
              <w:rPr>
                <w:rFonts w:cstheme="minorHAnsi"/>
                <w:sz w:val="20"/>
                <w:szCs w:val="20"/>
              </w:rPr>
            </w:pPr>
          </w:p>
        </w:tc>
      </w:tr>
      <w:tr w:rsidR="0051196A" w:rsidRPr="009030E6" w14:paraId="011F33BD" w14:textId="77777777" w:rsidTr="0051196A">
        <w:tc>
          <w:tcPr>
            <w:tcW w:w="308" w:type="pct"/>
            <w:tcBorders>
              <w:left w:val="single" w:sz="4" w:space="0" w:color="auto"/>
            </w:tcBorders>
            <w:shd w:val="clear" w:color="auto" w:fill="E2EFD9" w:themeFill="accent6" w:themeFillTint="33"/>
            <w:vAlign w:val="bottom"/>
          </w:tcPr>
          <w:p w14:paraId="1F0C79E6" w14:textId="77777777" w:rsidR="00FE11DF" w:rsidRPr="009030E6" w:rsidRDefault="00FE11DF" w:rsidP="008176C1">
            <w:pPr>
              <w:rPr>
                <w:rFonts w:cstheme="minorHAnsi"/>
                <w:b/>
                <w:bCs/>
                <w:sz w:val="20"/>
                <w:szCs w:val="20"/>
              </w:rPr>
            </w:pPr>
            <w:r w:rsidRPr="009030E6">
              <w:rPr>
                <w:rFonts w:cstheme="minorHAnsi"/>
                <w:b/>
                <w:bCs/>
                <w:color w:val="000000"/>
                <w:sz w:val="20"/>
                <w:szCs w:val="20"/>
              </w:rPr>
              <w:t>9</w:t>
            </w:r>
          </w:p>
        </w:tc>
        <w:tc>
          <w:tcPr>
            <w:tcW w:w="627" w:type="pct"/>
            <w:shd w:val="clear" w:color="auto" w:fill="E2EFD9" w:themeFill="accent6" w:themeFillTint="33"/>
            <w:vAlign w:val="bottom"/>
          </w:tcPr>
          <w:p w14:paraId="3CAD2DBE" w14:textId="77777777" w:rsidR="00FE11DF" w:rsidRPr="009030E6" w:rsidRDefault="00FE11DF" w:rsidP="008176C1">
            <w:pPr>
              <w:rPr>
                <w:rFonts w:cstheme="minorHAnsi"/>
                <w:sz w:val="20"/>
                <w:szCs w:val="20"/>
              </w:rPr>
            </w:pPr>
            <w:r w:rsidRPr="009030E6">
              <w:rPr>
                <w:rFonts w:cstheme="minorHAnsi"/>
                <w:color w:val="000000"/>
                <w:sz w:val="20"/>
                <w:szCs w:val="20"/>
              </w:rPr>
              <w:t>Paint stripping factory</w:t>
            </w:r>
          </w:p>
        </w:tc>
        <w:tc>
          <w:tcPr>
            <w:tcW w:w="210" w:type="pct"/>
            <w:shd w:val="clear" w:color="auto" w:fill="E2EFD9" w:themeFill="accent6" w:themeFillTint="33"/>
            <w:vAlign w:val="bottom"/>
          </w:tcPr>
          <w:p w14:paraId="5AC0ACE9" w14:textId="77777777" w:rsidR="00FE11DF" w:rsidRPr="009030E6" w:rsidRDefault="00FE11DF" w:rsidP="008176C1">
            <w:pPr>
              <w:rPr>
                <w:rFonts w:cstheme="minorHAnsi"/>
                <w:sz w:val="20"/>
                <w:szCs w:val="20"/>
              </w:rPr>
            </w:pPr>
            <w:r w:rsidRPr="009030E6">
              <w:rPr>
                <w:rFonts w:cstheme="minorHAnsi"/>
                <w:color w:val="000000"/>
                <w:sz w:val="20"/>
                <w:szCs w:val="20"/>
              </w:rPr>
              <w:t>C</w:t>
            </w:r>
          </w:p>
        </w:tc>
        <w:tc>
          <w:tcPr>
            <w:tcW w:w="393" w:type="pct"/>
            <w:shd w:val="clear" w:color="auto" w:fill="E2EFD9" w:themeFill="accent6" w:themeFillTint="33"/>
            <w:vAlign w:val="bottom"/>
          </w:tcPr>
          <w:p w14:paraId="2CB64D26" w14:textId="77777777" w:rsidR="00FE11DF" w:rsidRPr="009030E6" w:rsidRDefault="00FE11DF" w:rsidP="008176C1">
            <w:pPr>
              <w:rPr>
                <w:rFonts w:cstheme="minorHAnsi"/>
                <w:sz w:val="20"/>
                <w:szCs w:val="20"/>
              </w:rPr>
            </w:pPr>
            <w:r w:rsidRPr="009030E6">
              <w:rPr>
                <w:rFonts w:cstheme="minorHAnsi"/>
                <w:color w:val="000000"/>
                <w:sz w:val="20"/>
                <w:szCs w:val="20"/>
              </w:rPr>
              <w:t>moderate</w:t>
            </w:r>
          </w:p>
        </w:tc>
        <w:tc>
          <w:tcPr>
            <w:tcW w:w="525" w:type="pct"/>
            <w:shd w:val="clear" w:color="auto" w:fill="E2EFD9" w:themeFill="accent6" w:themeFillTint="33"/>
            <w:vAlign w:val="bottom"/>
          </w:tcPr>
          <w:p w14:paraId="68BA70DC" w14:textId="77777777" w:rsidR="00FE11DF" w:rsidRPr="009030E6" w:rsidRDefault="00FE11DF" w:rsidP="008176C1">
            <w:pPr>
              <w:rPr>
                <w:rFonts w:cstheme="minorHAnsi"/>
                <w:sz w:val="20"/>
                <w:szCs w:val="20"/>
              </w:rPr>
            </w:pPr>
            <w:r w:rsidRPr="009030E6">
              <w:rPr>
                <w:rFonts w:cstheme="minorHAnsi"/>
                <w:color w:val="000000"/>
                <w:sz w:val="20"/>
                <w:szCs w:val="20"/>
              </w:rPr>
              <w:t xml:space="preserve">accident </w:t>
            </w:r>
          </w:p>
        </w:tc>
        <w:tc>
          <w:tcPr>
            <w:tcW w:w="781" w:type="pct"/>
            <w:shd w:val="clear" w:color="auto" w:fill="E2EFD9" w:themeFill="accent6" w:themeFillTint="33"/>
            <w:vAlign w:val="bottom"/>
          </w:tcPr>
          <w:p w14:paraId="5388A1C1" w14:textId="77777777" w:rsidR="00FE11DF" w:rsidRPr="009030E6" w:rsidRDefault="00FE11DF" w:rsidP="008176C1">
            <w:pPr>
              <w:rPr>
                <w:rFonts w:cstheme="minorHAnsi"/>
                <w:sz w:val="20"/>
                <w:szCs w:val="20"/>
              </w:rPr>
            </w:pPr>
            <w:r w:rsidRPr="009030E6">
              <w:rPr>
                <w:rFonts w:cstheme="minorHAnsi"/>
                <w:color w:val="000000"/>
                <w:sz w:val="20"/>
                <w:szCs w:val="20"/>
              </w:rPr>
              <w:t>Fire, dispatch, ambulance, EMS</w:t>
            </w:r>
          </w:p>
        </w:tc>
        <w:tc>
          <w:tcPr>
            <w:tcW w:w="277" w:type="pct"/>
            <w:shd w:val="clear" w:color="auto" w:fill="E2EFD9" w:themeFill="accent6" w:themeFillTint="33"/>
            <w:vAlign w:val="bottom"/>
          </w:tcPr>
          <w:p w14:paraId="3BB2504A"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shd w:val="clear" w:color="auto" w:fill="E2EFD9" w:themeFill="accent6" w:themeFillTint="33"/>
            <w:vAlign w:val="bottom"/>
          </w:tcPr>
          <w:p w14:paraId="42BF054B"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shd w:val="clear" w:color="auto" w:fill="E2EFD9" w:themeFill="accent6" w:themeFillTint="33"/>
            <w:vAlign w:val="bottom"/>
          </w:tcPr>
          <w:p w14:paraId="353AE2FE"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shd w:val="clear" w:color="auto" w:fill="E2EFD9" w:themeFill="accent6" w:themeFillTint="33"/>
            <w:vAlign w:val="bottom"/>
          </w:tcPr>
          <w:p w14:paraId="2F22EE76"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shd w:val="clear" w:color="auto" w:fill="E2EFD9" w:themeFill="accent6" w:themeFillTint="33"/>
            <w:vAlign w:val="bottom"/>
          </w:tcPr>
          <w:p w14:paraId="6A22E394"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shd w:val="clear" w:color="auto" w:fill="E2EFD9" w:themeFill="accent6" w:themeFillTint="33"/>
            <w:vAlign w:val="bottom"/>
          </w:tcPr>
          <w:p w14:paraId="5781A63E" w14:textId="77777777" w:rsidR="00FE11DF" w:rsidRPr="009030E6" w:rsidRDefault="00FE11DF" w:rsidP="008176C1">
            <w:pPr>
              <w:jc w:val="center"/>
              <w:rPr>
                <w:rFonts w:cstheme="minorHAnsi"/>
                <w:sz w:val="20"/>
                <w:szCs w:val="20"/>
              </w:rPr>
            </w:pPr>
          </w:p>
        </w:tc>
        <w:tc>
          <w:tcPr>
            <w:tcW w:w="432" w:type="pct"/>
            <w:tcBorders>
              <w:right w:val="single" w:sz="4" w:space="0" w:color="auto"/>
            </w:tcBorders>
            <w:shd w:val="clear" w:color="auto" w:fill="E2EFD9" w:themeFill="accent6" w:themeFillTint="33"/>
            <w:vAlign w:val="bottom"/>
          </w:tcPr>
          <w:p w14:paraId="23D36D92" w14:textId="77777777" w:rsidR="00FE11DF" w:rsidRPr="009030E6" w:rsidRDefault="00FE11DF" w:rsidP="008176C1">
            <w:pPr>
              <w:jc w:val="center"/>
              <w:rPr>
                <w:rFonts w:cstheme="minorHAnsi"/>
                <w:sz w:val="20"/>
                <w:szCs w:val="20"/>
              </w:rPr>
            </w:pPr>
          </w:p>
        </w:tc>
      </w:tr>
      <w:tr w:rsidR="00FE11DF" w:rsidRPr="009030E6" w14:paraId="4A2E8C0F" w14:textId="77777777" w:rsidTr="0051196A">
        <w:tc>
          <w:tcPr>
            <w:tcW w:w="308" w:type="pct"/>
            <w:tcBorders>
              <w:left w:val="single" w:sz="4" w:space="0" w:color="auto"/>
            </w:tcBorders>
            <w:vAlign w:val="bottom"/>
          </w:tcPr>
          <w:p w14:paraId="251087E5" w14:textId="77777777" w:rsidR="00FE11DF" w:rsidRPr="009030E6" w:rsidRDefault="00FE11DF" w:rsidP="008176C1">
            <w:pPr>
              <w:rPr>
                <w:rFonts w:cstheme="minorHAnsi"/>
                <w:b/>
                <w:bCs/>
                <w:sz w:val="20"/>
                <w:szCs w:val="20"/>
              </w:rPr>
            </w:pPr>
            <w:r w:rsidRPr="009030E6">
              <w:rPr>
                <w:rFonts w:cstheme="minorHAnsi"/>
                <w:b/>
                <w:bCs/>
                <w:color w:val="000000"/>
                <w:sz w:val="20"/>
                <w:szCs w:val="20"/>
              </w:rPr>
              <w:t>10</w:t>
            </w:r>
          </w:p>
        </w:tc>
        <w:tc>
          <w:tcPr>
            <w:tcW w:w="627" w:type="pct"/>
            <w:vAlign w:val="bottom"/>
          </w:tcPr>
          <w:p w14:paraId="063A1272" w14:textId="77777777" w:rsidR="00FE11DF" w:rsidRPr="009030E6" w:rsidRDefault="00FE11DF" w:rsidP="008176C1">
            <w:pPr>
              <w:rPr>
                <w:rFonts w:cstheme="minorHAnsi"/>
                <w:sz w:val="20"/>
                <w:szCs w:val="20"/>
              </w:rPr>
            </w:pPr>
            <w:r w:rsidRPr="009030E6">
              <w:rPr>
                <w:rFonts w:cstheme="minorHAnsi"/>
                <w:color w:val="000000"/>
                <w:sz w:val="20"/>
                <w:szCs w:val="20"/>
              </w:rPr>
              <w:t>Accident at a starch plant</w:t>
            </w:r>
          </w:p>
        </w:tc>
        <w:tc>
          <w:tcPr>
            <w:tcW w:w="210" w:type="pct"/>
            <w:vAlign w:val="bottom"/>
          </w:tcPr>
          <w:p w14:paraId="7CE24B82" w14:textId="77777777" w:rsidR="00FE11DF" w:rsidRPr="009030E6" w:rsidRDefault="00FE11DF" w:rsidP="008176C1">
            <w:pPr>
              <w:rPr>
                <w:rFonts w:cstheme="minorHAnsi"/>
                <w:sz w:val="20"/>
                <w:szCs w:val="20"/>
              </w:rPr>
            </w:pPr>
            <w:r w:rsidRPr="009030E6">
              <w:rPr>
                <w:rFonts w:cstheme="minorHAnsi"/>
                <w:color w:val="000000"/>
                <w:sz w:val="20"/>
                <w:szCs w:val="20"/>
              </w:rPr>
              <w:t>C</w:t>
            </w:r>
          </w:p>
        </w:tc>
        <w:tc>
          <w:tcPr>
            <w:tcW w:w="393" w:type="pct"/>
            <w:vAlign w:val="bottom"/>
          </w:tcPr>
          <w:p w14:paraId="1077A33E" w14:textId="77777777" w:rsidR="00FE11DF" w:rsidRPr="009030E6" w:rsidRDefault="00FE11DF" w:rsidP="008176C1">
            <w:pPr>
              <w:rPr>
                <w:rFonts w:cstheme="minorHAnsi"/>
                <w:sz w:val="20"/>
                <w:szCs w:val="20"/>
              </w:rPr>
            </w:pPr>
            <w:r w:rsidRPr="009030E6">
              <w:rPr>
                <w:rFonts w:cstheme="minorHAnsi"/>
                <w:color w:val="000000"/>
                <w:sz w:val="20"/>
                <w:szCs w:val="20"/>
              </w:rPr>
              <w:t>moderate</w:t>
            </w:r>
          </w:p>
        </w:tc>
        <w:tc>
          <w:tcPr>
            <w:tcW w:w="525" w:type="pct"/>
            <w:vAlign w:val="bottom"/>
          </w:tcPr>
          <w:p w14:paraId="58BE37B2" w14:textId="77777777" w:rsidR="00FE11DF" w:rsidRPr="009030E6" w:rsidRDefault="00FE11DF" w:rsidP="008176C1">
            <w:pPr>
              <w:rPr>
                <w:rFonts w:cstheme="minorHAnsi"/>
                <w:color w:val="000000"/>
                <w:sz w:val="20"/>
                <w:szCs w:val="20"/>
              </w:rPr>
            </w:pPr>
            <w:r w:rsidRPr="009030E6">
              <w:rPr>
                <w:rFonts w:cstheme="minorHAnsi"/>
                <w:color w:val="000000"/>
                <w:sz w:val="20"/>
                <w:szCs w:val="20"/>
              </w:rPr>
              <w:t>accident/</w:t>
            </w:r>
          </w:p>
          <w:p w14:paraId="146B8E05" w14:textId="77777777" w:rsidR="00FE11DF" w:rsidRPr="009030E6" w:rsidRDefault="00FE11DF" w:rsidP="008176C1">
            <w:pPr>
              <w:rPr>
                <w:rFonts w:cstheme="minorHAnsi"/>
                <w:sz w:val="20"/>
                <w:szCs w:val="20"/>
              </w:rPr>
            </w:pPr>
            <w:r w:rsidRPr="009030E6">
              <w:rPr>
                <w:rFonts w:cstheme="minorHAnsi"/>
                <w:color w:val="000000"/>
                <w:sz w:val="20"/>
                <w:szCs w:val="20"/>
              </w:rPr>
              <w:t>intentional</w:t>
            </w:r>
          </w:p>
        </w:tc>
        <w:tc>
          <w:tcPr>
            <w:tcW w:w="781" w:type="pct"/>
            <w:vAlign w:val="center"/>
          </w:tcPr>
          <w:p w14:paraId="7D340DEF" w14:textId="77777777" w:rsidR="00FE11DF" w:rsidRPr="009030E6" w:rsidRDefault="00FE11DF" w:rsidP="008176C1">
            <w:pPr>
              <w:rPr>
                <w:rFonts w:cstheme="minorHAnsi"/>
                <w:sz w:val="20"/>
                <w:szCs w:val="20"/>
              </w:rPr>
            </w:pPr>
            <w:r w:rsidRPr="009030E6">
              <w:rPr>
                <w:rFonts w:cstheme="minorHAnsi"/>
                <w:color w:val="000000"/>
                <w:sz w:val="20"/>
                <w:szCs w:val="20"/>
              </w:rPr>
              <w:t xml:space="preserve">Fire, police, dispatch, ambulance, EMS </w:t>
            </w:r>
          </w:p>
        </w:tc>
        <w:tc>
          <w:tcPr>
            <w:tcW w:w="277" w:type="pct"/>
            <w:vAlign w:val="bottom"/>
          </w:tcPr>
          <w:p w14:paraId="51078BE6"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vAlign w:val="bottom"/>
          </w:tcPr>
          <w:p w14:paraId="298EDCFC"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vAlign w:val="bottom"/>
          </w:tcPr>
          <w:p w14:paraId="68C06EA2"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vAlign w:val="bottom"/>
          </w:tcPr>
          <w:p w14:paraId="39613ACF"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vAlign w:val="bottom"/>
          </w:tcPr>
          <w:p w14:paraId="6219D7A3"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vAlign w:val="bottom"/>
          </w:tcPr>
          <w:p w14:paraId="14726A26"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432" w:type="pct"/>
            <w:tcBorders>
              <w:right w:val="single" w:sz="4" w:space="0" w:color="auto"/>
            </w:tcBorders>
            <w:vAlign w:val="bottom"/>
          </w:tcPr>
          <w:p w14:paraId="045EF6CB" w14:textId="77777777" w:rsidR="00FE11DF" w:rsidRPr="009030E6" w:rsidRDefault="00FE11DF" w:rsidP="008176C1">
            <w:pPr>
              <w:jc w:val="center"/>
              <w:rPr>
                <w:rFonts w:cstheme="minorHAnsi"/>
                <w:sz w:val="20"/>
                <w:szCs w:val="20"/>
              </w:rPr>
            </w:pPr>
          </w:p>
        </w:tc>
      </w:tr>
      <w:tr w:rsidR="0051196A" w:rsidRPr="009030E6" w14:paraId="3DDBEA50" w14:textId="77777777" w:rsidTr="0051196A">
        <w:tc>
          <w:tcPr>
            <w:tcW w:w="308" w:type="pct"/>
            <w:tcBorders>
              <w:left w:val="single" w:sz="4" w:space="0" w:color="auto"/>
            </w:tcBorders>
            <w:shd w:val="clear" w:color="auto" w:fill="E2EFD9" w:themeFill="accent6" w:themeFillTint="33"/>
            <w:vAlign w:val="bottom"/>
          </w:tcPr>
          <w:p w14:paraId="76BFEBC5" w14:textId="77777777" w:rsidR="00E4316B" w:rsidRPr="009030E6" w:rsidRDefault="00E4316B" w:rsidP="00E4316B">
            <w:pPr>
              <w:rPr>
                <w:rFonts w:cstheme="minorHAnsi"/>
                <w:b/>
                <w:bCs/>
                <w:sz w:val="20"/>
                <w:szCs w:val="20"/>
              </w:rPr>
            </w:pPr>
            <w:r w:rsidRPr="009030E6">
              <w:rPr>
                <w:rFonts w:cstheme="minorHAnsi"/>
                <w:b/>
                <w:bCs/>
                <w:color w:val="000000"/>
                <w:sz w:val="20"/>
                <w:szCs w:val="20"/>
              </w:rPr>
              <w:t>11</w:t>
            </w:r>
          </w:p>
        </w:tc>
        <w:tc>
          <w:tcPr>
            <w:tcW w:w="627" w:type="pct"/>
            <w:shd w:val="clear" w:color="auto" w:fill="E2EFD9" w:themeFill="accent6" w:themeFillTint="33"/>
            <w:vAlign w:val="bottom"/>
          </w:tcPr>
          <w:p w14:paraId="3BC4D9FB"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Farm tractor malfunction</w:t>
            </w:r>
          </w:p>
        </w:tc>
        <w:tc>
          <w:tcPr>
            <w:tcW w:w="210" w:type="pct"/>
            <w:shd w:val="clear" w:color="auto" w:fill="E2EFD9" w:themeFill="accent6" w:themeFillTint="33"/>
            <w:vAlign w:val="bottom"/>
          </w:tcPr>
          <w:p w14:paraId="09EB3DF1"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C</w:t>
            </w:r>
          </w:p>
        </w:tc>
        <w:tc>
          <w:tcPr>
            <w:tcW w:w="393" w:type="pct"/>
            <w:shd w:val="clear" w:color="auto" w:fill="E2EFD9" w:themeFill="accent6" w:themeFillTint="33"/>
            <w:vAlign w:val="bottom"/>
          </w:tcPr>
          <w:p w14:paraId="20B3EC2B"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moderate</w:t>
            </w:r>
          </w:p>
        </w:tc>
        <w:tc>
          <w:tcPr>
            <w:tcW w:w="525" w:type="pct"/>
            <w:shd w:val="clear" w:color="auto" w:fill="E2EFD9" w:themeFill="accent6" w:themeFillTint="33"/>
            <w:vAlign w:val="bottom"/>
          </w:tcPr>
          <w:p w14:paraId="3177E824" w14:textId="7F9CE48C" w:rsidR="00E4316B" w:rsidRPr="009030E6" w:rsidRDefault="00E4316B" w:rsidP="00E4316B">
            <w:pPr>
              <w:rPr>
                <w:rFonts w:cstheme="minorHAnsi"/>
                <w:sz w:val="20"/>
                <w:szCs w:val="20"/>
              </w:rPr>
            </w:pPr>
            <w:r w:rsidRPr="009030E6">
              <w:rPr>
                <w:rFonts w:ascii="Calibri" w:hAnsi="Calibri" w:cs="Calibri"/>
                <w:color w:val="000000"/>
                <w:sz w:val="20"/>
                <w:szCs w:val="20"/>
              </w:rPr>
              <w:t>accident</w:t>
            </w:r>
          </w:p>
        </w:tc>
        <w:tc>
          <w:tcPr>
            <w:tcW w:w="781" w:type="pct"/>
            <w:shd w:val="clear" w:color="auto" w:fill="E2EFD9" w:themeFill="accent6" w:themeFillTint="33"/>
            <w:vAlign w:val="bottom"/>
          </w:tcPr>
          <w:p w14:paraId="60118198"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Fire, police, dispatch, ambulance, EMS, GP</w:t>
            </w:r>
          </w:p>
        </w:tc>
        <w:tc>
          <w:tcPr>
            <w:tcW w:w="277" w:type="pct"/>
            <w:shd w:val="clear" w:color="auto" w:fill="E2EFD9" w:themeFill="accent6" w:themeFillTint="33"/>
            <w:vAlign w:val="bottom"/>
          </w:tcPr>
          <w:p w14:paraId="1AA5A03A"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243" w:type="pct"/>
            <w:shd w:val="clear" w:color="auto" w:fill="E2EFD9" w:themeFill="accent6" w:themeFillTint="33"/>
            <w:vAlign w:val="bottom"/>
          </w:tcPr>
          <w:p w14:paraId="5F009C26"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338" w:type="pct"/>
            <w:shd w:val="clear" w:color="auto" w:fill="E2EFD9" w:themeFill="accent6" w:themeFillTint="33"/>
            <w:vAlign w:val="bottom"/>
          </w:tcPr>
          <w:p w14:paraId="357337CB"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336" w:type="pct"/>
            <w:shd w:val="clear" w:color="auto" w:fill="E2EFD9" w:themeFill="accent6" w:themeFillTint="33"/>
            <w:vAlign w:val="bottom"/>
          </w:tcPr>
          <w:p w14:paraId="2030465B"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240" w:type="pct"/>
            <w:shd w:val="clear" w:color="auto" w:fill="E2EFD9" w:themeFill="accent6" w:themeFillTint="33"/>
            <w:vAlign w:val="bottom"/>
          </w:tcPr>
          <w:p w14:paraId="7707E234"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289" w:type="pct"/>
            <w:shd w:val="clear" w:color="auto" w:fill="E2EFD9" w:themeFill="accent6" w:themeFillTint="33"/>
            <w:vAlign w:val="bottom"/>
          </w:tcPr>
          <w:p w14:paraId="047DDA3B"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432" w:type="pct"/>
            <w:tcBorders>
              <w:right w:val="single" w:sz="4" w:space="0" w:color="auto"/>
            </w:tcBorders>
            <w:shd w:val="clear" w:color="auto" w:fill="E2EFD9" w:themeFill="accent6" w:themeFillTint="33"/>
            <w:vAlign w:val="bottom"/>
          </w:tcPr>
          <w:p w14:paraId="6B29CE4A" w14:textId="77777777" w:rsidR="00E4316B" w:rsidRPr="009030E6" w:rsidRDefault="00E4316B" w:rsidP="00E4316B">
            <w:pPr>
              <w:jc w:val="center"/>
              <w:rPr>
                <w:rFonts w:cstheme="minorHAnsi"/>
                <w:sz w:val="20"/>
                <w:szCs w:val="20"/>
              </w:rPr>
            </w:pPr>
          </w:p>
        </w:tc>
      </w:tr>
      <w:tr w:rsidR="00FE11DF" w:rsidRPr="009030E6" w14:paraId="7AE6DF7E" w14:textId="77777777" w:rsidTr="0051196A">
        <w:tc>
          <w:tcPr>
            <w:tcW w:w="308" w:type="pct"/>
            <w:tcBorders>
              <w:left w:val="single" w:sz="4" w:space="0" w:color="auto"/>
            </w:tcBorders>
            <w:vAlign w:val="bottom"/>
          </w:tcPr>
          <w:p w14:paraId="38B8DB9A" w14:textId="77777777" w:rsidR="00FE11DF" w:rsidRPr="009030E6" w:rsidRDefault="00FE11DF" w:rsidP="008176C1">
            <w:pPr>
              <w:rPr>
                <w:rFonts w:cstheme="minorHAnsi"/>
                <w:b/>
                <w:bCs/>
                <w:sz w:val="20"/>
                <w:szCs w:val="20"/>
              </w:rPr>
            </w:pPr>
            <w:r w:rsidRPr="009030E6">
              <w:rPr>
                <w:rFonts w:cstheme="minorHAnsi"/>
                <w:b/>
                <w:bCs/>
                <w:color w:val="000000"/>
                <w:sz w:val="20"/>
                <w:szCs w:val="20"/>
              </w:rPr>
              <w:lastRenderedPageBreak/>
              <w:t>12</w:t>
            </w:r>
          </w:p>
        </w:tc>
        <w:tc>
          <w:tcPr>
            <w:tcW w:w="627" w:type="pct"/>
          </w:tcPr>
          <w:p w14:paraId="26CD62F0" w14:textId="77777777" w:rsidR="00FE11DF" w:rsidRPr="009030E6" w:rsidRDefault="00FE11DF" w:rsidP="008176C1">
            <w:pPr>
              <w:rPr>
                <w:rFonts w:cstheme="minorHAnsi"/>
                <w:sz w:val="20"/>
                <w:szCs w:val="20"/>
              </w:rPr>
            </w:pPr>
            <w:r w:rsidRPr="009030E6">
              <w:rPr>
                <w:rFonts w:cstheme="minorHAnsi"/>
                <w:color w:val="000000"/>
                <w:sz w:val="20"/>
                <w:szCs w:val="20"/>
              </w:rPr>
              <w:t>Chemical suicide in car</w:t>
            </w:r>
          </w:p>
        </w:tc>
        <w:tc>
          <w:tcPr>
            <w:tcW w:w="210" w:type="pct"/>
          </w:tcPr>
          <w:p w14:paraId="3059494F" w14:textId="77777777" w:rsidR="00FE11DF" w:rsidRPr="009030E6" w:rsidRDefault="00FE11DF" w:rsidP="008176C1">
            <w:pPr>
              <w:rPr>
                <w:rFonts w:cstheme="minorHAnsi"/>
                <w:sz w:val="20"/>
                <w:szCs w:val="20"/>
              </w:rPr>
            </w:pPr>
            <w:r w:rsidRPr="009030E6">
              <w:rPr>
                <w:rFonts w:cstheme="minorHAnsi"/>
                <w:color w:val="000000"/>
                <w:sz w:val="20"/>
                <w:szCs w:val="20"/>
              </w:rPr>
              <w:t>C</w:t>
            </w:r>
          </w:p>
        </w:tc>
        <w:tc>
          <w:tcPr>
            <w:tcW w:w="393" w:type="pct"/>
          </w:tcPr>
          <w:p w14:paraId="6C5E3769" w14:textId="77777777" w:rsidR="00FE11DF" w:rsidRPr="009030E6" w:rsidRDefault="00FE11DF" w:rsidP="008176C1">
            <w:pPr>
              <w:rPr>
                <w:rFonts w:cstheme="minorHAnsi"/>
                <w:sz w:val="20"/>
                <w:szCs w:val="20"/>
              </w:rPr>
            </w:pPr>
            <w:r w:rsidRPr="009030E6">
              <w:rPr>
                <w:rFonts w:cstheme="minorHAnsi"/>
                <w:color w:val="000000"/>
                <w:sz w:val="20"/>
                <w:szCs w:val="20"/>
              </w:rPr>
              <w:t xml:space="preserve">easy </w:t>
            </w:r>
          </w:p>
        </w:tc>
        <w:tc>
          <w:tcPr>
            <w:tcW w:w="525" w:type="pct"/>
          </w:tcPr>
          <w:p w14:paraId="75809D92" w14:textId="77777777" w:rsidR="00FE11DF" w:rsidRPr="009030E6" w:rsidRDefault="00FE11DF" w:rsidP="008176C1">
            <w:pPr>
              <w:rPr>
                <w:rFonts w:cstheme="minorHAnsi"/>
                <w:sz w:val="20"/>
                <w:szCs w:val="20"/>
              </w:rPr>
            </w:pPr>
            <w:r w:rsidRPr="009030E6">
              <w:rPr>
                <w:rFonts w:cstheme="minorHAnsi"/>
                <w:color w:val="000000"/>
                <w:sz w:val="20"/>
                <w:szCs w:val="20"/>
              </w:rPr>
              <w:t xml:space="preserve">intentional </w:t>
            </w:r>
          </w:p>
        </w:tc>
        <w:tc>
          <w:tcPr>
            <w:tcW w:w="781" w:type="pct"/>
          </w:tcPr>
          <w:p w14:paraId="6229CF91" w14:textId="77777777" w:rsidR="00FE11DF" w:rsidRPr="009030E6" w:rsidRDefault="00FE11DF" w:rsidP="008176C1">
            <w:pPr>
              <w:rPr>
                <w:rFonts w:cstheme="minorHAnsi"/>
                <w:sz w:val="20"/>
                <w:szCs w:val="20"/>
              </w:rPr>
            </w:pPr>
            <w:r w:rsidRPr="009030E6">
              <w:rPr>
                <w:rFonts w:cstheme="minorHAnsi"/>
                <w:color w:val="000000"/>
                <w:sz w:val="20"/>
                <w:szCs w:val="20"/>
              </w:rPr>
              <w:t xml:space="preserve">Fire, police, dispatch, ambulance </w:t>
            </w:r>
          </w:p>
        </w:tc>
        <w:tc>
          <w:tcPr>
            <w:tcW w:w="277" w:type="pct"/>
            <w:vAlign w:val="center"/>
          </w:tcPr>
          <w:p w14:paraId="790CCC4F"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vAlign w:val="center"/>
          </w:tcPr>
          <w:p w14:paraId="7B06DC58"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vAlign w:val="center"/>
          </w:tcPr>
          <w:p w14:paraId="514020AB"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vAlign w:val="center"/>
          </w:tcPr>
          <w:p w14:paraId="24320DF9"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vAlign w:val="center"/>
          </w:tcPr>
          <w:p w14:paraId="2F4ED8BC"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vAlign w:val="bottom"/>
          </w:tcPr>
          <w:p w14:paraId="7EDD5E83" w14:textId="77777777" w:rsidR="00FE11DF" w:rsidRPr="009030E6" w:rsidRDefault="00FE11DF" w:rsidP="008176C1">
            <w:pPr>
              <w:jc w:val="center"/>
              <w:rPr>
                <w:rFonts w:cstheme="minorHAnsi"/>
                <w:sz w:val="20"/>
                <w:szCs w:val="20"/>
              </w:rPr>
            </w:pPr>
          </w:p>
        </w:tc>
        <w:tc>
          <w:tcPr>
            <w:tcW w:w="432" w:type="pct"/>
            <w:tcBorders>
              <w:right w:val="single" w:sz="4" w:space="0" w:color="auto"/>
            </w:tcBorders>
            <w:vAlign w:val="bottom"/>
          </w:tcPr>
          <w:p w14:paraId="0D7FCCF7" w14:textId="77777777" w:rsidR="00FE11DF" w:rsidRPr="009030E6" w:rsidRDefault="00FE11DF" w:rsidP="008176C1">
            <w:pPr>
              <w:jc w:val="center"/>
              <w:rPr>
                <w:rFonts w:cstheme="minorHAnsi"/>
                <w:sz w:val="20"/>
                <w:szCs w:val="20"/>
              </w:rPr>
            </w:pPr>
          </w:p>
        </w:tc>
      </w:tr>
      <w:tr w:rsidR="0051196A" w:rsidRPr="009030E6" w14:paraId="382C873F" w14:textId="77777777" w:rsidTr="0051196A">
        <w:tc>
          <w:tcPr>
            <w:tcW w:w="308" w:type="pct"/>
            <w:tcBorders>
              <w:left w:val="single" w:sz="4" w:space="0" w:color="auto"/>
            </w:tcBorders>
            <w:shd w:val="clear" w:color="auto" w:fill="E2EFD9" w:themeFill="accent6" w:themeFillTint="33"/>
            <w:vAlign w:val="bottom"/>
          </w:tcPr>
          <w:p w14:paraId="0618D4B8" w14:textId="77777777" w:rsidR="00FE11DF" w:rsidRPr="009030E6" w:rsidRDefault="00FE11DF" w:rsidP="008176C1">
            <w:pPr>
              <w:rPr>
                <w:rFonts w:cstheme="minorHAnsi"/>
                <w:b/>
                <w:bCs/>
                <w:sz w:val="20"/>
                <w:szCs w:val="20"/>
              </w:rPr>
            </w:pPr>
            <w:r w:rsidRPr="009030E6">
              <w:rPr>
                <w:rFonts w:cstheme="minorHAnsi"/>
                <w:b/>
                <w:bCs/>
                <w:color w:val="000000"/>
                <w:sz w:val="20"/>
                <w:szCs w:val="20"/>
              </w:rPr>
              <w:t>13</w:t>
            </w:r>
          </w:p>
        </w:tc>
        <w:tc>
          <w:tcPr>
            <w:tcW w:w="627" w:type="pct"/>
            <w:shd w:val="clear" w:color="auto" w:fill="E2EFD9" w:themeFill="accent6" w:themeFillTint="33"/>
          </w:tcPr>
          <w:p w14:paraId="01A558B6" w14:textId="77777777" w:rsidR="00FE11DF" w:rsidRPr="009030E6" w:rsidRDefault="00FE11DF" w:rsidP="008176C1">
            <w:pPr>
              <w:rPr>
                <w:rFonts w:cstheme="minorHAnsi"/>
                <w:sz w:val="20"/>
                <w:szCs w:val="20"/>
              </w:rPr>
            </w:pPr>
            <w:r w:rsidRPr="009030E6">
              <w:rPr>
                <w:rFonts w:cstheme="minorHAnsi"/>
                <w:color w:val="000000"/>
                <w:sz w:val="20"/>
                <w:szCs w:val="20"/>
              </w:rPr>
              <w:t xml:space="preserve">Pesticide accident farm </w:t>
            </w:r>
          </w:p>
        </w:tc>
        <w:tc>
          <w:tcPr>
            <w:tcW w:w="210" w:type="pct"/>
            <w:shd w:val="clear" w:color="auto" w:fill="E2EFD9" w:themeFill="accent6" w:themeFillTint="33"/>
          </w:tcPr>
          <w:p w14:paraId="3F48E4A1" w14:textId="77777777" w:rsidR="00FE11DF" w:rsidRPr="009030E6" w:rsidRDefault="00FE11DF" w:rsidP="008176C1">
            <w:pPr>
              <w:rPr>
                <w:rFonts w:cstheme="minorHAnsi"/>
                <w:sz w:val="20"/>
                <w:szCs w:val="20"/>
              </w:rPr>
            </w:pPr>
            <w:r w:rsidRPr="009030E6">
              <w:rPr>
                <w:rFonts w:cstheme="minorHAnsi"/>
                <w:color w:val="000000"/>
                <w:sz w:val="20"/>
                <w:szCs w:val="20"/>
              </w:rPr>
              <w:t>C</w:t>
            </w:r>
          </w:p>
        </w:tc>
        <w:tc>
          <w:tcPr>
            <w:tcW w:w="393" w:type="pct"/>
            <w:shd w:val="clear" w:color="auto" w:fill="E2EFD9" w:themeFill="accent6" w:themeFillTint="33"/>
            <w:vAlign w:val="bottom"/>
          </w:tcPr>
          <w:p w14:paraId="6A77DC43" w14:textId="77777777" w:rsidR="00FE11DF" w:rsidRPr="009030E6" w:rsidRDefault="00FE11DF" w:rsidP="008176C1">
            <w:pPr>
              <w:rPr>
                <w:rFonts w:cstheme="minorHAnsi"/>
                <w:sz w:val="20"/>
                <w:szCs w:val="20"/>
              </w:rPr>
            </w:pPr>
            <w:r w:rsidRPr="009030E6">
              <w:rPr>
                <w:rFonts w:cstheme="minorHAnsi"/>
                <w:color w:val="000000"/>
                <w:sz w:val="20"/>
                <w:szCs w:val="20"/>
              </w:rPr>
              <w:t xml:space="preserve">easy </w:t>
            </w:r>
          </w:p>
        </w:tc>
        <w:tc>
          <w:tcPr>
            <w:tcW w:w="525" w:type="pct"/>
            <w:shd w:val="clear" w:color="auto" w:fill="E2EFD9" w:themeFill="accent6" w:themeFillTint="33"/>
            <w:vAlign w:val="bottom"/>
          </w:tcPr>
          <w:p w14:paraId="1349F19A" w14:textId="77777777" w:rsidR="00FE11DF" w:rsidRPr="009030E6" w:rsidRDefault="00FE11DF" w:rsidP="008176C1">
            <w:pPr>
              <w:rPr>
                <w:rFonts w:cstheme="minorHAnsi"/>
                <w:sz w:val="20"/>
                <w:szCs w:val="20"/>
              </w:rPr>
            </w:pPr>
            <w:r w:rsidRPr="009030E6">
              <w:rPr>
                <w:rFonts w:cstheme="minorHAnsi"/>
                <w:color w:val="000000"/>
                <w:sz w:val="20"/>
                <w:szCs w:val="20"/>
              </w:rPr>
              <w:t xml:space="preserve">accident </w:t>
            </w:r>
          </w:p>
        </w:tc>
        <w:tc>
          <w:tcPr>
            <w:tcW w:w="781" w:type="pct"/>
            <w:shd w:val="clear" w:color="auto" w:fill="E2EFD9" w:themeFill="accent6" w:themeFillTint="33"/>
            <w:vAlign w:val="bottom"/>
          </w:tcPr>
          <w:p w14:paraId="16C64CB5" w14:textId="77777777" w:rsidR="00FE11DF" w:rsidRPr="009030E6" w:rsidRDefault="00FE11DF" w:rsidP="008176C1">
            <w:pPr>
              <w:rPr>
                <w:rFonts w:cstheme="minorHAnsi"/>
                <w:sz w:val="20"/>
                <w:szCs w:val="20"/>
              </w:rPr>
            </w:pPr>
            <w:r w:rsidRPr="009030E6">
              <w:rPr>
                <w:rFonts w:cstheme="minorHAnsi"/>
                <w:color w:val="000000"/>
                <w:sz w:val="20"/>
                <w:szCs w:val="20"/>
              </w:rPr>
              <w:t>EMS, Fire, police, dispatch, GP</w:t>
            </w:r>
          </w:p>
        </w:tc>
        <w:tc>
          <w:tcPr>
            <w:tcW w:w="277" w:type="pct"/>
            <w:shd w:val="clear" w:color="auto" w:fill="E2EFD9" w:themeFill="accent6" w:themeFillTint="33"/>
            <w:vAlign w:val="bottom"/>
          </w:tcPr>
          <w:p w14:paraId="5079723A"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shd w:val="clear" w:color="auto" w:fill="E2EFD9" w:themeFill="accent6" w:themeFillTint="33"/>
            <w:vAlign w:val="bottom"/>
          </w:tcPr>
          <w:p w14:paraId="5E1FF6EE"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shd w:val="clear" w:color="auto" w:fill="E2EFD9" w:themeFill="accent6" w:themeFillTint="33"/>
            <w:vAlign w:val="bottom"/>
          </w:tcPr>
          <w:p w14:paraId="0B50FCD4"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shd w:val="clear" w:color="auto" w:fill="E2EFD9" w:themeFill="accent6" w:themeFillTint="33"/>
            <w:vAlign w:val="bottom"/>
          </w:tcPr>
          <w:p w14:paraId="3D0007DD"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shd w:val="clear" w:color="auto" w:fill="E2EFD9" w:themeFill="accent6" w:themeFillTint="33"/>
            <w:vAlign w:val="bottom"/>
          </w:tcPr>
          <w:p w14:paraId="453A81A0"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shd w:val="clear" w:color="auto" w:fill="E2EFD9" w:themeFill="accent6" w:themeFillTint="33"/>
            <w:vAlign w:val="bottom"/>
          </w:tcPr>
          <w:p w14:paraId="708BB6E1" w14:textId="77777777" w:rsidR="00FE11DF" w:rsidRPr="009030E6" w:rsidRDefault="00FE11DF" w:rsidP="008176C1">
            <w:pPr>
              <w:jc w:val="center"/>
              <w:rPr>
                <w:rFonts w:cstheme="minorHAnsi"/>
                <w:sz w:val="20"/>
                <w:szCs w:val="20"/>
              </w:rPr>
            </w:pPr>
          </w:p>
        </w:tc>
        <w:tc>
          <w:tcPr>
            <w:tcW w:w="432" w:type="pct"/>
            <w:tcBorders>
              <w:right w:val="single" w:sz="4" w:space="0" w:color="auto"/>
            </w:tcBorders>
            <w:shd w:val="clear" w:color="auto" w:fill="E2EFD9" w:themeFill="accent6" w:themeFillTint="33"/>
            <w:vAlign w:val="bottom"/>
          </w:tcPr>
          <w:p w14:paraId="3AF3DB30" w14:textId="77777777" w:rsidR="00FE11DF" w:rsidRPr="009030E6" w:rsidRDefault="00FE11DF" w:rsidP="008176C1">
            <w:pPr>
              <w:jc w:val="center"/>
              <w:rPr>
                <w:rFonts w:cstheme="minorHAnsi"/>
                <w:sz w:val="20"/>
                <w:szCs w:val="20"/>
              </w:rPr>
            </w:pPr>
          </w:p>
        </w:tc>
      </w:tr>
      <w:tr w:rsidR="00FE11DF" w:rsidRPr="009030E6" w14:paraId="17F97BDA" w14:textId="77777777" w:rsidTr="0051196A">
        <w:tc>
          <w:tcPr>
            <w:tcW w:w="308" w:type="pct"/>
            <w:tcBorders>
              <w:left w:val="single" w:sz="4" w:space="0" w:color="auto"/>
            </w:tcBorders>
            <w:vAlign w:val="bottom"/>
          </w:tcPr>
          <w:p w14:paraId="1F4D4851" w14:textId="77777777" w:rsidR="00FE11DF" w:rsidRPr="009030E6" w:rsidRDefault="00FE11DF" w:rsidP="008176C1">
            <w:pPr>
              <w:rPr>
                <w:rFonts w:cstheme="minorHAnsi"/>
                <w:b/>
                <w:bCs/>
                <w:sz w:val="20"/>
                <w:szCs w:val="20"/>
              </w:rPr>
            </w:pPr>
            <w:r w:rsidRPr="009030E6">
              <w:rPr>
                <w:rFonts w:cstheme="minorHAnsi"/>
                <w:b/>
                <w:bCs/>
                <w:color w:val="000000"/>
                <w:sz w:val="20"/>
                <w:szCs w:val="20"/>
              </w:rPr>
              <w:t>14</w:t>
            </w:r>
          </w:p>
        </w:tc>
        <w:tc>
          <w:tcPr>
            <w:tcW w:w="627" w:type="pct"/>
          </w:tcPr>
          <w:p w14:paraId="72DC0964" w14:textId="77777777" w:rsidR="00FE11DF" w:rsidRPr="009030E6" w:rsidRDefault="00FE11DF" w:rsidP="008176C1">
            <w:pPr>
              <w:rPr>
                <w:rFonts w:cstheme="minorHAnsi"/>
                <w:sz w:val="20"/>
                <w:szCs w:val="20"/>
              </w:rPr>
            </w:pPr>
            <w:r w:rsidRPr="009030E6">
              <w:rPr>
                <w:rFonts w:cstheme="minorHAnsi"/>
                <w:color w:val="000000"/>
                <w:sz w:val="20"/>
                <w:szCs w:val="20"/>
              </w:rPr>
              <w:t xml:space="preserve">Car accident + Radiological material smuggling </w:t>
            </w:r>
          </w:p>
        </w:tc>
        <w:tc>
          <w:tcPr>
            <w:tcW w:w="210" w:type="pct"/>
          </w:tcPr>
          <w:p w14:paraId="7E61237B" w14:textId="77777777" w:rsidR="00FE11DF" w:rsidRPr="009030E6" w:rsidRDefault="00FE11DF" w:rsidP="008176C1">
            <w:pPr>
              <w:rPr>
                <w:rFonts w:cstheme="minorHAnsi"/>
                <w:sz w:val="20"/>
                <w:szCs w:val="20"/>
              </w:rPr>
            </w:pPr>
            <w:r w:rsidRPr="009030E6">
              <w:rPr>
                <w:rFonts w:cstheme="minorHAnsi"/>
                <w:color w:val="000000"/>
                <w:sz w:val="20"/>
                <w:szCs w:val="20"/>
              </w:rPr>
              <w:t>R</w:t>
            </w:r>
          </w:p>
        </w:tc>
        <w:tc>
          <w:tcPr>
            <w:tcW w:w="393" w:type="pct"/>
          </w:tcPr>
          <w:p w14:paraId="6F9B2416" w14:textId="77777777" w:rsidR="00FE11DF" w:rsidRPr="009030E6" w:rsidRDefault="00FE11DF" w:rsidP="008176C1">
            <w:pPr>
              <w:rPr>
                <w:rFonts w:cstheme="minorHAnsi"/>
                <w:sz w:val="20"/>
                <w:szCs w:val="20"/>
              </w:rPr>
            </w:pPr>
            <w:r w:rsidRPr="009030E6">
              <w:rPr>
                <w:rFonts w:cstheme="minorHAnsi"/>
                <w:color w:val="000000"/>
                <w:sz w:val="20"/>
                <w:szCs w:val="20"/>
              </w:rPr>
              <w:t xml:space="preserve">easy </w:t>
            </w:r>
          </w:p>
        </w:tc>
        <w:tc>
          <w:tcPr>
            <w:tcW w:w="525" w:type="pct"/>
          </w:tcPr>
          <w:p w14:paraId="2DC44A51" w14:textId="77777777" w:rsidR="00FE11DF" w:rsidRPr="009030E6" w:rsidRDefault="00FE11DF" w:rsidP="008176C1">
            <w:pPr>
              <w:rPr>
                <w:rFonts w:cstheme="minorHAnsi"/>
                <w:sz w:val="20"/>
                <w:szCs w:val="20"/>
              </w:rPr>
            </w:pPr>
            <w:r w:rsidRPr="009030E6">
              <w:rPr>
                <w:rFonts w:cstheme="minorHAnsi"/>
                <w:color w:val="000000"/>
                <w:sz w:val="20"/>
                <w:szCs w:val="20"/>
              </w:rPr>
              <w:t xml:space="preserve">accident </w:t>
            </w:r>
          </w:p>
        </w:tc>
        <w:tc>
          <w:tcPr>
            <w:tcW w:w="781" w:type="pct"/>
          </w:tcPr>
          <w:p w14:paraId="5E63D5AC" w14:textId="77777777" w:rsidR="00FE11DF" w:rsidRPr="009030E6" w:rsidRDefault="00FE11DF" w:rsidP="008176C1">
            <w:pPr>
              <w:rPr>
                <w:rFonts w:cstheme="minorHAnsi"/>
                <w:sz w:val="20"/>
                <w:szCs w:val="20"/>
              </w:rPr>
            </w:pPr>
            <w:r w:rsidRPr="009030E6">
              <w:rPr>
                <w:rFonts w:cstheme="minorHAnsi"/>
                <w:color w:val="000000"/>
                <w:sz w:val="20"/>
                <w:szCs w:val="20"/>
              </w:rPr>
              <w:t xml:space="preserve">Fire, police, dispatch, ambulance </w:t>
            </w:r>
          </w:p>
        </w:tc>
        <w:tc>
          <w:tcPr>
            <w:tcW w:w="277" w:type="pct"/>
            <w:vAlign w:val="bottom"/>
          </w:tcPr>
          <w:p w14:paraId="370915EE"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vAlign w:val="bottom"/>
          </w:tcPr>
          <w:p w14:paraId="729B1B42"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vAlign w:val="bottom"/>
          </w:tcPr>
          <w:p w14:paraId="43719DF9"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vAlign w:val="bottom"/>
          </w:tcPr>
          <w:p w14:paraId="78C641FB"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vAlign w:val="bottom"/>
          </w:tcPr>
          <w:p w14:paraId="68DE22EE"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tcPr>
          <w:p w14:paraId="2CEF0244" w14:textId="77777777" w:rsidR="00FE11DF" w:rsidRPr="009030E6" w:rsidRDefault="00FE11DF" w:rsidP="008176C1">
            <w:pPr>
              <w:jc w:val="center"/>
              <w:rPr>
                <w:rFonts w:cstheme="minorHAnsi"/>
                <w:sz w:val="20"/>
                <w:szCs w:val="20"/>
              </w:rPr>
            </w:pPr>
          </w:p>
        </w:tc>
        <w:tc>
          <w:tcPr>
            <w:tcW w:w="432" w:type="pct"/>
            <w:tcBorders>
              <w:right w:val="single" w:sz="4" w:space="0" w:color="auto"/>
            </w:tcBorders>
          </w:tcPr>
          <w:p w14:paraId="6836C391" w14:textId="77777777" w:rsidR="00FE11DF" w:rsidRPr="009030E6" w:rsidRDefault="00FE11DF" w:rsidP="008176C1">
            <w:pPr>
              <w:jc w:val="center"/>
              <w:rPr>
                <w:rFonts w:cstheme="minorHAnsi"/>
                <w:sz w:val="20"/>
                <w:szCs w:val="20"/>
              </w:rPr>
            </w:pPr>
          </w:p>
        </w:tc>
      </w:tr>
      <w:tr w:rsidR="0051196A" w:rsidRPr="009030E6" w14:paraId="3D697E10" w14:textId="77777777" w:rsidTr="0051196A">
        <w:tc>
          <w:tcPr>
            <w:tcW w:w="308" w:type="pct"/>
            <w:tcBorders>
              <w:left w:val="single" w:sz="4" w:space="0" w:color="auto"/>
            </w:tcBorders>
            <w:shd w:val="clear" w:color="auto" w:fill="E2EFD9" w:themeFill="accent6" w:themeFillTint="33"/>
            <w:vAlign w:val="bottom"/>
          </w:tcPr>
          <w:p w14:paraId="59111C6E" w14:textId="77777777" w:rsidR="00FE11DF" w:rsidRPr="009030E6" w:rsidRDefault="00FE11DF" w:rsidP="008176C1">
            <w:pPr>
              <w:rPr>
                <w:rFonts w:cstheme="minorHAnsi"/>
                <w:b/>
                <w:bCs/>
                <w:sz w:val="20"/>
                <w:szCs w:val="20"/>
              </w:rPr>
            </w:pPr>
            <w:r w:rsidRPr="009030E6">
              <w:rPr>
                <w:rFonts w:cstheme="minorHAnsi"/>
                <w:b/>
                <w:bCs/>
                <w:color w:val="000000"/>
                <w:sz w:val="20"/>
                <w:szCs w:val="20"/>
              </w:rPr>
              <w:t>15</w:t>
            </w:r>
          </w:p>
        </w:tc>
        <w:tc>
          <w:tcPr>
            <w:tcW w:w="627" w:type="pct"/>
            <w:shd w:val="clear" w:color="auto" w:fill="E2EFD9" w:themeFill="accent6" w:themeFillTint="33"/>
          </w:tcPr>
          <w:p w14:paraId="007C97AF" w14:textId="77777777" w:rsidR="00FE11DF" w:rsidRPr="009030E6" w:rsidRDefault="00FE11DF" w:rsidP="008176C1">
            <w:pPr>
              <w:rPr>
                <w:rFonts w:cstheme="minorHAnsi"/>
                <w:sz w:val="20"/>
                <w:szCs w:val="20"/>
              </w:rPr>
            </w:pPr>
            <w:r w:rsidRPr="009030E6">
              <w:rPr>
                <w:rFonts w:cstheme="minorHAnsi"/>
                <w:color w:val="000000"/>
                <w:sz w:val="20"/>
                <w:szCs w:val="20"/>
              </w:rPr>
              <w:t xml:space="preserve">Accident in hospital Laboratory </w:t>
            </w:r>
          </w:p>
        </w:tc>
        <w:tc>
          <w:tcPr>
            <w:tcW w:w="210" w:type="pct"/>
            <w:shd w:val="clear" w:color="auto" w:fill="E2EFD9" w:themeFill="accent6" w:themeFillTint="33"/>
          </w:tcPr>
          <w:p w14:paraId="46D3C162" w14:textId="77777777" w:rsidR="00FE11DF" w:rsidRPr="009030E6" w:rsidRDefault="00FE11DF" w:rsidP="008176C1">
            <w:pPr>
              <w:rPr>
                <w:rFonts w:cstheme="minorHAnsi"/>
                <w:sz w:val="20"/>
                <w:szCs w:val="20"/>
              </w:rPr>
            </w:pPr>
            <w:r w:rsidRPr="009030E6">
              <w:rPr>
                <w:rFonts w:cstheme="minorHAnsi"/>
                <w:color w:val="000000"/>
                <w:sz w:val="20"/>
                <w:szCs w:val="20"/>
              </w:rPr>
              <w:t>C</w:t>
            </w:r>
          </w:p>
        </w:tc>
        <w:tc>
          <w:tcPr>
            <w:tcW w:w="393" w:type="pct"/>
            <w:shd w:val="clear" w:color="auto" w:fill="E2EFD9" w:themeFill="accent6" w:themeFillTint="33"/>
            <w:vAlign w:val="bottom"/>
          </w:tcPr>
          <w:p w14:paraId="44AE97E8" w14:textId="77777777" w:rsidR="00FE11DF" w:rsidRPr="009030E6" w:rsidRDefault="00FE11DF" w:rsidP="008176C1">
            <w:pPr>
              <w:rPr>
                <w:rFonts w:cstheme="minorHAnsi"/>
                <w:sz w:val="20"/>
                <w:szCs w:val="20"/>
              </w:rPr>
            </w:pPr>
            <w:r w:rsidRPr="009030E6">
              <w:rPr>
                <w:rFonts w:cstheme="minorHAnsi"/>
                <w:color w:val="000000"/>
                <w:sz w:val="20"/>
                <w:szCs w:val="20"/>
              </w:rPr>
              <w:t xml:space="preserve">easy </w:t>
            </w:r>
          </w:p>
        </w:tc>
        <w:tc>
          <w:tcPr>
            <w:tcW w:w="525" w:type="pct"/>
            <w:shd w:val="clear" w:color="auto" w:fill="E2EFD9" w:themeFill="accent6" w:themeFillTint="33"/>
            <w:vAlign w:val="bottom"/>
          </w:tcPr>
          <w:p w14:paraId="79067346" w14:textId="77777777" w:rsidR="00FE11DF" w:rsidRPr="009030E6" w:rsidRDefault="00FE11DF" w:rsidP="008176C1">
            <w:pPr>
              <w:rPr>
                <w:rFonts w:cstheme="minorHAnsi"/>
                <w:sz w:val="20"/>
                <w:szCs w:val="20"/>
              </w:rPr>
            </w:pPr>
            <w:r w:rsidRPr="009030E6">
              <w:rPr>
                <w:rFonts w:cstheme="minorHAnsi"/>
                <w:color w:val="000000"/>
                <w:sz w:val="20"/>
                <w:szCs w:val="20"/>
              </w:rPr>
              <w:t xml:space="preserve">accident </w:t>
            </w:r>
          </w:p>
        </w:tc>
        <w:tc>
          <w:tcPr>
            <w:tcW w:w="781" w:type="pct"/>
            <w:shd w:val="clear" w:color="auto" w:fill="E2EFD9" w:themeFill="accent6" w:themeFillTint="33"/>
            <w:vAlign w:val="bottom"/>
          </w:tcPr>
          <w:p w14:paraId="07813606" w14:textId="77777777" w:rsidR="00FE11DF" w:rsidRPr="009030E6" w:rsidRDefault="00FE11DF" w:rsidP="008176C1">
            <w:pPr>
              <w:rPr>
                <w:rFonts w:cstheme="minorHAnsi"/>
                <w:sz w:val="20"/>
                <w:szCs w:val="20"/>
              </w:rPr>
            </w:pPr>
            <w:r w:rsidRPr="009030E6">
              <w:rPr>
                <w:rFonts w:cstheme="minorHAnsi"/>
                <w:color w:val="000000"/>
                <w:sz w:val="20"/>
                <w:szCs w:val="20"/>
              </w:rPr>
              <w:t xml:space="preserve">EMS, Fire, police, dispatch </w:t>
            </w:r>
          </w:p>
        </w:tc>
        <w:tc>
          <w:tcPr>
            <w:tcW w:w="277" w:type="pct"/>
            <w:shd w:val="clear" w:color="auto" w:fill="E2EFD9" w:themeFill="accent6" w:themeFillTint="33"/>
            <w:vAlign w:val="bottom"/>
          </w:tcPr>
          <w:p w14:paraId="030245BF"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3" w:type="pct"/>
            <w:shd w:val="clear" w:color="auto" w:fill="E2EFD9" w:themeFill="accent6" w:themeFillTint="33"/>
            <w:vAlign w:val="bottom"/>
          </w:tcPr>
          <w:p w14:paraId="093A6165"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8" w:type="pct"/>
            <w:shd w:val="clear" w:color="auto" w:fill="E2EFD9" w:themeFill="accent6" w:themeFillTint="33"/>
            <w:vAlign w:val="bottom"/>
          </w:tcPr>
          <w:p w14:paraId="1FB70B3B"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336" w:type="pct"/>
            <w:shd w:val="clear" w:color="auto" w:fill="E2EFD9" w:themeFill="accent6" w:themeFillTint="33"/>
            <w:vAlign w:val="bottom"/>
          </w:tcPr>
          <w:p w14:paraId="4C368EFF"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40" w:type="pct"/>
            <w:shd w:val="clear" w:color="auto" w:fill="E2EFD9" w:themeFill="accent6" w:themeFillTint="33"/>
            <w:vAlign w:val="bottom"/>
          </w:tcPr>
          <w:p w14:paraId="64189C8C" w14:textId="77777777" w:rsidR="00FE11DF" w:rsidRPr="009030E6" w:rsidRDefault="00FE11DF" w:rsidP="008176C1">
            <w:pPr>
              <w:jc w:val="center"/>
              <w:rPr>
                <w:rFonts w:cstheme="minorHAnsi"/>
                <w:sz w:val="20"/>
                <w:szCs w:val="20"/>
              </w:rPr>
            </w:pPr>
            <w:r w:rsidRPr="009030E6">
              <w:rPr>
                <w:rFonts w:cstheme="minorHAnsi"/>
                <w:color w:val="000000"/>
                <w:sz w:val="20"/>
                <w:szCs w:val="20"/>
              </w:rPr>
              <w:t>X</w:t>
            </w:r>
          </w:p>
        </w:tc>
        <w:tc>
          <w:tcPr>
            <w:tcW w:w="289" w:type="pct"/>
            <w:shd w:val="clear" w:color="auto" w:fill="E2EFD9" w:themeFill="accent6" w:themeFillTint="33"/>
            <w:vAlign w:val="bottom"/>
          </w:tcPr>
          <w:p w14:paraId="1F3A892B" w14:textId="77777777" w:rsidR="00FE11DF" w:rsidRPr="009030E6" w:rsidRDefault="00FE11DF" w:rsidP="008176C1">
            <w:pPr>
              <w:jc w:val="center"/>
              <w:rPr>
                <w:rFonts w:cstheme="minorHAnsi"/>
                <w:sz w:val="20"/>
                <w:szCs w:val="20"/>
              </w:rPr>
            </w:pPr>
          </w:p>
        </w:tc>
        <w:tc>
          <w:tcPr>
            <w:tcW w:w="432" w:type="pct"/>
            <w:tcBorders>
              <w:right w:val="single" w:sz="4" w:space="0" w:color="auto"/>
            </w:tcBorders>
            <w:shd w:val="clear" w:color="auto" w:fill="E2EFD9" w:themeFill="accent6" w:themeFillTint="33"/>
            <w:vAlign w:val="bottom"/>
          </w:tcPr>
          <w:p w14:paraId="23ACF616" w14:textId="77777777" w:rsidR="00FE11DF" w:rsidRPr="009030E6" w:rsidRDefault="00FE11DF" w:rsidP="008176C1">
            <w:pPr>
              <w:jc w:val="center"/>
              <w:rPr>
                <w:rFonts w:cstheme="minorHAnsi"/>
                <w:sz w:val="20"/>
                <w:szCs w:val="20"/>
              </w:rPr>
            </w:pPr>
          </w:p>
        </w:tc>
      </w:tr>
      <w:tr w:rsidR="00E4316B" w:rsidRPr="009030E6" w14:paraId="6490BB9C" w14:textId="77777777" w:rsidTr="0051196A">
        <w:tc>
          <w:tcPr>
            <w:tcW w:w="308" w:type="pct"/>
            <w:tcBorders>
              <w:left w:val="single" w:sz="4" w:space="0" w:color="auto"/>
            </w:tcBorders>
            <w:shd w:val="clear" w:color="auto" w:fill="auto"/>
            <w:vAlign w:val="bottom"/>
          </w:tcPr>
          <w:p w14:paraId="1315FE03" w14:textId="77777777" w:rsidR="00E4316B" w:rsidRPr="009030E6" w:rsidRDefault="00E4316B" w:rsidP="00E4316B">
            <w:pPr>
              <w:rPr>
                <w:rFonts w:cstheme="minorHAnsi"/>
                <w:b/>
                <w:bCs/>
                <w:color w:val="000000"/>
                <w:sz w:val="20"/>
                <w:szCs w:val="20"/>
              </w:rPr>
            </w:pPr>
            <w:r w:rsidRPr="009030E6">
              <w:rPr>
                <w:rFonts w:cstheme="minorHAnsi"/>
                <w:b/>
                <w:bCs/>
                <w:color w:val="000000"/>
                <w:sz w:val="20"/>
                <w:szCs w:val="20"/>
              </w:rPr>
              <w:t>16</w:t>
            </w:r>
          </w:p>
        </w:tc>
        <w:tc>
          <w:tcPr>
            <w:tcW w:w="627" w:type="pct"/>
            <w:shd w:val="clear" w:color="auto" w:fill="auto"/>
          </w:tcPr>
          <w:p w14:paraId="4DBE7688" w14:textId="77777777" w:rsidR="00E4316B" w:rsidRPr="009030E6" w:rsidRDefault="00E4316B" w:rsidP="00E4316B">
            <w:pPr>
              <w:rPr>
                <w:rFonts w:cstheme="minorHAnsi"/>
                <w:color w:val="000000"/>
                <w:sz w:val="20"/>
                <w:szCs w:val="20"/>
              </w:rPr>
            </w:pPr>
            <w:r w:rsidRPr="009030E6">
              <w:rPr>
                <w:rFonts w:cstheme="minorHAnsi"/>
                <w:color w:val="000000"/>
                <w:sz w:val="20"/>
                <w:szCs w:val="20"/>
              </w:rPr>
              <w:t>Powder letters</w:t>
            </w:r>
          </w:p>
        </w:tc>
        <w:tc>
          <w:tcPr>
            <w:tcW w:w="210" w:type="pct"/>
            <w:shd w:val="clear" w:color="auto" w:fill="auto"/>
          </w:tcPr>
          <w:p w14:paraId="1ED61726" w14:textId="243EAA95" w:rsidR="00E4316B" w:rsidRPr="009030E6" w:rsidRDefault="00256335" w:rsidP="00E4316B">
            <w:pPr>
              <w:rPr>
                <w:rFonts w:cstheme="minorHAnsi"/>
                <w:color w:val="000000"/>
                <w:sz w:val="20"/>
                <w:szCs w:val="20"/>
              </w:rPr>
            </w:pPr>
            <w:r>
              <w:rPr>
                <w:rFonts w:cstheme="minorHAnsi"/>
                <w:color w:val="000000"/>
                <w:sz w:val="20"/>
                <w:szCs w:val="20"/>
              </w:rPr>
              <w:t>B</w:t>
            </w:r>
          </w:p>
        </w:tc>
        <w:tc>
          <w:tcPr>
            <w:tcW w:w="393" w:type="pct"/>
            <w:shd w:val="clear" w:color="auto" w:fill="auto"/>
            <w:vAlign w:val="bottom"/>
          </w:tcPr>
          <w:p w14:paraId="1642DB2F" w14:textId="77777777" w:rsidR="00E4316B" w:rsidRPr="009030E6" w:rsidRDefault="00E4316B" w:rsidP="00E4316B">
            <w:pPr>
              <w:rPr>
                <w:rFonts w:cstheme="minorHAnsi"/>
                <w:color w:val="000000"/>
                <w:sz w:val="20"/>
                <w:szCs w:val="20"/>
              </w:rPr>
            </w:pPr>
            <w:r w:rsidRPr="009030E6">
              <w:rPr>
                <w:rFonts w:cstheme="minorHAnsi"/>
                <w:color w:val="000000"/>
                <w:sz w:val="20"/>
                <w:szCs w:val="20"/>
              </w:rPr>
              <w:t>easy</w:t>
            </w:r>
          </w:p>
        </w:tc>
        <w:tc>
          <w:tcPr>
            <w:tcW w:w="525" w:type="pct"/>
            <w:shd w:val="clear" w:color="auto" w:fill="auto"/>
            <w:vAlign w:val="bottom"/>
          </w:tcPr>
          <w:p w14:paraId="1DDF4D67" w14:textId="77777777" w:rsidR="00E4316B" w:rsidRPr="009030E6" w:rsidRDefault="00E4316B" w:rsidP="00E4316B">
            <w:pPr>
              <w:rPr>
                <w:rFonts w:cstheme="minorHAnsi"/>
                <w:color w:val="000000"/>
                <w:sz w:val="20"/>
                <w:szCs w:val="20"/>
              </w:rPr>
            </w:pPr>
            <w:r w:rsidRPr="009030E6">
              <w:rPr>
                <w:rFonts w:cstheme="minorHAnsi"/>
                <w:color w:val="000000"/>
                <w:sz w:val="20"/>
                <w:szCs w:val="20"/>
              </w:rPr>
              <w:t>accident</w:t>
            </w:r>
          </w:p>
        </w:tc>
        <w:tc>
          <w:tcPr>
            <w:tcW w:w="781" w:type="pct"/>
            <w:shd w:val="clear" w:color="auto" w:fill="auto"/>
            <w:vAlign w:val="bottom"/>
          </w:tcPr>
          <w:p w14:paraId="1AA92C28" w14:textId="77777777" w:rsidR="00E4316B" w:rsidRPr="009030E6" w:rsidRDefault="00E4316B" w:rsidP="00E4316B">
            <w:pPr>
              <w:rPr>
                <w:rFonts w:cstheme="minorHAnsi"/>
                <w:color w:val="000000"/>
                <w:sz w:val="20"/>
                <w:szCs w:val="20"/>
              </w:rPr>
            </w:pPr>
            <w:r w:rsidRPr="009030E6">
              <w:rPr>
                <w:rFonts w:cstheme="minorHAnsi"/>
                <w:color w:val="000000"/>
                <w:sz w:val="20"/>
                <w:szCs w:val="20"/>
              </w:rPr>
              <w:t>Police, dispatch, ambulance, Fire</w:t>
            </w:r>
          </w:p>
        </w:tc>
        <w:tc>
          <w:tcPr>
            <w:tcW w:w="277" w:type="pct"/>
            <w:shd w:val="clear" w:color="auto" w:fill="auto"/>
            <w:vAlign w:val="bottom"/>
          </w:tcPr>
          <w:p w14:paraId="670FB5CC" w14:textId="77777777" w:rsidR="00E4316B" w:rsidRPr="009030E6" w:rsidRDefault="00E4316B" w:rsidP="00E4316B">
            <w:pPr>
              <w:jc w:val="center"/>
              <w:rPr>
                <w:rFonts w:cstheme="minorHAnsi"/>
                <w:color w:val="000000"/>
                <w:sz w:val="20"/>
                <w:szCs w:val="20"/>
              </w:rPr>
            </w:pPr>
            <w:r w:rsidRPr="009030E6">
              <w:rPr>
                <w:rFonts w:cstheme="minorHAnsi"/>
                <w:color w:val="000000"/>
                <w:sz w:val="20"/>
                <w:szCs w:val="20"/>
              </w:rPr>
              <w:t>X</w:t>
            </w:r>
          </w:p>
        </w:tc>
        <w:tc>
          <w:tcPr>
            <w:tcW w:w="243" w:type="pct"/>
            <w:shd w:val="clear" w:color="auto" w:fill="auto"/>
            <w:vAlign w:val="bottom"/>
          </w:tcPr>
          <w:p w14:paraId="60BE46F2" w14:textId="77777777" w:rsidR="00E4316B" w:rsidRPr="009030E6" w:rsidRDefault="00E4316B" w:rsidP="00E4316B">
            <w:pPr>
              <w:jc w:val="center"/>
              <w:rPr>
                <w:rFonts w:cstheme="minorHAnsi"/>
                <w:color w:val="000000"/>
                <w:sz w:val="20"/>
                <w:szCs w:val="20"/>
              </w:rPr>
            </w:pPr>
            <w:r w:rsidRPr="009030E6">
              <w:rPr>
                <w:rFonts w:cstheme="minorHAnsi"/>
                <w:color w:val="000000"/>
                <w:sz w:val="20"/>
                <w:szCs w:val="20"/>
              </w:rPr>
              <w:t>X</w:t>
            </w:r>
          </w:p>
        </w:tc>
        <w:tc>
          <w:tcPr>
            <w:tcW w:w="338" w:type="pct"/>
            <w:shd w:val="clear" w:color="auto" w:fill="auto"/>
            <w:vAlign w:val="bottom"/>
          </w:tcPr>
          <w:p w14:paraId="7EB4AB12" w14:textId="77777777" w:rsidR="00E4316B" w:rsidRPr="009030E6" w:rsidRDefault="00E4316B" w:rsidP="00E4316B">
            <w:pPr>
              <w:jc w:val="center"/>
              <w:rPr>
                <w:rFonts w:cstheme="minorHAnsi"/>
                <w:color w:val="000000"/>
                <w:sz w:val="20"/>
                <w:szCs w:val="20"/>
              </w:rPr>
            </w:pPr>
            <w:r w:rsidRPr="009030E6">
              <w:rPr>
                <w:rFonts w:cstheme="minorHAnsi"/>
                <w:color w:val="000000"/>
                <w:sz w:val="20"/>
                <w:szCs w:val="20"/>
              </w:rPr>
              <w:t>X</w:t>
            </w:r>
          </w:p>
        </w:tc>
        <w:tc>
          <w:tcPr>
            <w:tcW w:w="336" w:type="pct"/>
            <w:shd w:val="clear" w:color="auto" w:fill="auto"/>
            <w:vAlign w:val="bottom"/>
          </w:tcPr>
          <w:p w14:paraId="7413C6B9" w14:textId="77777777" w:rsidR="00E4316B" w:rsidRPr="009030E6" w:rsidRDefault="00E4316B" w:rsidP="00E4316B">
            <w:pPr>
              <w:jc w:val="center"/>
              <w:rPr>
                <w:rFonts w:cstheme="minorHAnsi"/>
                <w:color w:val="000000"/>
                <w:sz w:val="20"/>
                <w:szCs w:val="20"/>
              </w:rPr>
            </w:pPr>
            <w:r w:rsidRPr="009030E6">
              <w:rPr>
                <w:rFonts w:cstheme="minorHAnsi"/>
                <w:color w:val="000000"/>
                <w:sz w:val="20"/>
                <w:szCs w:val="20"/>
              </w:rPr>
              <w:t>X</w:t>
            </w:r>
          </w:p>
        </w:tc>
        <w:tc>
          <w:tcPr>
            <w:tcW w:w="240" w:type="pct"/>
            <w:shd w:val="clear" w:color="auto" w:fill="auto"/>
            <w:vAlign w:val="bottom"/>
          </w:tcPr>
          <w:p w14:paraId="35BBAAB5" w14:textId="77777777" w:rsidR="00E4316B" w:rsidRPr="009030E6" w:rsidRDefault="00E4316B" w:rsidP="00E4316B">
            <w:pPr>
              <w:jc w:val="center"/>
              <w:rPr>
                <w:rFonts w:cstheme="minorHAnsi"/>
                <w:color w:val="000000"/>
                <w:sz w:val="20"/>
                <w:szCs w:val="20"/>
              </w:rPr>
            </w:pPr>
            <w:r w:rsidRPr="009030E6">
              <w:rPr>
                <w:rFonts w:cstheme="minorHAnsi"/>
                <w:color w:val="000000"/>
                <w:sz w:val="20"/>
                <w:szCs w:val="20"/>
              </w:rPr>
              <w:t>X</w:t>
            </w:r>
          </w:p>
        </w:tc>
        <w:tc>
          <w:tcPr>
            <w:tcW w:w="289" w:type="pct"/>
            <w:shd w:val="clear" w:color="auto" w:fill="auto"/>
            <w:vAlign w:val="bottom"/>
          </w:tcPr>
          <w:p w14:paraId="7B90B333" w14:textId="77777777" w:rsidR="00E4316B" w:rsidRPr="009030E6" w:rsidRDefault="00E4316B" w:rsidP="00E4316B">
            <w:pPr>
              <w:jc w:val="center"/>
              <w:rPr>
                <w:rFonts w:cstheme="minorHAnsi"/>
                <w:sz w:val="20"/>
                <w:szCs w:val="20"/>
              </w:rPr>
            </w:pPr>
          </w:p>
        </w:tc>
        <w:tc>
          <w:tcPr>
            <w:tcW w:w="432" w:type="pct"/>
            <w:tcBorders>
              <w:right w:val="single" w:sz="4" w:space="0" w:color="auto"/>
            </w:tcBorders>
            <w:shd w:val="clear" w:color="auto" w:fill="auto"/>
            <w:vAlign w:val="bottom"/>
          </w:tcPr>
          <w:p w14:paraId="7937965F" w14:textId="77777777" w:rsidR="00E4316B" w:rsidRPr="009030E6" w:rsidRDefault="00E4316B" w:rsidP="00E4316B">
            <w:pPr>
              <w:jc w:val="center"/>
              <w:rPr>
                <w:rFonts w:cstheme="minorHAnsi"/>
                <w:sz w:val="20"/>
                <w:szCs w:val="20"/>
              </w:rPr>
            </w:pPr>
          </w:p>
        </w:tc>
      </w:tr>
      <w:tr w:rsidR="0051196A" w:rsidRPr="009030E6" w14:paraId="4D7212E1" w14:textId="77777777" w:rsidTr="0051196A">
        <w:tc>
          <w:tcPr>
            <w:tcW w:w="308" w:type="pct"/>
            <w:tcBorders>
              <w:left w:val="single" w:sz="4" w:space="0" w:color="auto"/>
            </w:tcBorders>
            <w:shd w:val="clear" w:color="auto" w:fill="E2EFD9" w:themeFill="accent6" w:themeFillTint="33"/>
            <w:vAlign w:val="bottom"/>
          </w:tcPr>
          <w:p w14:paraId="1F7A4EAD" w14:textId="77777777" w:rsidR="00E4316B" w:rsidRPr="009030E6" w:rsidRDefault="00E4316B" w:rsidP="00E4316B">
            <w:pPr>
              <w:rPr>
                <w:rFonts w:cstheme="minorHAnsi"/>
                <w:b/>
                <w:bCs/>
                <w:sz w:val="20"/>
                <w:szCs w:val="20"/>
              </w:rPr>
            </w:pPr>
            <w:r w:rsidRPr="009030E6">
              <w:rPr>
                <w:rFonts w:cstheme="minorHAnsi"/>
                <w:b/>
                <w:bCs/>
                <w:color w:val="000000"/>
                <w:sz w:val="20"/>
                <w:szCs w:val="20"/>
              </w:rPr>
              <w:t>17</w:t>
            </w:r>
          </w:p>
        </w:tc>
        <w:tc>
          <w:tcPr>
            <w:tcW w:w="627" w:type="pct"/>
            <w:shd w:val="clear" w:color="auto" w:fill="E2EFD9" w:themeFill="accent6" w:themeFillTint="33"/>
          </w:tcPr>
          <w:p w14:paraId="3229181E" w14:textId="77777777" w:rsidR="00E4316B" w:rsidRPr="009030E6" w:rsidRDefault="00E4316B" w:rsidP="00E4316B">
            <w:pPr>
              <w:rPr>
                <w:rFonts w:cstheme="minorHAnsi"/>
                <w:sz w:val="20"/>
                <w:szCs w:val="20"/>
              </w:rPr>
            </w:pPr>
            <w:r w:rsidRPr="009030E6">
              <w:rPr>
                <w:rFonts w:cstheme="minorHAnsi"/>
                <w:color w:val="000000"/>
                <w:sz w:val="20"/>
                <w:szCs w:val="20"/>
              </w:rPr>
              <w:t>Incident in municipality building</w:t>
            </w:r>
          </w:p>
        </w:tc>
        <w:tc>
          <w:tcPr>
            <w:tcW w:w="210" w:type="pct"/>
            <w:shd w:val="clear" w:color="auto" w:fill="E2EFD9" w:themeFill="accent6" w:themeFillTint="33"/>
          </w:tcPr>
          <w:p w14:paraId="6D8F057F" w14:textId="77777777" w:rsidR="00E4316B" w:rsidRPr="009030E6" w:rsidRDefault="00E4316B" w:rsidP="00E4316B">
            <w:pPr>
              <w:rPr>
                <w:rFonts w:cstheme="minorHAnsi"/>
                <w:sz w:val="20"/>
                <w:szCs w:val="20"/>
              </w:rPr>
            </w:pPr>
            <w:r w:rsidRPr="009030E6">
              <w:rPr>
                <w:rFonts w:cstheme="minorHAnsi"/>
                <w:color w:val="000000"/>
                <w:sz w:val="20"/>
                <w:szCs w:val="20"/>
              </w:rPr>
              <w:t>C</w:t>
            </w:r>
          </w:p>
        </w:tc>
        <w:tc>
          <w:tcPr>
            <w:tcW w:w="393" w:type="pct"/>
            <w:shd w:val="clear" w:color="auto" w:fill="E2EFD9" w:themeFill="accent6" w:themeFillTint="33"/>
          </w:tcPr>
          <w:p w14:paraId="22D2C7BC" w14:textId="77777777" w:rsidR="00E4316B" w:rsidRPr="009030E6" w:rsidRDefault="00E4316B" w:rsidP="00E4316B">
            <w:pPr>
              <w:rPr>
                <w:rFonts w:cstheme="minorHAnsi"/>
                <w:sz w:val="20"/>
                <w:szCs w:val="20"/>
              </w:rPr>
            </w:pPr>
            <w:r w:rsidRPr="009030E6">
              <w:rPr>
                <w:rFonts w:cstheme="minorHAnsi"/>
                <w:color w:val="000000"/>
                <w:sz w:val="20"/>
                <w:szCs w:val="20"/>
              </w:rPr>
              <w:t>complex</w:t>
            </w:r>
          </w:p>
        </w:tc>
        <w:tc>
          <w:tcPr>
            <w:tcW w:w="525" w:type="pct"/>
            <w:shd w:val="clear" w:color="auto" w:fill="E2EFD9" w:themeFill="accent6" w:themeFillTint="33"/>
          </w:tcPr>
          <w:p w14:paraId="0B452EAC" w14:textId="77777777" w:rsidR="00E4316B" w:rsidRPr="009030E6" w:rsidRDefault="00E4316B" w:rsidP="00E4316B">
            <w:pPr>
              <w:rPr>
                <w:rFonts w:cstheme="minorHAnsi"/>
                <w:sz w:val="20"/>
                <w:szCs w:val="20"/>
              </w:rPr>
            </w:pPr>
            <w:r w:rsidRPr="009030E6">
              <w:rPr>
                <w:rFonts w:cstheme="minorHAnsi"/>
                <w:color w:val="000000"/>
                <w:sz w:val="20"/>
                <w:szCs w:val="20"/>
              </w:rPr>
              <w:t xml:space="preserve">intentional </w:t>
            </w:r>
          </w:p>
        </w:tc>
        <w:tc>
          <w:tcPr>
            <w:tcW w:w="781" w:type="pct"/>
            <w:shd w:val="clear" w:color="auto" w:fill="E2EFD9" w:themeFill="accent6" w:themeFillTint="33"/>
          </w:tcPr>
          <w:p w14:paraId="781C38E0" w14:textId="77777777" w:rsidR="00E4316B" w:rsidRPr="009030E6" w:rsidRDefault="00E4316B" w:rsidP="00E4316B">
            <w:pPr>
              <w:rPr>
                <w:rFonts w:cstheme="minorHAnsi"/>
                <w:sz w:val="20"/>
                <w:szCs w:val="20"/>
              </w:rPr>
            </w:pPr>
            <w:r w:rsidRPr="009030E6">
              <w:rPr>
                <w:rFonts w:cstheme="minorHAnsi"/>
                <w:color w:val="000000"/>
                <w:sz w:val="20"/>
                <w:szCs w:val="20"/>
              </w:rPr>
              <w:t xml:space="preserve">Fire, police, ambulance, dispatch </w:t>
            </w:r>
          </w:p>
        </w:tc>
        <w:tc>
          <w:tcPr>
            <w:tcW w:w="277" w:type="pct"/>
            <w:shd w:val="clear" w:color="auto" w:fill="E2EFD9" w:themeFill="accent6" w:themeFillTint="33"/>
            <w:vAlign w:val="bottom"/>
          </w:tcPr>
          <w:p w14:paraId="6DBED2A6"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243" w:type="pct"/>
            <w:shd w:val="clear" w:color="auto" w:fill="E2EFD9" w:themeFill="accent6" w:themeFillTint="33"/>
            <w:vAlign w:val="bottom"/>
          </w:tcPr>
          <w:p w14:paraId="4CA40C16"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338" w:type="pct"/>
            <w:shd w:val="clear" w:color="auto" w:fill="E2EFD9" w:themeFill="accent6" w:themeFillTint="33"/>
            <w:vAlign w:val="bottom"/>
          </w:tcPr>
          <w:p w14:paraId="4C70837B"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336" w:type="pct"/>
            <w:shd w:val="clear" w:color="auto" w:fill="E2EFD9" w:themeFill="accent6" w:themeFillTint="33"/>
            <w:vAlign w:val="bottom"/>
          </w:tcPr>
          <w:p w14:paraId="1370D735"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240" w:type="pct"/>
            <w:shd w:val="clear" w:color="auto" w:fill="E2EFD9" w:themeFill="accent6" w:themeFillTint="33"/>
            <w:vAlign w:val="bottom"/>
          </w:tcPr>
          <w:p w14:paraId="6AFCD7B4"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289" w:type="pct"/>
            <w:shd w:val="clear" w:color="auto" w:fill="E2EFD9" w:themeFill="accent6" w:themeFillTint="33"/>
          </w:tcPr>
          <w:p w14:paraId="00EC113A" w14:textId="77777777" w:rsidR="00E4316B" w:rsidRPr="009030E6" w:rsidRDefault="00E4316B" w:rsidP="00E4316B">
            <w:pPr>
              <w:jc w:val="center"/>
              <w:rPr>
                <w:rFonts w:cstheme="minorHAnsi"/>
                <w:sz w:val="20"/>
                <w:szCs w:val="20"/>
              </w:rPr>
            </w:pPr>
          </w:p>
        </w:tc>
        <w:tc>
          <w:tcPr>
            <w:tcW w:w="432" w:type="pct"/>
            <w:tcBorders>
              <w:right w:val="single" w:sz="4" w:space="0" w:color="auto"/>
            </w:tcBorders>
            <w:shd w:val="clear" w:color="auto" w:fill="E2EFD9" w:themeFill="accent6" w:themeFillTint="33"/>
          </w:tcPr>
          <w:p w14:paraId="7B5D82DB"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r>
      <w:tr w:rsidR="00E4316B" w:rsidRPr="009030E6" w14:paraId="41579943" w14:textId="77777777" w:rsidTr="0051196A">
        <w:tc>
          <w:tcPr>
            <w:tcW w:w="308" w:type="pct"/>
            <w:tcBorders>
              <w:left w:val="single" w:sz="4" w:space="0" w:color="auto"/>
            </w:tcBorders>
            <w:vAlign w:val="bottom"/>
          </w:tcPr>
          <w:p w14:paraId="2C4B28C4" w14:textId="77777777" w:rsidR="00E4316B" w:rsidRPr="009030E6" w:rsidRDefault="00E4316B" w:rsidP="00E4316B">
            <w:pPr>
              <w:rPr>
                <w:rFonts w:cstheme="minorHAnsi"/>
                <w:b/>
                <w:bCs/>
                <w:sz w:val="20"/>
                <w:szCs w:val="20"/>
              </w:rPr>
            </w:pPr>
            <w:r w:rsidRPr="009030E6">
              <w:rPr>
                <w:rFonts w:cstheme="minorHAnsi"/>
                <w:b/>
                <w:bCs/>
                <w:color w:val="000000"/>
                <w:sz w:val="20"/>
                <w:szCs w:val="20"/>
              </w:rPr>
              <w:t>18</w:t>
            </w:r>
          </w:p>
        </w:tc>
        <w:tc>
          <w:tcPr>
            <w:tcW w:w="627" w:type="pct"/>
          </w:tcPr>
          <w:p w14:paraId="5A67B7AD" w14:textId="77777777" w:rsidR="00E4316B" w:rsidRPr="009030E6" w:rsidRDefault="00E4316B" w:rsidP="00E4316B">
            <w:pPr>
              <w:rPr>
                <w:rFonts w:cstheme="minorHAnsi"/>
                <w:sz w:val="20"/>
                <w:szCs w:val="20"/>
              </w:rPr>
            </w:pPr>
            <w:r w:rsidRPr="009030E6">
              <w:rPr>
                <w:rFonts w:cstheme="minorHAnsi"/>
                <w:color w:val="000000"/>
                <w:sz w:val="20"/>
                <w:szCs w:val="20"/>
              </w:rPr>
              <w:t xml:space="preserve">Incident in garage box </w:t>
            </w:r>
          </w:p>
        </w:tc>
        <w:tc>
          <w:tcPr>
            <w:tcW w:w="210" w:type="pct"/>
          </w:tcPr>
          <w:p w14:paraId="57FE44D5" w14:textId="77777777" w:rsidR="00E4316B" w:rsidRPr="009030E6" w:rsidRDefault="00E4316B" w:rsidP="00E4316B">
            <w:pPr>
              <w:rPr>
                <w:rFonts w:cstheme="minorHAnsi"/>
                <w:sz w:val="20"/>
                <w:szCs w:val="20"/>
              </w:rPr>
            </w:pPr>
            <w:r w:rsidRPr="009030E6">
              <w:rPr>
                <w:rFonts w:cstheme="minorHAnsi"/>
                <w:color w:val="000000"/>
                <w:sz w:val="20"/>
                <w:szCs w:val="20"/>
              </w:rPr>
              <w:t>C</w:t>
            </w:r>
          </w:p>
        </w:tc>
        <w:tc>
          <w:tcPr>
            <w:tcW w:w="393" w:type="pct"/>
          </w:tcPr>
          <w:p w14:paraId="50A3892D" w14:textId="77777777" w:rsidR="00E4316B" w:rsidRPr="009030E6" w:rsidRDefault="00E4316B" w:rsidP="00E4316B">
            <w:pPr>
              <w:rPr>
                <w:rFonts w:cstheme="minorHAnsi"/>
                <w:sz w:val="20"/>
                <w:szCs w:val="20"/>
              </w:rPr>
            </w:pPr>
            <w:r w:rsidRPr="009030E6">
              <w:rPr>
                <w:rFonts w:cstheme="minorHAnsi"/>
                <w:color w:val="000000"/>
                <w:sz w:val="20"/>
                <w:szCs w:val="20"/>
              </w:rPr>
              <w:t xml:space="preserve">easy </w:t>
            </w:r>
          </w:p>
        </w:tc>
        <w:tc>
          <w:tcPr>
            <w:tcW w:w="525" w:type="pct"/>
          </w:tcPr>
          <w:p w14:paraId="2CD26F78" w14:textId="77777777" w:rsidR="00E4316B" w:rsidRPr="009030E6" w:rsidRDefault="00E4316B" w:rsidP="00E4316B">
            <w:pPr>
              <w:rPr>
                <w:rFonts w:cstheme="minorHAnsi"/>
                <w:sz w:val="20"/>
                <w:szCs w:val="20"/>
              </w:rPr>
            </w:pPr>
            <w:r w:rsidRPr="009030E6">
              <w:rPr>
                <w:rFonts w:cstheme="minorHAnsi"/>
                <w:color w:val="000000"/>
                <w:sz w:val="20"/>
                <w:szCs w:val="20"/>
              </w:rPr>
              <w:t xml:space="preserve">accident </w:t>
            </w:r>
          </w:p>
        </w:tc>
        <w:tc>
          <w:tcPr>
            <w:tcW w:w="781" w:type="pct"/>
          </w:tcPr>
          <w:p w14:paraId="200B2C8E" w14:textId="77777777" w:rsidR="00E4316B" w:rsidRPr="009030E6" w:rsidRDefault="00E4316B" w:rsidP="00E4316B">
            <w:pPr>
              <w:rPr>
                <w:rFonts w:cstheme="minorHAnsi"/>
                <w:sz w:val="20"/>
                <w:szCs w:val="20"/>
              </w:rPr>
            </w:pPr>
            <w:r w:rsidRPr="009030E6">
              <w:rPr>
                <w:rFonts w:cstheme="minorHAnsi"/>
                <w:color w:val="000000"/>
                <w:sz w:val="20"/>
                <w:szCs w:val="20"/>
              </w:rPr>
              <w:t xml:space="preserve">Fire, police, ambulance, dispatch </w:t>
            </w:r>
          </w:p>
        </w:tc>
        <w:tc>
          <w:tcPr>
            <w:tcW w:w="277" w:type="pct"/>
            <w:vAlign w:val="bottom"/>
          </w:tcPr>
          <w:p w14:paraId="67B914E2"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243" w:type="pct"/>
            <w:vAlign w:val="bottom"/>
          </w:tcPr>
          <w:p w14:paraId="4262FF03"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338" w:type="pct"/>
            <w:vAlign w:val="bottom"/>
          </w:tcPr>
          <w:p w14:paraId="6ADDF8EB"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336" w:type="pct"/>
            <w:vAlign w:val="bottom"/>
          </w:tcPr>
          <w:p w14:paraId="60A33F9D"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240" w:type="pct"/>
            <w:vAlign w:val="bottom"/>
          </w:tcPr>
          <w:p w14:paraId="71CC47C5"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289" w:type="pct"/>
          </w:tcPr>
          <w:p w14:paraId="44EA3352" w14:textId="77777777" w:rsidR="00E4316B" w:rsidRPr="009030E6" w:rsidRDefault="00E4316B" w:rsidP="00E4316B">
            <w:pPr>
              <w:jc w:val="center"/>
              <w:rPr>
                <w:rFonts w:cstheme="minorHAnsi"/>
                <w:sz w:val="20"/>
                <w:szCs w:val="20"/>
              </w:rPr>
            </w:pPr>
          </w:p>
        </w:tc>
        <w:tc>
          <w:tcPr>
            <w:tcW w:w="432" w:type="pct"/>
            <w:tcBorders>
              <w:right w:val="single" w:sz="4" w:space="0" w:color="auto"/>
            </w:tcBorders>
          </w:tcPr>
          <w:p w14:paraId="67BFBA36"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r>
      <w:tr w:rsidR="0051196A" w:rsidRPr="009030E6" w14:paraId="7C98B0CC" w14:textId="77777777" w:rsidTr="0051196A">
        <w:tc>
          <w:tcPr>
            <w:tcW w:w="308" w:type="pct"/>
            <w:tcBorders>
              <w:left w:val="single" w:sz="4" w:space="0" w:color="auto"/>
            </w:tcBorders>
            <w:shd w:val="clear" w:color="auto" w:fill="E2EFD9" w:themeFill="accent6" w:themeFillTint="33"/>
            <w:vAlign w:val="bottom"/>
          </w:tcPr>
          <w:p w14:paraId="589F6B8A" w14:textId="77777777" w:rsidR="00E4316B" w:rsidRPr="009030E6" w:rsidRDefault="00E4316B" w:rsidP="00E4316B">
            <w:pPr>
              <w:rPr>
                <w:rFonts w:cstheme="minorHAnsi"/>
                <w:b/>
                <w:bCs/>
                <w:sz w:val="20"/>
                <w:szCs w:val="20"/>
              </w:rPr>
            </w:pPr>
            <w:r w:rsidRPr="009030E6">
              <w:rPr>
                <w:rFonts w:cstheme="minorHAnsi"/>
                <w:b/>
                <w:bCs/>
                <w:color w:val="000000"/>
                <w:sz w:val="20"/>
                <w:szCs w:val="20"/>
              </w:rPr>
              <w:t>19</w:t>
            </w:r>
          </w:p>
        </w:tc>
        <w:tc>
          <w:tcPr>
            <w:tcW w:w="627" w:type="pct"/>
            <w:shd w:val="clear" w:color="auto" w:fill="E2EFD9" w:themeFill="accent6" w:themeFillTint="33"/>
            <w:vAlign w:val="bottom"/>
          </w:tcPr>
          <w:p w14:paraId="76ED82EB"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Outbreak at a celebration</w:t>
            </w:r>
          </w:p>
        </w:tc>
        <w:tc>
          <w:tcPr>
            <w:tcW w:w="210" w:type="pct"/>
            <w:shd w:val="clear" w:color="auto" w:fill="E2EFD9" w:themeFill="accent6" w:themeFillTint="33"/>
            <w:vAlign w:val="bottom"/>
          </w:tcPr>
          <w:p w14:paraId="10C45FE5"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C</w:t>
            </w:r>
          </w:p>
        </w:tc>
        <w:tc>
          <w:tcPr>
            <w:tcW w:w="393" w:type="pct"/>
            <w:shd w:val="clear" w:color="auto" w:fill="E2EFD9" w:themeFill="accent6" w:themeFillTint="33"/>
            <w:vAlign w:val="bottom"/>
          </w:tcPr>
          <w:p w14:paraId="589F84AB"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complex</w:t>
            </w:r>
          </w:p>
        </w:tc>
        <w:tc>
          <w:tcPr>
            <w:tcW w:w="525" w:type="pct"/>
            <w:shd w:val="clear" w:color="auto" w:fill="E2EFD9" w:themeFill="accent6" w:themeFillTint="33"/>
            <w:vAlign w:val="bottom"/>
          </w:tcPr>
          <w:p w14:paraId="7AB181F6"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accident/intentional</w:t>
            </w:r>
          </w:p>
        </w:tc>
        <w:tc>
          <w:tcPr>
            <w:tcW w:w="781" w:type="pct"/>
            <w:shd w:val="clear" w:color="auto" w:fill="E2EFD9" w:themeFill="accent6" w:themeFillTint="33"/>
            <w:vAlign w:val="bottom"/>
          </w:tcPr>
          <w:p w14:paraId="06D3C583"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Police, ambulance, dispatch, EMS, GP</w:t>
            </w:r>
          </w:p>
        </w:tc>
        <w:tc>
          <w:tcPr>
            <w:tcW w:w="277" w:type="pct"/>
            <w:shd w:val="clear" w:color="auto" w:fill="E2EFD9" w:themeFill="accent6" w:themeFillTint="33"/>
            <w:vAlign w:val="bottom"/>
          </w:tcPr>
          <w:p w14:paraId="054CF1E8"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243" w:type="pct"/>
            <w:shd w:val="clear" w:color="auto" w:fill="E2EFD9" w:themeFill="accent6" w:themeFillTint="33"/>
            <w:vAlign w:val="bottom"/>
          </w:tcPr>
          <w:p w14:paraId="73E91769"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338" w:type="pct"/>
            <w:shd w:val="clear" w:color="auto" w:fill="E2EFD9" w:themeFill="accent6" w:themeFillTint="33"/>
            <w:vAlign w:val="bottom"/>
          </w:tcPr>
          <w:p w14:paraId="503417F2"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336" w:type="pct"/>
            <w:shd w:val="clear" w:color="auto" w:fill="E2EFD9" w:themeFill="accent6" w:themeFillTint="33"/>
            <w:vAlign w:val="bottom"/>
          </w:tcPr>
          <w:p w14:paraId="7987820A"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240" w:type="pct"/>
            <w:shd w:val="clear" w:color="auto" w:fill="E2EFD9" w:themeFill="accent6" w:themeFillTint="33"/>
            <w:vAlign w:val="bottom"/>
          </w:tcPr>
          <w:p w14:paraId="5E94C5BF"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289" w:type="pct"/>
            <w:shd w:val="clear" w:color="auto" w:fill="E2EFD9" w:themeFill="accent6" w:themeFillTint="33"/>
            <w:vAlign w:val="bottom"/>
          </w:tcPr>
          <w:p w14:paraId="0C732401" w14:textId="77777777" w:rsidR="00E4316B" w:rsidRPr="009030E6" w:rsidRDefault="009031DE" w:rsidP="00E4316B">
            <w:pPr>
              <w:jc w:val="center"/>
              <w:rPr>
                <w:rFonts w:cstheme="minorHAnsi"/>
                <w:sz w:val="20"/>
                <w:szCs w:val="20"/>
              </w:rPr>
            </w:pPr>
            <w:r w:rsidRPr="009030E6">
              <w:rPr>
                <w:rFonts w:ascii="Calibri" w:hAnsi="Calibri" w:cs="Calibri"/>
                <w:color w:val="000000"/>
                <w:sz w:val="20"/>
                <w:szCs w:val="20"/>
              </w:rPr>
              <w:t>X</w:t>
            </w:r>
          </w:p>
        </w:tc>
        <w:tc>
          <w:tcPr>
            <w:tcW w:w="432" w:type="pct"/>
            <w:tcBorders>
              <w:right w:val="single" w:sz="4" w:space="0" w:color="auto"/>
            </w:tcBorders>
            <w:shd w:val="clear" w:color="auto" w:fill="E2EFD9" w:themeFill="accent6" w:themeFillTint="33"/>
            <w:vAlign w:val="bottom"/>
          </w:tcPr>
          <w:p w14:paraId="3838F841" w14:textId="77777777" w:rsidR="00E4316B" w:rsidRPr="009030E6" w:rsidRDefault="00E4316B" w:rsidP="00E4316B">
            <w:pPr>
              <w:jc w:val="center"/>
              <w:rPr>
                <w:rFonts w:cstheme="minorHAnsi"/>
                <w:sz w:val="20"/>
                <w:szCs w:val="20"/>
              </w:rPr>
            </w:pPr>
          </w:p>
        </w:tc>
      </w:tr>
      <w:tr w:rsidR="00E4316B" w:rsidRPr="009030E6" w14:paraId="4889FA09" w14:textId="77777777" w:rsidTr="0051196A">
        <w:tc>
          <w:tcPr>
            <w:tcW w:w="308" w:type="pct"/>
            <w:tcBorders>
              <w:left w:val="single" w:sz="4" w:space="0" w:color="auto"/>
            </w:tcBorders>
            <w:vAlign w:val="bottom"/>
          </w:tcPr>
          <w:p w14:paraId="08C3847D" w14:textId="77777777" w:rsidR="00E4316B" w:rsidRPr="009030E6" w:rsidRDefault="00E4316B" w:rsidP="00E4316B">
            <w:pPr>
              <w:rPr>
                <w:rFonts w:cstheme="minorHAnsi"/>
                <w:b/>
                <w:bCs/>
                <w:sz w:val="20"/>
                <w:szCs w:val="20"/>
              </w:rPr>
            </w:pPr>
            <w:r w:rsidRPr="009030E6">
              <w:rPr>
                <w:rFonts w:cstheme="minorHAnsi"/>
                <w:b/>
                <w:bCs/>
                <w:color w:val="000000"/>
                <w:sz w:val="20"/>
                <w:szCs w:val="20"/>
              </w:rPr>
              <w:t>20</w:t>
            </w:r>
          </w:p>
        </w:tc>
        <w:tc>
          <w:tcPr>
            <w:tcW w:w="627" w:type="pct"/>
            <w:vAlign w:val="bottom"/>
          </w:tcPr>
          <w:p w14:paraId="4FBE64FC" w14:textId="77777777" w:rsidR="00E4316B" w:rsidRPr="009030E6" w:rsidRDefault="00E4316B" w:rsidP="00E4316B">
            <w:pPr>
              <w:rPr>
                <w:rFonts w:cstheme="minorHAnsi"/>
                <w:sz w:val="20"/>
                <w:szCs w:val="20"/>
              </w:rPr>
            </w:pPr>
            <w:proofErr w:type="spellStart"/>
            <w:r w:rsidRPr="009030E6">
              <w:rPr>
                <w:rFonts w:cstheme="minorHAnsi"/>
                <w:color w:val="000000"/>
                <w:sz w:val="20"/>
                <w:szCs w:val="20"/>
              </w:rPr>
              <w:t>Bioartist</w:t>
            </w:r>
            <w:proofErr w:type="spellEnd"/>
          </w:p>
        </w:tc>
        <w:tc>
          <w:tcPr>
            <w:tcW w:w="210" w:type="pct"/>
            <w:vAlign w:val="bottom"/>
          </w:tcPr>
          <w:p w14:paraId="5634EC84" w14:textId="77777777" w:rsidR="00E4316B" w:rsidRPr="009030E6" w:rsidRDefault="00E4316B" w:rsidP="00E4316B">
            <w:pPr>
              <w:rPr>
                <w:rFonts w:cstheme="minorHAnsi"/>
                <w:sz w:val="20"/>
                <w:szCs w:val="20"/>
              </w:rPr>
            </w:pPr>
            <w:r w:rsidRPr="009030E6">
              <w:rPr>
                <w:rFonts w:cstheme="minorHAnsi"/>
                <w:color w:val="000000"/>
                <w:sz w:val="20"/>
                <w:szCs w:val="20"/>
              </w:rPr>
              <w:t>B</w:t>
            </w:r>
          </w:p>
        </w:tc>
        <w:tc>
          <w:tcPr>
            <w:tcW w:w="393" w:type="pct"/>
            <w:vAlign w:val="bottom"/>
          </w:tcPr>
          <w:p w14:paraId="47625D0B" w14:textId="77777777" w:rsidR="00E4316B" w:rsidRPr="009030E6" w:rsidRDefault="00E4316B" w:rsidP="00E4316B">
            <w:pPr>
              <w:rPr>
                <w:rFonts w:cstheme="minorHAnsi"/>
                <w:sz w:val="20"/>
                <w:szCs w:val="20"/>
              </w:rPr>
            </w:pPr>
            <w:r w:rsidRPr="009030E6">
              <w:rPr>
                <w:rFonts w:cstheme="minorHAnsi"/>
                <w:color w:val="000000"/>
                <w:sz w:val="20"/>
                <w:szCs w:val="20"/>
              </w:rPr>
              <w:t>moderate</w:t>
            </w:r>
          </w:p>
        </w:tc>
        <w:tc>
          <w:tcPr>
            <w:tcW w:w="525" w:type="pct"/>
            <w:vAlign w:val="bottom"/>
          </w:tcPr>
          <w:p w14:paraId="239847B7" w14:textId="77777777" w:rsidR="00E4316B" w:rsidRPr="009030E6" w:rsidRDefault="00E4316B" w:rsidP="00E4316B">
            <w:pPr>
              <w:rPr>
                <w:rFonts w:cstheme="minorHAnsi"/>
                <w:sz w:val="20"/>
                <w:szCs w:val="20"/>
              </w:rPr>
            </w:pPr>
            <w:r w:rsidRPr="009030E6">
              <w:rPr>
                <w:rFonts w:cstheme="minorHAnsi"/>
                <w:color w:val="000000"/>
                <w:sz w:val="20"/>
                <w:szCs w:val="20"/>
              </w:rPr>
              <w:t>accident</w:t>
            </w:r>
          </w:p>
        </w:tc>
        <w:tc>
          <w:tcPr>
            <w:tcW w:w="781" w:type="pct"/>
            <w:vAlign w:val="center"/>
          </w:tcPr>
          <w:p w14:paraId="2403ED5B" w14:textId="77777777" w:rsidR="00E4316B" w:rsidRPr="009030E6" w:rsidRDefault="00E4316B" w:rsidP="00E4316B">
            <w:pPr>
              <w:rPr>
                <w:rFonts w:cstheme="minorHAnsi"/>
                <w:sz w:val="20"/>
                <w:szCs w:val="20"/>
              </w:rPr>
            </w:pPr>
            <w:r w:rsidRPr="009030E6">
              <w:rPr>
                <w:rFonts w:cstheme="minorHAnsi"/>
                <w:color w:val="000000"/>
                <w:sz w:val="20"/>
                <w:szCs w:val="20"/>
              </w:rPr>
              <w:t xml:space="preserve">Fire, police, dispatch, ambulance, EMS </w:t>
            </w:r>
          </w:p>
        </w:tc>
        <w:tc>
          <w:tcPr>
            <w:tcW w:w="277" w:type="pct"/>
            <w:vAlign w:val="bottom"/>
          </w:tcPr>
          <w:p w14:paraId="45B5868A"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243" w:type="pct"/>
            <w:vAlign w:val="bottom"/>
          </w:tcPr>
          <w:p w14:paraId="5FF724BD"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338" w:type="pct"/>
            <w:vAlign w:val="bottom"/>
          </w:tcPr>
          <w:p w14:paraId="274940E0"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336" w:type="pct"/>
            <w:vAlign w:val="bottom"/>
          </w:tcPr>
          <w:p w14:paraId="404A9F87"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240" w:type="pct"/>
            <w:vAlign w:val="bottom"/>
          </w:tcPr>
          <w:p w14:paraId="09D6C2D5"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289" w:type="pct"/>
            <w:vAlign w:val="bottom"/>
          </w:tcPr>
          <w:p w14:paraId="0EFD0F1E" w14:textId="77777777" w:rsidR="00E4316B" w:rsidRPr="009030E6" w:rsidRDefault="00E4316B" w:rsidP="00E4316B">
            <w:pPr>
              <w:jc w:val="center"/>
              <w:rPr>
                <w:rFonts w:cstheme="minorHAnsi"/>
                <w:sz w:val="20"/>
                <w:szCs w:val="20"/>
              </w:rPr>
            </w:pPr>
          </w:p>
        </w:tc>
        <w:tc>
          <w:tcPr>
            <w:tcW w:w="432" w:type="pct"/>
            <w:tcBorders>
              <w:right w:val="single" w:sz="4" w:space="0" w:color="auto"/>
            </w:tcBorders>
            <w:vAlign w:val="bottom"/>
          </w:tcPr>
          <w:p w14:paraId="1D39AC0C" w14:textId="77777777" w:rsidR="00E4316B" w:rsidRPr="009030E6" w:rsidRDefault="00E4316B" w:rsidP="00E4316B">
            <w:pPr>
              <w:jc w:val="center"/>
              <w:rPr>
                <w:rFonts w:cstheme="minorHAnsi"/>
                <w:sz w:val="20"/>
                <w:szCs w:val="20"/>
              </w:rPr>
            </w:pPr>
          </w:p>
        </w:tc>
      </w:tr>
      <w:tr w:rsidR="0051196A" w:rsidRPr="009030E6" w14:paraId="28DC8AAD" w14:textId="77777777" w:rsidTr="0051196A">
        <w:tc>
          <w:tcPr>
            <w:tcW w:w="308" w:type="pct"/>
            <w:tcBorders>
              <w:left w:val="single" w:sz="4" w:space="0" w:color="auto"/>
            </w:tcBorders>
            <w:shd w:val="clear" w:color="auto" w:fill="E2EFD9" w:themeFill="accent6" w:themeFillTint="33"/>
            <w:vAlign w:val="bottom"/>
          </w:tcPr>
          <w:p w14:paraId="704A1584" w14:textId="77777777" w:rsidR="00E4316B" w:rsidRPr="009030E6" w:rsidRDefault="00E4316B" w:rsidP="00E4316B">
            <w:pPr>
              <w:rPr>
                <w:rFonts w:cstheme="minorHAnsi"/>
                <w:b/>
                <w:bCs/>
                <w:sz w:val="20"/>
                <w:szCs w:val="20"/>
              </w:rPr>
            </w:pPr>
            <w:r w:rsidRPr="009030E6">
              <w:rPr>
                <w:rFonts w:cstheme="minorHAnsi"/>
                <w:b/>
                <w:bCs/>
                <w:color w:val="000000"/>
                <w:sz w:val="20"/>
                <w:szCs w:val="20"/>
              </w:rPr>
              <w:t>21</w:t>
            </w:r>
          </w:p>
        </w:tc>
        <w:tc>
          <w:tcPr>
            <w:tcW w:w="627" w:type="pct"/>
            <w:shd w:val="clear" w:color="auto" w:fill="E2EFD9" w:themeFill="accent6" w:themeFillTint="33"/>
            <w:vAlign w:val="bottom"/>
          </w:tcPr>
          <w:p w14:paraId="65285885"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Intoxication at a music festival</w:t>
            </w:r>
          </w:p>
        </w:tc>
        <w:tc>
          <w:tcPr>
            <w:tcW w:w="210" w:type="pct"/>
            <w:shd w:val="clear" w:color="auto" w:fill="E2EFD9" w:themeFill="accent6" w:themeFillTint="33"/>
            <w:vAlign w:val="bottom"/>
          </w:tcPr>
          <w:p w14:paraId="57D8D1FD"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B</w:t>
            </w:r>
          </w:p>
        </w:tc>
        <w:tc>
          <w:tcPr>
            <w:tcW w:w="393" w:type="pct"/>
            <w:shd w:val="clear" w:color="auto" w:fill="E2EFD9" w:themeFill="accent6" w:themeFillTint="33"/>
            <w:vAlign w:val="bottom"/>
          </w:tcPr>
          <w:p w14:paraId="33FCB16D"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moderate</w:t>
            </w:r>
          </w:p>
        </w:tc>
        <w:tc>
          <w:tcPr>
            <w:tcW w:w="525" w:type="pct"/>
            <w:shd w:val="clear" w:color="auto" w:fill="E2EFD9" w:themeFill="accent6" w:themeFillTint="33"/>
            <w:vAlign w:val="bottom"/>
          </w:tcPr>
          <w:p w14:paraId="002F6643"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 xml:space="preserve">intentional </w:t>
            </w:r>
          </w:p>
        </w:tc>
        <w:tc>
          <w:tcPr>
            <w:tcW w:w="781" w:type="pct"/>
            <w:shd w:val="clear" w:color="auto" w:fill="E2EFD9" w:themeFill="accent6" w:themeFillTint="33"/>
            <w:vAlign w:val="bottom"/>
          </w:tcPr>
          <w:p w14:paraId="3572CCA4"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Fire, police, dispatch, ambulance, EMS</w:t>
            </w:r>
          </w:p>
        </w:tc>
        <w:tc>
          <w:tcPr>
            <w:tcW w:w="277" w:type="pct"/>
            <w:shd w:val="clear" w:color="auto" w:fill="E2EFD9" w:themeFill="accent6" w:themeFillTint="33"/>
            <w:vAlign w:val="bottom"/>
          </w:tcPr>
          <w:p w14:paraId="1021812E"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243" w:type="pct"/>
            <w:shd w:val="clear" w:color="auto" w:fill="E2EFD9" w:themeFill="accent6" w:themeFillTint="33"/>
            <w:vAlign w:val="bottom"/>
          </w:tcPr>
          <w:p w14:paraId="70657C27"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338" w:type="pct"/>
            <w:shd w:val="clear" w:color="auto" w:fill="E2EFD9" w:themeFill="accent6" w:themeFillTint="33"/>
            <w:vAlign w:val="bottom"/>
          </w:tcPr>
          <w:p w14:paraId="0058D816"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336" w:type="pct"/>
            <w:shd w:val="clear" w:color="auto" w:fill="E2EFD9" w:themeFill="accent6" w:themeFillTint="33"/>
            <w:vAlign w:val="bottom"/>
          </w:tcPr>
          <w:p w14:paraId="6B667777"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240" w:type="pct"/>
            <w:shd w:val="clear" w:color="auto" w:fill="E2EFD9" w:themeFill="accent6" w:themeFillTint="33"/>
            <w:vAlign w:val="bottom"/>
          </w:tcPr>
          <w:p w14:paraId="55020844"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289" w:type="pct"/>
            <w:shd w:val="clear" w:color="auto" w:fill="E2EFD9" w:themeFill="accent6" w:themeFillTint="33"/>
            <w:vAlign w:val="bottom"/>
          </w:tcPr>
          <w:p w14:paraId="4A04007B" w14:textId="77777777" w:rsidR="00E4316B" w:rsidRPr="009030E6" w:rsidRDefault="009031DE" w:rsidP="00E4316B">
            <w:pPr>
              <w:jc w:val="center"/>
              <w:rPr>
                <w:rFonts w:cstheme="minorHAnsi"/>
                <w:sz w:val="20"/>
                <w:szCs w:val="20"/>
              </w:rPr>
            </w:pPr>
            <w:r w:rsidRPr="009030E6">
              <w:rPr>
                <w:rFonts w:ascii="Calibri" w:hAnsi="Calibri" w:cs="Calibri"/>
                <w:color w:val="000000"/>
                <w:sz w:val="20"/>
                <w:szCs w:val="20"/>
              </w:rPr>
              <w:t>X</w:t>
            </w:r>
          </w:p>
        </w:tc>
        <w:tc>
          <w:tcPr>
            <w:tcW w:w="432" w:type="pct"/>
            <w:tcBorders>
              <w:right w:val="single" w:sz="4" w:space="0" w:color="auto"/>
            </w:tcBorders>
            <w:shd w:val="clear" w:color="auto" w:fill="E2EFD9" w:themeFill="accent6" w:themeFillTint="33"/>
            <w:vAlign w:val="bottom"/>
          </w:tcPr>
          <w:p w14:paraId="1693381E" w14:textId="77777777" w:rsidR="00E4316B" w:rsidRPr="009030E6" w:rsidRDefault="00E4316B" w:rsidP="00E4316B">
            <w:pPr>
              <w:jc w:val="center"/>
              <w:rPr>
                <w:rFonts w:cstheme="minorHAnsi"/>
                <w:sz w:val="20"/>
                <w:szCs w:val="20"/>
              </w:rPr>
            </w:pPr>
          </w:p>
        </w:tc>
      </w:tr>
      <w:tr w:rsidR="00E4316B" w:rsidRPr="009030E6" w14:paraId="76E71A4F" w14:textId="77777777" w:rsidTr="0051196A">
        <w:tc>
          <w:tcPr>
            <w:tcW w:w="308" w:type="pct"/>
            <w:tcBorders>
              <w:left w:val="single" w:sz="4" w:space="0" w:color="auto"/>
            </w:tcBorders>
            <w:vAlign w:val="bottom"/>
          </w:tcPr>
          <w:p w14:paraId="2FC0D608" w14:textId="77777777" w:rsidR="00E4316B" w:rsidRPr="009030E6" w:rsidRDefault="00E4316B" w:rsidP="00E4316B">
            <w:pPr>
              <w:rPr>
                <w:rFonts w:cstheme="minorHAnsi"/>
                <w:b/>
                <w:bCs/>
                <w:sz w:val="20"/>
                <w:szCs w:val="20"/>
              </w:rPr>
            </w:pPr>
            <w:r w:rsidRPr="009030E6">
              <w:rPr>
                <w:rFonts w:cstheme="minorHAnsi"/>
                <w:b/>
                <w:bCs/>
                <w:color w:val="000000"/>
                <w:sz w:val="20"/>
                <w:szCs w:val="20"/>
              </w:rPr>
              <w:t>22</w:t>
            </w:r>
          </w:p>
        </w:tc>
        <w:tc>
          <w:tcPr>
            <w:tcW w:w="627" w:type="pct"/>
            <w:vAlign w:val="bottom"/>
          </w:tcPr>
          <w:p w14:paraId="13DFB9D1"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Silent attack at the underground train station platform</w:t>
            </w:r>
          </w:p>
        </w:tc>
        <w:tc>
          <w:tcPr>
            <w:tcW w:w="210" w:type="pct"/>
            <w:vAlign w:val="bottom"/>
          </w:tcPr>
          <w:p w14:paraId="08E8304A"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B</w:t>
            </w:r>
          </w:p>
        </w:tc>
        <w:tc>
          <w:tcPr>
            <w:tcW w:w="393" w:type="pct"/>
            <w:vAlign w:val="bottom"/>
          </w:tcPr>
          <w:p w14:paraId="4E91448C"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complex</w:t>
            </w:r>
          </w:p>
        </w:tc>
        <w:tc>
          <w:tcPr>
            <w:tcW w:w="525" w:type="pct"/>
            <w:vAlign w:val="bottom"/>
          </w:tcPr>
          <w:p w14:paraId="35FF9B82"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 xml:space="preserve">intentional </w:t>
            </w:r>
          </w:p>
        </w:tc>
        <w:tc>
          <w:tcPr>
            <w:tcW w:w="781" w:type="pct"/>
            <w:vAlign w:val="bottom"/>
          </w:tcPr>
          <w:p w14:paraId="29FD8C3D" w14:textId="77777777" w:rsidR="00E4316B" w:rsidRPr="009030E6" w:rsidRDefault="00E4316B" w:rsidP="00E4316B">
            <w:pPr>
              <w:rPr>
                <w:rFonts w:cstheme="minorHAnsi"/>
                <w:sz w:val="20"/>
                <w:szCs w:val="20"/>
              </w:rPr>
            </w:pPr>
            <w:r w:rsidRPr="009030E6">
              <w:rPr>
                <w:rFonts w:ascii="Calibri" w:hAnsi="Calibri" w:cs="Calibri"/>
                <w:color w:val="000000"/>
                <w:sz w:val="20"/>
                <w:szCs w:val="20"/>
              </w:rPr>
              <w:t>Fire, police, dispatch, ambulance, EMS</w:t>
            </w:r>
          </w:p>
        </w:tc>
        <w:tc>
          <w:tcPr>
            <w:tcW w:w="277" w:type="pct"/>
            <w:vAlign w:val="bottom"/>
          </w:tcPr>
          <w:p w14:paraId="7EF9DAF8"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243" w:type="pct"/>
            <w:vAlign w:val="bottom"/>
          </w:tcPr>
          <w:p w14:paraId="525261FD"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338" w:type="pct"/>
            <w:vAlign w:val="bottom"/>
          </w:tcPr>
          <w:p w14:paraId="3D861787"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336" w:type="pct"/>
            <w:vAlign w:val="bottom"/>
          </w:tcPr>
          <w:p w14:paraId="5C41701B"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240" w:type="pct"/>
            <w:vAlign w:val="bottom"/>
          </w:tcPr>
          <w:p w14:paraId="5576A262" w14:textId="77777777" w:rsidR="00E4316B" w:rsidRPr="009030E6" w:rsidRDefault="00E4316B" w:rsidP="00E4316B">
            <w:pPr>
              <w:jc w:val="center"/>
              <w:rPr>
                <w:rFonts w:cstheme="minorHAnsi"/>
                <w:sz w:val="20"/>
                <w:szCs w:val="20"/>
              </w:rPr>
            </w:pPr>
            <w:r w:rsidRPr="009030E6">
              <w:rPr>
                <w:rFonts w:ascii="Calibri" w:hAnsi="Calibri" w:cs="Calibri"/>
                <w:color w:val="000000"/>
                <w:sz w:val="20"/>
                <w:szCs w:val="20"/>
              </w:rPr>
              <w:t>X</w:t>
            </w:r>
          </w:p>
        </w:tc>
        <w:tc>
          <w:tcPr>
            <w:tcW w:w="289" w:type="pct"/>
            <w:vAlign w:val="bottom"/>
          </w:tcPr>
          <w:p w14:paraId="43407CFE" w14:textId="77777777" w:rsidR="00E4316B" w:rsidRPr="009030E6" w:rsidRDefault="009031DE" w:rsidP="00E4316B">
            <w:pPr>
              <w:jc w:val="center"/>
              <w:rPr>
                <w:rFonts w:cstheme="minorHAnsi"/>
                <w:sz w:val="20"/>
                <w:szCs w:val="20"/>
              </w:rPr>
            </w:pPr>
            <w:r w:rsidRPr="009030E6">
              <w:rPr>
                <w:rFonts w:ascii="Calibri" w:hAnsi="Calibri" w:cs="Calibri"/>
                <w:color w:val="000000"/>
                <w:sz w:val="20"/>
                <w:szCs w:val="20"/>
              </w:rPr>
              <w:t>X</w:t>
            </w:r>
          </w:p>
        </w:tc>
        <w:tc>
          <w:tcPr>
            <w:tcW w:w="432" w:type="pct"/>
            <w:tcBorders>
              <w:right w:val="single" w:sz="4" w:space="0" w:color="auto"/>
            </w:tcBorders>
            <w:vAlign w:val="bottom"/>
          </w:tcPr>
          <w:p w14:paraId="1C07EBA0" w14:textId="77777777" w:rsidR="00E4316B" w:rsidRPr="009030E6" w:rsidRDefault="00E4316B" w:rsidP="00E4316B">
            <w:pPr>
              <w:jc w:val="center"/>
              <w:rPr>
                <w:rFonts w:cstheme="minorHAnsi"/>
                <w:sz w:val="20"/>
                <w:szCs w:val="20"/>
              </w:rPr>
            </w:pPr>
          </w:p>
        </w:tc>
      </w:tr>
      <w:tr w:rsidR="0051196A" w:rsidRPr="009030E6" w14:paraId="046D5EB0" w14:textId="77777777" w:rsidTr="0051196A">
        <w:tc>
          <w:tcPr>
            <w:tcW w:w="308" w:type="pct"/>
            <w:tcBorders>
              <w:left w:val="single" w:sz="4" w:space="0" w:color="auto"/>
            </w:tcBorders>
            <w:shd w:val="clear" w:color="auto" w:fill="E2EFD9" w:themeFill="accent6" w:themeFillTint="33"/>
            <w:vAlign w:val="bottom"/>
          </w:tcPr>
          <w:p w14:paraId="1AE949F4" w14:textId="77777777" w:rsidR="00E4316B" w:rsidRPr="009030E6" w:rsidRDefault="00E4316B" w:rsidP="00E4316B">
            <w:pPr>
              <w:rPr>
                <w:rFonts w:cstheme="minorHAnsi"/>
                <w:b/>
                <w:bCs/>
                <w:sz w:val="20"/>
                <w:szCs w:val="20"/>
              </w:rPr>
            </w:pPr>
            <w:r w:rsidRPr="009030E6">
              <w:rPr>
                <w:rFonts w:cstheme="minorHAnsi"/>
                <w:b/>
                <w:bCs/>
                <w:color w:val="000000"/>
                <w:sz w:val="20"/>
                <w:szCs w:val="20"/>
              </w:rPr>
              <w:t>23</w:t>
            </w:r>
          </w:p>
        </w:tc>
        <w:tc>
          <w:tcPr>
            <w:tcW w:w="627" w:type="pct"/>
            <w:shd w:val="clear" w:color="auto" w:fill="E2EFD9" w:themeFill="accent6" w:themeFillTint="33"/>
          </w:tcPr>
          <w:p w14:paraId="02C6D5DC" w14:textId="77777777" w:rsidR="00E4316B" w:rsidRPr="009030E6" w:rsidRDefault="00E4316B" w:rsidP="00E4316B">
            <w:pPr>
              <w:rPr>
                <w:rFonts w:cstheme="minorHAnsi"/>
                <w:sz w:val="20"/>
                <w:szCs w:val="20"/>
              </w:rPr>
            </w:pPr>
            <w:r w:rsidRPr="009030E6">
              <w:rPr>
                <w:rFonts w:cstheme="minorHAnsi"/>
                <w:color w:val="000000"/>
                <w:sz w:val="20"/>
                <w:szCs w:val="20"/>
              </w:rPr>
              <w:t xml:space="preserve">Plane incident with infectious patient </w:t>
            </w:r>
          </w:p>
        </w:tc>
        <w:tc>
          <w:tcPr>
            <w:tcW w:w="210" w:type="pct"/>
            <w:shd w:val="clear" w:color="auto" w:fill="E2EFD9" w:themeFill="accent6" w:themeFillTint="33"/>
          </w:tcPr>
          <w:p w14:paraId="2106FF96" w14:textId="77777777" w:rsidR="00E4316B" w:rsidRPr="009030E6" w:rsidRDefault="00E4316B" w:rsidP="00E4316B">
            <w:pPr>
              <w:rPr>
                <w:rFonts w:cstheme="minorHAnsi"/>
                <w:sz w:val="20"/>
                <w:szCs w:val="20"/>
              </w:rPr>
            </w:pPr>
            <w:r w:rsidRPr="009030E6">
              <w:rPr>
                <w:rFonts w:cstheme="minorHAnsi"/>
                <w:color w:val="000000"/>
                <w:sz w:val="20"/>
                <w:szCs w:val="20"/>
              </w:rPr>
              <w:t>B</w:t>
            </w:r>
          </w:p>
        </w:tc>
        <w:tc>
          <w:tcPr>
            <w:tcW w:w="393" w:type="pct"/>
            <w:shd w:val="clear" w:color="auto" w:fill="E2EFD9" w:themeFill="accent6" w:themeFillTint="33"/>
          </w:tcPr>
          <w:p w14:paraId="2487ECD8" w14:textId="77777777" w:rsidR="00E4316B" w:rsidRPr="009030E6" w:rsidRDefault="00E4316B" w:rsidP="00E4316B">
            <w:pPr>
              <w:rPr>
                <w:rFonts w:cstheme="minorHAnsi"/>
                <w:sz w:val="20"/>
                <w:szCs w:val="20"/>
              </w:rPr>
            </w:pPr>
            <w:r w:rsidRPr="009030E6">
              <w:rPr>
                <w:rFonts w:cstheme="minorHAnsi"/>
                <w:color w:val="000000"/>
                <w:sz w:val="20"/>
                <w:szCs w:val="20"/>
              </w:rPr>
              <w:t xml:space="preserve">moderate </w:t>
            </w:r>
          </w:p>
        </w:tc>
        <w:tc>
          <w:tcPr>
            <w:tcW w:w="525" w:type="pct"/>
            <w:shd w:val="clear" w:color="auto" w:fill="E2EFD9" w:themeFill="accent6" w:themeFillTint="33"/>
          </w:tcPr>
          <w:p w14:paraId="0D95F2AA" w14:textId="77777777" w:rsidR="00E4316B" w:rsidRPr="009030E6" w:rsidRDefault="00E4316B" w:rsidP="00E4316B">
            <w:pPr>
              <w:rPr>
                <w:rFonts w:cstheme="minorHAnsi"/>
                <w:sz w:val="20"/>
                <w:szCs w:val="20"/>
              </w:rPr>
            </w:pPr>
            <w:r w:rsidRPr="009030E6">
              <w:rPr>
                <w:rFonts w:cstheme="minorHAnsi"/>
                <w:color w:val="000000"/>
                <w:sz w:val="20"/>
                <w:szCs w:val="20"/>
              </w:rPr>
              <w:t xml:space="preserve">accident </w:t>
            </w:r>
          </w:p>
        </w:tc>
        <w:tc>
          <w:tcPr>
            <w:tcW w:w="781" w:type="pct"/>
            <w:shd w:val="clear" w:color="auto" w:fill="E2EFD9" w:themeFill="accent6" w:themeFillTint="33"/>
          </w:tcPr>
          <w:p w14:paraId="4C8B0F37" w14:textId="77777777" w:rsidR="00E4316B" w:rsidRPr="009030E6" w:rsidRDefault="00E4316B" w:rsidP="00E4316B">
            <w:pPr>
              <w:rPr>
                <w:rFonts w:cstheme="minorHAnsi"/>
                <w:sz w:val="20"/>
                <w:szCs w:val="20"/>
              </w:rPr>
            </w:pPr>
            <w:r w:rsidRPr="009030E6">
              <w:rPr>
                <w:rFonts w:cstheme="minorHAnsi"/>
                <w:color w:val="000000"/>
                <w:sz w:val="20"/>
                <w:szCs w:val="20"/>
              </w:rPr>
              <w:t xml:space="preserve">Ambulance </w:t>
            </w:r>
          </w:p>
        </w:tc>
        <w:tc>
          <w:tcPr>
            <w:tcW w:w="277" w:type="pct"/>
            <w:shd w:val="clear" w:color="auto" w:fill="E2EFD9" w:themeFill="accent6" w:themeFillTint="33"/>
          </w:tcPr>
          <w:p w14:paraId="0DD3984F" w14:textId="77777777" w:rsidR="00E4316B" w:rsidRPr="009030E6" w:rsidRDefault="00E4316B" w:rsidP="00E4316B">
            <w:pPr>
              <w:jc w:val="center"/>
              <w:rPr>
                <w:rFonts w:cstheme="minorHAnsi"/>
                <w:sz w:val="20"/>
                <w:szCs w:val="20"/>
              </w:rPr>
            </w:pPr>
          </w:p>
        </w:tc>
        <w:tc>
          <w:tcPr>
            <w:tcW w:w="243" w:type="pct"/>
            <w:shd w:val="clear" w:color="auto" w:fill="E2EFD9" w:themeFill="accent6" w:themeFillTint="33"/>
          </w:tcPr>
          <w:p w14:paraId="0986D4B0" w14:textId="77777777" w:rsidR="00E4316B" w:rsidRPr="009030E6" w:rsidRDefault="00E4316B" w:rsidP="00E4316B">
            <w:pPr>
              <w:jc w:val="center"/>
              <w:rPr>
                <w:rFonts w:cstheme="minorHAnsi"/>
                <w:sz w:val="20"/>
                <w:szCs w:val="20"/>
              </w:rPr>
            </w:pPr>
          </w:p>
        </w:tc>
        <w:tc>
          <w:tcPr>
            <w:tcW w:w="338" w:type="pct"/>
            <w:shd w:val="clear" w:color="auto" w:fill="E2EFD9" w:themeFill="accent6" w:themeFillTint="33"/>
          </w:tcPr>
          <w:p w14:paraId="149A0A14" w14:textId="77777777" w:rsidR="00E4316B" w:rsidRPr="009030E6" w:rsidRDefault="00E4316B" w:rsidP="00E4316B">
            <w:pPr>
              <w:jc w:val="center"/>
              <w:rPr>
                <w:rFonts w:cstheme="minorHAnsi"/>
                <w:sz w:val="20"/>
                <w:szCs w:val="20"/>
              </w:rPr>
            </w:pPr>
          </w:p>
        </w:tc>
        <w:tc>
          <w:tcPr>
            <w:tcW w:w="336" w:type="pct"/>
            <w:shd w:val="clear" w:color="auto" w:fill="E2EFD9" w:themeFill="accent6" w:themeFillTint="33"/>
          </w:tcPr>
          <w:p w14:paraId="74816632" w14:textId="77777777" w:rsidR="00E4316B" w:rsidRPr="009030E6" w:rsidRDefault="00E4316B" w:rsidP="00E4316B">
            <w:pPr>
              <w:jc w:val="center"/>
              <w:rPr>
                <w:rFonts w:cstheme="minorHAnsi"/>
                <w:sz w:val="20"/>
                <w:szCs w:val="20"/>
              </w:rPr>
            </w:pPr>
          </w:p>
        </w:tc>
        <w:tc>
          <w:tcPr>
            <w:tcW w:w="240" w:type="pct"/>
            <w:shd w:val="clear" w:color="auto" w:fill="E2EFD9" w:themeFill="accent6" w:themeFillTint="33"/>
          </w:tcPr>
          <w:p w14:paraId="233A9090" w14:textId="77777777" w:rsidR="00E4316B" w:rsidRPr="009030E6" w:rsidRDefault="00E4316B" w:rsidP="00E4316B">
            <w:pPr>
              <w:jc w:val="center"/>
              <w:rPr>
                <w:rFonts w:cstheme="minorHAnsi"/>
                <w:sz w:val="20"/>
                <w:szCs w:val="20"/>
              </w:rPr>
            </w:pPr>
          </w:p>
        </w:tc>
        <w:tc>
          <w:tcPr>
            <w:tcW w:w="289" w:type="pct"/>
            <w:shd w:val="clear" w:color="auto" w:fill="E2EFD9" w:themeFill="accent6" w:themeFillTint="33"/>
          </w:tcPr>
          <w:p w14:paraId="18C8BCA8"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432" w:type="pct"/>
            <w:tcBorders>
              <w:right w:val="single" w:sz="4" w:space="0" w:color="auto"/>
            </w:tcBorders>
            <w:shd w:val="clear" w:color="auto" w:fill="E2EFD9" w:themeFill="accent6" w:themeFillTint="33"/>
          </w:tcPr>
          <w:p w14:paraId="67FA326D" w14:textId="77777777" w:rsidR="00E4316B" w:rsidRPr="009030E6" w:rsidRDefault="00E4316B" w:rsidP="00E4316B">
            <w:pPr>
              <w:jc w:val="center"/>
              <w:rPr>
                <w:rFonts w:cstheme="minorHAnsi"/>
                <w:sz w:val="20"/>
                <w:szCs w:val="20"/>
              </w:rPr>
            </w:pPr>
          </w:p>
        </w:tc>
      </w:tr>
      <w:tr w:rsidR="00E4316B" w:rsidRPr="009030E6" w14:paraId="24A5E4B7" w14:textId="77777777" w:rsidTr="0051196A">
        <w:tc>
          <w:tcPr>
            <w:tcW w:w="308" w:type="pct"/>
            <w:tcBorders>
              <w:left w:val="single" w:sz="4" w:space="0" w:color="auto"/>
              <w:bottom w:val="single" w:sz="4" w:space="0" w:color="auto"/>
            </w:tcBorders>
            <w:vAlign w:val="bottom"/>
          </w:tcPr>
          <w:p w14:paraId="72D6264E" w14:textId="77777777" w:rsidR="00E4316B" w:rsidRPr="009030E6" w:rsidRDefault="00E4316B" w:rsidP="00E4316B">
            <w:pPr>
              <w:rPr>
                <w:rFonts w:cstheme="minorHAnsi"/>
                <w:b/>
                <w:bCs/>
                <w:sz w:val="20"/>
                <w:szCs w:val="20"/>
              </w:rPr>
            </w:pPr>
            <w:r w:rsidRPr="009030E6">
              <w:rPr>
                <w:rFonts w:cstheme="minorHAnsi"/>
                <w:b/>
                <w:bCs/>
                <w:color w:val="000000"/>
                <w:sz w:val="20"/>
                <w:szCs w:val="20"/>
              </w:rPr>
              <w:t>24</w:t>
            </w:r>
          </w:p>
        </w:tc>
        <w:tc>
          <w:tcPr>
            <w:tcW w:w="627" w:type="pct"/>
            <w:tcBorders>
              <w:bottom w:val="single" w:sz="4" w:space="0" w:color="auto"/>
            </w:tcBorders>
          </w:tcPr>
          <w:p w14:paraId="1C886A29" w14:textId="77777777" w:rsidR="00E4316B" w:rsidRPr="009030E6" w:rsidRDefault="00E4316B" w:rsidP="00E4316B">
            <w:pPr>
              <w:rPr>
                <w:rFonts w:cstheme="minorHAnsi"/>
                <w:sz w:val="20"/>
                <w:szCs w:val="20"/>
              </w:rPr>
            </w:pPr>
            <w:r w:rsidRPr="009030E6">
              <w:rPr>
                <w:rFonts w:cstheme="minorHAnsi"/>
                <w:color w:val="000000"/>
                <w:sz w:val="20"/>
                <w:szCs w:val="20"/>
              </w:rPr>
              <w:t xml:space="preserve">High school incident </w:t>
            </w:r>
          </w:p>
        </w:tc>
        <w:tc>
          <w:tcPr>
            <w:tcW w:w="210" w:type="pct"/>
            <w:tcBorders>
              <w:bottom w:val="single" w:sz="4" w:space="0" w:color="auto"/>
            </w:tcBorders>
          </w:tcPr>
          <w:p w14:paraId="385D690F" w14:textId="77777777" w:rsidR="00E4316B" w:rsidRPr="009030E6" w:rsidRDefault="00E4316B" w:rsidP="00E4316B">
            <w:pPr>
              <w:rPr>
                <w:rFonts w:cstheme="minorHAnsi"/>
                <w:sz w:val="20"/>
                <w:szCs w:val="20"/>
              </w:rPr>
            </w:pPr>
            <w:r w:rsidRPr="009030E6">
              <w:rPr>
                <w:rFonts w:cstheme="minorHAnsi"/>
                <w:color w:val="000000"/>
                <w:sz w:val="20"/>
                <w:szCs w:val="20"/>
              </w:rPr>
              <w:t>C</w:t>
            </w:r>
          </w:p>
        </w:tc>
        <w:tc>
          <w:tcPr>
            <w:tcW w:w="393" w:type="pct"/>
            <w:tcBorders>
              <w:bottom w:val="single" w:sz="4" w:space="0" w:color="auto"/>
            </w:tcBorders>
          </w:tcPr>
          <w:p w14:paraId="729426D5" w14:textId="77777777" w:rsidR="00E4316B" w:rsidRPr="009030E6" w:rsidRDefault="00E4316B" w:rsidP="00E4316B">
            <w:pPr>
              <w:rPr>
                <w:rFonts w:cstheme="minorHAnsi"/>
                <w:sz w:val="20"/>
                <w:szCs w:val="20"/>
              </w:rPr>
            </w:pPr>
            <w:r w:rsidRPr="009030E6">
              <w:rPr>
                <w:rFonts w:cstheme="minorHAnsi"/>
                <w:color w:val="000000"/>
                <w:sz w:val="20"/>
                <w:szCs w:val="20"/>
              </w:rPr>
              <w:t xml:space="preserve">moderate </w:t>
            </w:r>
          </w:p>
        </w:tc>
        <w:tc>
          <w:tcPr>
            <w:tcW w:w="525" w:type="pct"/>
            <w:tcBorders>
              <w:bottom w:val="single" w:sz="4" w:space="0" w:color="auto"/>
            </w:tcBorders>
            <w:vAlign w:val="bottom"/>
          </w:tcPr>
          <w:p w14:paraId="38A2B709" w14:textId="77777777" w:rsidR="00E4316B" w:rsidRPr="009030E6" w:rsidRDefault="00E4316B" w:rsidP="00E4316B">
            <w:pPr>
              <w:rPr>
                <w:rFonts w:cstheme="minorHAnsi"/>
                <w:color w:val="000000"/>
                <w:sz w:val="20"/>
                <w:szCs w:val="20"/>
              </w:rPr>
            </w:pPr>
            <w:r w:rsidRPr="009030E6">
              <w:rPr>
                <w:rFonts w:cstheme="minorHAnsi"/>
                <w:color w:val="000000"/>
                <w:sz w:val="20"/>
                <w:szCs w:val="20"/>
              </w:rPr>
              <w:t>accident/</w:t>
            </w:r>
          </w:p>
          <w:p w14:paraId="55549F46" w14:textId="77777777" w:rsidR="00E4316B" w:rsidRPr="009030E6" w:rsidRDefault="00E4316B" w:rsidP="00E4316B">
            <w:pPr>
              <w:rPr>
                <w:rFonts w:cstheme="minorHAnsi"/>
                <w:sz w:val="20"/>
                <w:szCs w:val="20"/>
              </w:rPr>
            </w:pPr>
            <w:r w:rsidRPr="009030E6">
              <w:rPr>
                <w:rFonts w:cstheme="minorHAnsi"/>
                <w:color w:val="000000"/>
                <w:sz w:val="20"/>
                <w:szCs w:val="20"/>
              </w:rPr>
              <w:t>intentional</w:t>
            </w:r>
          </w:p>
        </w:tc>
        <w:tc>
          <w:tcPr>
            <w:tcW w:w="781" w:type="pct"/>
            <w:tcBorders>
              <w:bottom w:val="single" w:sz="4" w:space="0" w:color="auto"/>
            </w:tcBorders>
          </w:tcPr>
          <w:p w14:paraId="2A6F1374" w14:textId="77777777" w:rsidR="00E4316B" w:rsidRPr="009030E6" w:rsidRDefault="00E4316B" w:rsidP="00E4316B">
            <w:pPr>
              <w:rPr>
                <w:rFonts w:cstheme="minorHAnsi"/>
                <w:sz w:val="20"/>
                <w:szCs w:val="20"/>
              </w:rPr>
            </w:pPr>
            <w:r w:rsidRPr="009030E6">
              <w:rPr>
                <w:rFonts w:cstheme="minorHAnsi"/>
                <w:color w:val="000000"/>
                <w:sz w:val="20"/>
                <w:szCs w:val="20"/>
              </w:rPr>
              <w:t xml:space="preserve">Ambulance </w:t>
            </w:r>
          </w:p>
        </w:tc>
        <w:tc>
          <w:tcPr>
            <w:tcW w:w="277" w:type="pct"/>
            <w:tcBorders>
              <w:bottom w:val="single" w:sz="4" w:space="0" w:color="auto"/>
            </w:tcBorders>
          </w:tcPr>
          <w:p w14:paraId="024A0683" w14:textId="77777777" w:rsidR="00E4316B" w:rsidRPr="009030E6" w:rsidRDefault="00E4316B" w:rsidP="00E4316B">
            <w:pPr>
              <w:jc w:val="center"/>
              <w:rPr>
                <w:rFonts w:cstheme="minorHAnsi"/>
                <w:sz w:val="20"/>
                <w:szCs w:val="20"/>
              </w:rPr>
            </w:pPr>
          </w:p>
        </w:tc>
        <w:tc>
          <w:tcPr>
            <w:tcW w:w="243" w:type="pct"/>
            <w:tcBorders>
              <w:bottom w:val="single" w:sz="4" w:space="0" w:color="auto"/>
            </w:tcBorders>
          </w:tcPr>
          <w:p w14:paraId="6CE879FF" w14:textId="77777777" w:rsidR="00E4316B" w:rsidRPr="009030E6" w:rsidRDefault="00E4316B" w:rsidP="00E4316B">
            <w:pPr>
              <w:jc w:val="center"/>
              <w:rPr>
                <w:rFonts w:cstheme="minorHAnsi"/>
                <w:sz w:val="20"/>
                <w:szCs w:val="20"/>
              </w:rPr>
            </w:pPr>
          </w:p>
        </w:tc>
        <w:tc>
          <w:tcPr>
            <w:tcW w:w="338" w:type="pct"/>
            <w:tcBorders>
              <w:bottom w:val="single" w:sz="4" w:space="0" w:color="auto"/>
            </w:tcBorders>
          </w:tcPr>
          <w:p w14:paraId="2D9D2480" w14:textId="77777777" w:rsidR="00E4316B" w:rsidRPr="009030E6" w:rsidRDefault="00E4316B" w:rsidP="00E4316B">
            <w:pPr>
              <w:jc w:val="center"/>
              <w:rPr>
                <w:rFonts w:cstheme="minorHAnsi"/>
                <w:sz w:val="20"/>
                <w:szCs w:val="20"/>
              </w:rPr>
            </w:pPr>
          </w:p>
        </w:tc>
        <w:tc>
          <w:tcPr>
            <w:tcW w:w="336" w:type="pct"/>
            <w:tcBorders>
              <w:bottom w:val="single" w:sz="4" w:space="0" w:color="auto"/>
            </w:tcBorders>
          </w:tcPr>
          <w:p w14:paraId="008E0C75" w14:textId="77777777" w:rsidR="00E4316B" w:rsidRPr="009030E6" w:rsidRDefault="00E4316B" w:rsidP="00E4316B">
            <w:pPr>
              <w:jc w:val="center"/>
              <w:rPr>
                <w:rFonts w:cstheme="minorHAnsi"/>
                <w:sz w:val="20"/>
                <w:szCs w:val="20"/>
              </w:rPr>
            </w:pPr>
          </w:p>
        </w:tc>
        <w:tc>
          <w:tcPr>
            <w:tcW w:w="240" w:type="pct"/>
            <w:tcBorders>
              <w:bottom w:val="single" w:sz="4" w:space="0" w:color="auto"/>
            </w:tcBorders>
          </w:tcPr>
          <w:p w14:paraId="6480A2B1" w14:textId="77777777" w:rsidR="00E4316B" w:rsidRPr="009030E6" w:rsidRDefault="00E4316B" w:rsidP="00E4316B">
            <w:pPr>
              <w:jc w:val="center"/>
              <w:rPr>
                <w:rFonts w:cstheme="minorHAnsi"/>
                <w:sz w:val="20"/>
                <w:szCs w:val="20"/>
              </w:rPr>
            </w:pPr>
          </w:p>
        </w:tc>
        <w:tc>
          <w:tcPr>
            <w:tcW w:w="289" w:type="pct"/>
            <w:tcBorders>
              <w:bottom w:val="single" w:sz="4" w:space="0" w:color="auto"/>
            </w:tcBorders>
          </w:tcPr>
          <w:p w14:paraId="35EE575D" w14:textId="77777777" w:rsidR="00E4316B" w:rsidRPr="009030E6" w:rsidRDefault="00E4316B" w:rsidP="00E4316B">
            <w:pPr>
              <w:jc w:val="center"/>
              <w:rPr>
                <w:rFonts w:cstheme="minorHAnsi"/>
                <w:sz w:val="20"/>
                <w:szCs w:val="20"/>
              </w:rPr>
            </w:pPr>
            <w:r w:rsidRPr="009030E6">
              <w:rPr>
                <w:rFonts w:cstheme="minorHAnsi"/>
                <w:color w:val="000000"/>
                <w:sz w:val="20"/>
                <w:szCs w:val="20"/>
              </w:rPr>
              <w:t>X</w:t>
            </w:r>
          </w:p>
        </w:tc>
        <w:tc>
          <w:tcPr>
            <w:tcW w:w="432" w:type="pct"/>
            <w:tcBorders>
              <w:bottom w:val="single" w:sz="4" w:space="0" w:color="auto"/>
              <w:right w:val="single" w:sz="4" w:space="0" w:color="auto"/>
            </w:tcBorders>
          </w:tcPr>
          <w:p w14:paraId="139A61C8" w14:textId="77777777" w:rsidR="00E4316B" w:rsidRPr="009030E6" w:rsidRDefault="00E4316B" w:rsidP="00E4316B">
            <w:pPr>
              <w:jc w:val="center"/>
              <w:rPr>
                <w:rFonts w:cstheme="minorHAnsi"/>
                <w:sz w:val="20"/>
                <w:szCs w:val="20"/>
              </w:rPr>
            </w:pPr>
          </w:p>
        </w:tc>
      </w:tr>
    </w:tbl>
    <w:p w14:paraId="0B43F6A8" w14:textId="380FABB1" w:rsidR="00454548" w:rsidRPr="009030E6" w:rsidRDefault="00C158E4" w:rsidP="00C158E4">
      <w:pPr>
        <w:rPr>
          <w:rFonts w:eastAsia="Times New Roman" w:cstheme="minorHAnsi"/>
          <w:sz w:val="24"/>
          <w:szCs w:val="24"/>
          <w:lang w:val="en-GB" w:eastAsia="en-GB"/>
        </w:rPr>
        <w:sectPr w:rsidR="00454548" w:rsidRPr="009030E6" w:rsidSect="00454548">
          <w:pgSz w:w="16838" w:h="11906" w:orient="landscape"/>
          <w:pgMar w:top="1440" w:right="1440" w:bottom="1440" w:left="1440" w:header="708" w:footer="708" w:gutter="0"/>
          <w:cols w:space="708"/>
          <w:docGrid w:linePitch="360"/>
        </w:sectPr>
      </w:pPr>
      <w:r w:rsidRPr="009030E6">
        <w:rPr>
          <w:rFonts w:cstheme="minorHAnsi"/>
          <w:color w:val="000000"/>
          <w:sz w:val="20"/>
          <w:szCs w:val="20"/>
          <w:lang w:val="en-GB"/>
        </w:rPr>
        <w:t xml:space="preserve">* </w:t>
      </w:r>
      <w:r w:rsidR="0059787B" w:rsidRPr="009030E6">
        <w:rPr>
          <w:rFonts w:cstheme="minorHAnsi"/>
          <w:color w:val="000000"/>
          <w:sz w:val="20"/>
          <w:szCs w:val="20"/>
          <w:lang w:val="en-GB"/>
        </w:rPr>
        <w:t>Dispatch – Dispatch officer; Fire – Fire brigade; Police – Police</w:t>
      </w:r>
      <w:r w:rsidR="00255458" w:rsidRPr="009030E6">
        <w:rPr>
          <w:rFonts w:cstheme="minorHAnsi"/>
          <w:color w:val="000000"/>
          <w:sz w:val="20"/>
          <w:szCs w:val="20"/>
          <w:lang w:val="en-GB"/>
        </w:rPr>
        <w:t xml:space="preserve"> officer</w:t>
      </w:r>
      <w:r w:rsidR="0059787B" w:rsidRPr="009030E6">
        <w:rPr>
          <w:rFonts w:cstheme="minorHAnsi"/>
          <w:color w:val="000000"/>
          <w:sz w:val="20"/>
          <w:szCs w:val="20"/>
          <w:lang w:val="en-GB"/>
        </w:rPr>
        <w:t>; Ambulance – Ambulance services; GP -  General practitioner; EMS – Emergency medical services</w:t>
      </w:r>
    </w:p>
    <w:p w14:paraId="1AB19382" w14:textId="7EAE1D01" w:rsidR="00A51B48" w:rsidRPr="009030E6" w:rsidRDefault="00A51B48" w:rsidP="00A51B48">
      <w:pPr>
        <w:keepNext/>
        <w:keepLines/>
        <w:spacing w:before="480" w:after="0" w:line="276" w:lineRule="auto"/>
        <w:outlineLvl w:val="0"/>
        <w:rPr>
          <w:rFonts w:eastAsia="Times New Roman" w:cstheme="minorHAnsi"/>
          <w:color w:val="365F91"/>
          <w:sz w:val="36"/>
          <w:szCs w:val="28"/>
          <w:lang w:val="en-GB" w:eastAsia="en-GB"/>
        </w:rPr>
      </w:pPr>
      <w:bookmarkStart w:id="53" w:name="_Toc100930234"/>
      <w:bookmarkStart w:id="54" w:name="_Toc117169782"/>
      <w:bookmarkStart w:id="55" w:name="_Hlk116979995"/>
      <w:bookmarkEnd w:id="52"/>
      <w:r w:rsidRPr="009030E6">
        <w:rPr>
          <w:rFonts w:eastAsia="Times New Roman" w:cstheme="minorHAnsi"/>
          <w:color w:val="365F91"/>
          <w:sz w:val="36"/>
          <w:szCs w:val="28"/>
          <w:lang w:val="en-GB" w:eastAsia="en-GB"/>
        </w:rPr>
        <w:lastRenderedPageBreak/>
        <w:t xml:space="preserve">Annex </w:t>
      </w:r>
      <w:r w:rsidR="000718AA" w:rsidRPr="009030E6">
        <w:rPr>
          <w:rFonts w:eastAsia="Times New Roman" w:cstheme="minorHAnsi"/>
          <w:color w:val="365F91"/>
          <w:sz w:val="36"/>
          <w:szCs w:val="28"/>
          <w:lang w:val="en-GB" w:eastAsia="en-GB"/>
        </w:rPr>
        <w:t>6</w:t>
      </w:r>
      <w:r w:rsidRPr="009030E6">
        <w:rPr>
          <w:rFonts w:eastAsia="Times New Roman" w:cstheme="minorHAnsi"/>
          <w:color w:val="365F91"/>
          <w:sz w:val="36"/>
          <w:szCs w:val="28"/>
          <w:lang w:val="en-GB" w:eastAsia="en-GB"/>
        </w:rPr>
        <w:t>: Tabletop exercise (TTX)</w:t>
      </w:r>
      <w:bookmarkEnd w:id="53"/>
      <w:bookmarkEnd w:id="54"/>
      <w:r w:rsidRPr="009030E6">
        <w:rPr>
          <w:rFonts w:eastAsia="Times New Roman" w:cstheme="minorHAnsi"/>
          <w:color w:val="365F91"/>
          <w:sz w:val="36"/>
          <w:szCs w:val="28"/>
          <w:lang w:val="en-GB" w:eastAsia="en-GB"/>
        </w:rPr>
        <w:t xml:space="preserve"> </w:t>
      </w:r>
    </w:p>
    <w:bookmarkEnd w:id="55"/>
    <w:p w14:paraId="2974A0F1" w14:textId="77777777" w:rsidR="00A51B48" w:rsidRPr="009030E6" w:rsidRDefault="00A51B48" w:rsidP="00A51B48">
      <w:pPr>
        <w:widowControl w:val="0"/>
        <w:autoSpaceDE w:val="0"/>
        <w:autoSpaceDN w:val="0"/>
        <w:spacing w:after="0" w:line="276" w:lineRule="auto"/>
        <w:jc w:val="both"/>
        <w:rPr>
          <w:rFonts w:eastAsia="Arial" w:cstheme="minorHAnsi"/>
          <w:lang w:val="en-GB"/>
        </w:rPr>
      </w:pPr>
    </w:p>
    <w:p w14:paraId="7A4F18A9" w14:textId="77777777" w:rsidR="00A51B48" w:rsidRPr="009030E6" w:rsidRDefault="00A51B48" w:rsidP="00A51B48">
      <w:pPr>
        <w:spacing w:after="0" w:line="276" w:lineRule="auto"/>
        <w:jc w:val="both"/>
        <w:rPr>
          <w:rFonts w:eastAsia="Calibri" w:cstheme="minorHAnsi"/>
          <w:szCs w:val="24"/>
          <w:lang w:val="en-GB" w:eastAsia="en-GB"/>
        </w:rPr>
      </w:pPr>
      <w:r w:rsidRPr="009030E6">
        <w:rPr>
          <w:rFonts w:eastAsia="Calibri" w:cstheme="minorHAnsi"/>
          <w:szCs w:val="24"/>
          <w:lang w:val="en-GB" w:eastAsia="en-GB"/>
        </w:rPr>
        <w:t>The focus of the tabletop exercise is to practice the learned modules in a safe environment with a focus on the interagency collaboration. This tabletop exercise was developed that is ready to be used directly and includes instructions, details of materials and supporting forms. Information is provided for trainers to set-up, prepare and execute an exercise which consists of two scenarios</w:t>
      </w:r>
      <w:r w:rsidRPr="009030E6">
        <w:rPr>
          <w:lang w:val="en-GB"/>
        </w:rPr>
        <w:t xml:space="preserve"> </w:t>
      </w:r>
      <w:r w:rsidRPr="009030E6">
        <w:rPr>
          <w:rFonts w:eastAsia="Calibri" w:cstheme="minorHAnsi"/>
          <w:szCs w:val="24"/>
          <w:lang w:val="en-GB" w:eastAsia="en-GB"/>
        </w:rPr>
        <w:t>(an incident in a municipality building and an incident in a garage box).</w:t>
      </w:r>
    </w:p>
    <w:p w14:paraId="477206CD" w14:textId="77777777" w:rsidR="00A51B48" w:rsidRPr="009030E6" w:rsidRDefault="00A51B48" w:rsidP="00A51B48">
      <w:pPr>
        <w:spacing w:after="0" w:line="276" w:lineRule="auto"/>
        <w:jc w:val="both"/>
        <w:rPr>
          <w:rFonts w:eastAsia="Calibri" w:cstheme="minorHAnsi"/>
          <w:szCs w:val="24"/>
          <w:lang w:val="en-GB" w:eastAsia="en-GB"/>
        </w:rPr>
      </w:pPr>
      <w:r w:rsidRPr="009030E6">
        <w:rPr>
          <w:rFonts w:eastAsia="Calibri" w:cstheme="minorHAnsi"/>
          <w:szCs w:val="24"/>
          <w:lang w:val="en-GB" w:eastAsia="en-GB"/>
        </w:rPr>
        <w:t>Although the aim of the MELODY project is to develop a harmonized CBRN curriculum, we strongly recommend trainers to adjust country or region-specific aspects to the scenario. By this the tabletop approach, scope and discussion moments are reused, but with recognizable scenarios for the training audience. The materials form an example of the tabletop approach and a prototype for the development of customized tabletop exercises that match national or local needs or specific target audiences. A Trainer could also select a locally relevant incident or threat scenario to develop a similar tabletop exercise that better meets the expectations of a CBRN incident of the local/national first responder community.</w:t>
      </w:r>
    </w:p>
    <w:p w14:paraId="7C7BC69A" w14:textId="77777777" w:rsidR="00A51B48" w:rsidRPr="009030E6" w:rsidRDefault="00A51B48" w:rsidP="00A51B48">
      <w:pPr>
        <w:spacing w:after="0" w:line="276" w:lineRule="auto"/>
        <w:jc w:val="both"/>
        <w:rPr>
          <w:rFonts w:eastAsia="Calibri" w:cstheme="minorHAnsi"/>
          <w:lang w:val="en-GB" w:eastAsia="en-GB"/>
        </w:rPr>
      </w:pPr>
    </w:p>
    <w:p w14:paraId="337F03DF" w14:textId="77777777" w:rsidR="00A51B48" w:rsidRPr="009030E6" w:rsidRDefault="00A51B48" w:rsidP="0059787B">
      <w:pPr>
        <w:pStyle w:val="Heading2"/>
      </w:pPr>
      <w:bookmarkStart w:id="56" w:name="_Toc117169783"/>
      <w:r w:rsidRPr="009030E6">
        <w:t>What is a TTX?</w:t>
      </w:r>
      <w:bookmarkEnd w:id="56"/>
      <w:r w:rsidRPr="009030E6">
        <w:t xml:space="preserve">  </w:t>
      </w:r>
    </w:p>
    <w:p w14:paraId="2AC45AA7" w14:textId="77777777" w:rsidR="00A51B48" w:rsidRPr="009030E6" w:rsidRDefault="00A51B48" w:rsidP="00A51B48">
      <w:pPr>
        <w:spacing w:after="0" w:line="276" w:lineRule="auto"/>
        <w:jc w:val="both"/>
        <w:rPr>
          <w:rFonts w:eastAsia="Calibri" w:cstheme="minorHAnsi"/>
          <w:lang w:val="en-GB" w:eastAsia="en-GB"/>
        </w:rPr>
      </w:pPr>
      <w:r w:rsidRPr="009030E6">
        <w:rPr>
          <w:rFonts w:eastAsia="Calibri" w:cstheme="minorHAnsi"/>
          <w:lang w:val="en-GB" w:eastAsia="en-GB"/>
        </w:rPr>
        <w:t xml:space="preserve">The key element in the TTX is the focussed discussions between participants, organized in an informal setting and moderated by a trainer. The discussion is elicited by realistic scenarios; however, the focus is not on the actual performance of the individual tasks of the involved responder, but on the MELODY learning objective: to initiate interagency collaboration. </w:t>
      </w:r>
    </w:p>
    <w:p w14:paraId="49D68DF0" w14:textId="77777777" w:rsidR="00A51B48" w:rsidRPr="009030E6" w:rsidRDefault="00A51B48" w:rsidP="00A51B48">
      <w:pPr>
        <w:spacing w:after="0" w:line="276" w:lineRule="auto"/>
        <w:jc w:val="both"/>
        <w:rPr>
          <w:rFonts w:eastAsia="Calibri" w:cstheme="minorHAnsi"/>
          <w:sz w:val="20"/>
          <w:lang w:val="en-GB" w:eastAsia="en-GB"/>
        </w:rPr>
      </w:pPr>
      <w:r w:rsidRPr="009030E6">
        <w:rPr>
          <w:rFonts w:eastAsia="Calibri" w:cstheme="minorHAnsi"/>
          <w:lang w:val="en-GB" w:eastAsia="en-GB"/>
        </w:rPr>
        <w:t xml:space="preserve">During the TTX there is no hands-on practice or field work. It is intended to generate discussion on various issues regarding a hypothetical, simulated emergency. Tabletops can be used to enhance general awareness, validate plans and procedures, rehearse concepts, and/or assess the types of systems needed to guide the prevention of, protection from, mitigation of, response to, and recovery from a defined CBRN incident. </w:t>
      </w:r>
    </w:p>
    <w:p w14:paraId="470FFECA" w14:textId="77777777" w:rsidR="00A51B48" w:rsidRPr="009030E6" w:rsidRDefault="00A51B48" w:rsidP="00A51B48">
      <w:pPr>
        <w:spacing w:after="0" w:line="276" w:lineRule="auto"/>
        <w:jc w:val="both"/>
        <w:rPr>
          <w:rFonts w:eastAsia="Calibri" w:cstheme="minorHAnsi"/>
          <w:lang w:val="en-GB" w:eastAsia="en-GB"/>
        </w:rPr>
      </w:pPr>
    </w:p>
    <w:p w14:paraId="4BAE539D" w14:textId="1E5721BA" w:rsidR="00A51B48" w:rsidRPr="009030E6" w:rsidRDefault="00A51B48" w:rsidP="00A51B48">
      <w:pPr>
        <w:spacing w:after="0" w:line="276" w:lineRule="auto"/>
        <w:jc w:val="both"/>
        <w:rPr>
          <w:rFonts w:eastAsia="Calibri" w:cstheme="minorHAnsi"/>
          <w:lang w:val="en-GB" w:eastAsia="en-GB"/>
        </w:rPr>
      </w:pPr>
      <w:r w:rsidRPr="009030E6">
        <w:rPr>
          <w:rFonts w:eastAsia="Calibri" w:cstheme="minorHAnsi"/>
          <w:lang w:val="en-GB" w:eastAsia="en-GB"/>
        </w:rPr>
        <w:t xml:space="preserve">The focus of the MELODY TTX is on shared discussions on how to gain from each other’s information, knowledge and expertise, and how to improve the interagency collaboration. Therefore, a lot of time is scheduled for discussions with participants Delivered in a low-stress environment, the TTX offers participants the opportunity to explore different ideas in the context of provided real-world scenarios. All participants should be encouraged to contribute to the discussion and be reminded they are making decisions in a “no-fault” environment. The discussion and activities in the TTX are centred around an overview map (see </w:t>
      </w:r>
      <w:r w:rsidRPr="009030E6">
        <w:rPr>
          <w:rFonts w:eastAsia="Calibri" w:cstheme="minorHAnsi"/>
          <w:lang w:val="en-GB" w:eastAsia="en-GB"/>
        </w:rPr>
        <w:fldChar w:fldCharType="begin"/>
      </w:r>
      <w:r w:rsidRPr="009030E6">
        <w:rPr>
          <w:rFonts w:eastAsia="Calibri" w:cstheme="minorHAnsi"/>
          <w:lang w:val="en-GB" w:eastAsia="en-GB"/>
        </w:rPr>
        <w:instrText xml:space="preserve"> REF _Ref100141519 \h </w:instrText>
      </w:r>
      <w:r w:rsidRPr="009030E6">
        <w:rPr>
          <w:rFonts w:eastAsia="Calibri" w:cstheme="minorHAnsi"/>
          <w:lang w:val="en-GB" w:eastAsia="en-GB"/>
        </w:rPr>
      </w:r>
      <w:r w:rsidRPr="009030E6">
        <w:rPr>
          <w:rFonts w:eastAsia="Calibri" w:cstheme="minorHAnsi"/>
          <w:lang w:val="en-GB" w:eastAsia="en-GB"/>
        </w:rPr>
        <w:fldChar w:fldCharType="separate"/>
      </w:r>
      <w:r w:rsidR="00A54C8C" w:rsidRPr="009030E6">
        <w:rPr>
          <w:lang w:val="en-GB"/>
        </w:rPr>
        <w:t xml:space="preserve">Figure </w:t>
      </w:r>
      <w:r w:rsidR="00042D47">
        <w:rPr>
          <w:lang w:val="en-GB"/>
        </w:rPr>
        <w:t>A6.1</w:t>
      </w:r>
      <w:r w:rsidRPr="009030E6">
        <w:rPr>
          <w:rFonts w:eastAsia="Calibri" w:cstheme="minorHAnsi"/>
          <w:lang w:val="en-GB" w:eastAsia="en-GB"/>
        </w:rPr>
        <w:fldChar w:fldCharType="end"/>
      </w:r>
      <w:r w:rsidRPr="009030E6">
        <w:rPr>
          <w:rFonts w:eastAsia="Calibri" w:cstheme="minorHAnsi"/>
          <w:lang w:val="en-GB" w:eastAsia="en-GB"/>
        </w:rPr>
        <w:t xml:space="preserve">) that is filled with information by the participants obtained through interaction with the dispatch officer and colleagues from other response organisations. </w:t>
      </w:r>
    </w:p>
    <w:p w14:paraId="79CA8BC4" w14:textId="77777777" w:rsidR="00A51B48" w:rsidRPr="009030E6" w:rsidRDefault="00A51B48" w:rsidP="00A51B48">
      <w:pPr>
        <w:spacing w:after="0" w:line="276" w:lineRule="auto"/>
        <w:jc w:val="both"/>
        <w:rPr>
          <w:rFonts w:eastAsia="Calibri" w:cstheme="minorHAnsi"/>
          <w:lang w:val="en-GB" w:eastAsia="en-GB"/>
        </w:rPr>
      </w:pPr>
    </w:p>
    <w:p w14:paraId="6A60E752" w14:textId="77777777" w:rsidR="00A51B48" w:rsidRPr="009030E6" w:rsidRDefault="00A51B48" w:rsidP="00A51B48">
      <w:pPr>
        <w:keepNext/>
        <w:spacing w:after="0" w:line="276" w:lineRule="auto"/>
        <w:jc w:val="center"/>
        <w:rPr>
          <w:lang w:val="en-GB"/>
        </w:rPr>
      </w:pPr>
      <w:r w:rsidRPr="009030E6">
        <w:rPr>
          <w:noProof/>
          <w:lang w:val="en-GB"/>
        </w:rPr>
        <w:lastRenderedPageBreak/>
        <w:drawing>
          <wp:inline distT="0" distB="0" distL="0" distR="0" wp14:anchorId="654352A5" wp14:editId="62C65F47">
            <wp:extent cx="5731510" cy="35801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580130"/>
                    </a:xfrm>
                    <a:prstGeom prst="rect">
                      <a:avLst/>
                    </a:prstGeom>
                    <a:noFill/>
                    <a:ln>
                      <a:noFill/>
                    </a:ln>
                  </pic:spPr>
                </pic:pic>
              </a:graphicData>
            </a:graphic>
          </wp:inline>
        </w:drawing>
      </w:r>
    </w:p>
    <w:p w14:paraId="22971E37" w14:textId="0FB58D5A" w:rsidR="00A51B48" w:rsidRPr="009030E6" w:rsidRDefault="00A51B48" w:rsidP="00A51B48">
      <w:pPr>
        <w:pStyle w:val="Caption"/>
        <w:jc w:val="center"/>
        <w:rPr>
          <w:rFonts w:eastAsia="Calibri" w:cstheme="minorHAnsi"/>
          <w:lang w:val="en-GB" w:eastAsia="en-GB"/>
        </w:rPr>
      </w:pPr>
      <w:bookmarkStart w:id="57" w:name="_Ref100141519"/>
      <w:r w:rsidRPr="009030E6">
        <w:rPr>
          <w:lang w:val="en-GB"/>
        </w:rPr>
        <w:t xml:space="preserve">Figure </w:t>
      </w:r>
      <w:r w:rsidR="00042D47">
        <w:rPr>
          <w:lang w:val="en-GB"/>
        </w:rPr>
        <w:t>A6.1</w:t>
      </w:r>
      <w:bookmarkEnd w:id="57"/>
      <w:r w:rsidRPr="009030E6">
        <w:rPr>
          <w:lang w:val="en-GB"/>
        </w:rPr>
        <w:t>: Overview map of an incident</w:t>
      </w:r>
    </w:p>
    <w:p w14:paraId="1A6EED43" w14:textId="711FB46A" w:rsidR="00A51B48" w:rsidRPr="009030E6" w:rsidRDefault="00A51B48" w:rsidP="00A51B48">
      <w:pPr>
        <w:spacing w:line="256" w:lineRule="auto"/>
        <w:jc w:val="both"/>
        <w:rPr>
          <w:rFonts w:eastAsia="Calibri" w:cstheme="minorHAnsi"/>
          <w:lang w:val="en-GB" w:eastAsia="en-GB"/>
        </w:rPr>
      </w:pPr>
      <w:r w:rsidRPr="009030E6">
        <w:rPr>
          <w:rFonts w:eastAsia="Calibri" w:cstheme="minorHAnsi"/>
          <w:lang w:val="en-GB" w:eastAsia="en-GB"/>
        </w:rPr>
        <w:t xml:space="preserve">The discussions after the various steps in the TTX are the most important aspect of the approach. This is typically the phase where learning is achieved by the participants. The trainer (and support trainers) is a key factor during this phase. Based on the learning objectives of the exercise it is up to him/her to guide this evaluation in a way that the participants are stimulated to reflect and contribute to the evaluation.  The trainer can make use of the questions provided in </w:t>
      </w:r>
      <w:r w:rsidRPr="009030E6">
        <w:rPr>
          <w:rFonts w:eastAsia="Calibri" w:cstheme="minorHAnsi"/>
          <w:lang w:val="en-GB" w:eastAsia="en-GB"/>
        </w:rPr>
        <w:fldChar w:fldCharType="begin"/>
      </w:r>
      <w:r w:rsidRPr="009030E6">
        <w:rPr>
          <w:rFonts w:eastAsia="Calibri" w:cstheme="minorHAnsi"/>
          <w:lang w:val="en-GB" w:eastAsia="en-GB"/>
        </w:rPr>
        <w:instrText xml:space="preserve"> REF _Ref100132153 \h </w:instrText>
      </w:r>
      <w:r w:rsidRPr="009030E6">
        <w:rPr>
          <w:rFonts w:eastAsia="Calibri" w:cstheme="minorHAnsi"/>
          <w:lang w:val="en-GB" w:eastAsia="en-GB"/>
        </w:rPr>
      </w:r>
      <w:r w:rsidRPr="009030E6">
        <w:rPr>
          <w:rFonts w:eastAsia="Calibri" w:cstheme="minorHAnsi"/>
          <w:lang w:val="en-GB" w:eastAsia="en-GB"/>
        </w:rPr>
        <w:fldChar w:fldCharType="separate"/>
      </w:r>
      <w:r w:rsidR="00A54C8C" w:rsidRPr="009030E6">
        <w:rPr>
          <w:lang w:val="en-GB"/>
        </w:rPr>
        <w:t xml:space="preserve">Table </w:t>
      </w:r>
      <w:r w:rsidR="00A54C8C" w:rsidRPr="009030E6">
        <w:rPr>
          <w:noProof/>
          <w:lang w:val="en-GB"/>
        </w:rPr>
        <w:t>1</w:t>
      </w:r>
      <w:r w:rsidRPr="009030E6">
        <w:rPr>
          <w:rFonts w:eastAsia="Calibri" w:cstheme="minorHAnsi"/>
          <w:lang w:val="en-GB" w:eastAsia="en-GB"/>
        </w:rPr>
        <w:fldChar w:fldCharType="end"/>
      </w:r>
      <w:r w:rsidRPr="009030E6">
        <w:rPr>
          <w:rFonts w:eastAsia="Calibri" w:cstheme="minorHAnsi"/>
          <w:lang w:val="en-GB" w:eastAsia="en-GB"/>
        </w:rPr>
        <w:t xml:space="preserve">, if needed. </w:t>
      </w:r>
    </w:p>
    <w:p w14:paraId="2C90EF8B" w14:textId="77777777" w:rsidR="00A51B48" w:rsidRPr="009030E6" w:rsidRDefault="00A51B48" w:rsidP="00A51B48">
      <w:pPr>
        <w:spacing w:line="256" w:lineRule="auto"/>
        <w:jc w:val="both"/>
        <w:rPr>
          <w:rFonts w:eastAsia="Calibri" w:cstheme="minorHAnsi"/>
          <w:lang w:val="en-GB"/>
        </w:rPr>
      </w:pPr>
      <w:r w:rsidRPr="009030E6">
        <w:rPr>
          <w:rFonts w:eastAsia="Calibri" w:cstheme="minorHAnsi"/>
          <w:lang w:val="en-GB"/>
        </w:rPr>
        <w:t xml:space="preserve">During evaluation it is most valuable to let the participants first respond to their experiences and own behaviour throughout the exercise. After their reflection it is possible that the expert-observers/ domain specialists respond to the exercise behaviour. They reflect on the way participants acted and met the learning objectives. Then, the trainer fills in key elements that are not discussed during the evaluation phase. This includes both learning objective related elements and process related elements. The aim is to provide some take home elements, or to take some to the possible other exercise elements in the training course. </w:t>
      </w:r>
    </w:p>
    <w:p w14:paraId="4F4276EB" w14:textId="77777777" w:rsidR="00A51B48" w:rsidRPr="009030E6" w:rsidRDefault="00A51B48" w:rsidP="00A51B48">
      <w:pPr>
        <w:spacing w:after="0" w:line="276" w:lineRule="auto"/>
        <w:jc w:val="both"/>
        <w:rPr>
          <w:rFonts w:eastAsia="Calibri" w:cstheme="minorHAnsi"/>
          <w:lang w:val="en-GB" w:eastAsia="en-GB"/>
        </w:rPr>
      </w:pPr>
    </w:p>
    <w:p w14:paraId="43D903E4" w14:textId="42FC72B0" w:rsidR="00A51B48" w:rsidRPr="009030E6" w:rsidRDefault="00A51B48" w:rsidP="00A51B48">
      <w:pPr>
        <w:rPr>
          <w:lang w:val="en-GB"/>
        </w:rPr>
      </w:pPr>
      <w:r w:rsidRPr="009030E6">
        <w:rPr>
          <w:b/>
          <w:bCs/>
          <w:noProof/>
          <w:sz w:val="20"/>
          <w:szCs w:val="20"/>
          <w:lang w:val="en-GB"/>
        </w:rPr>
        <w:lastRenderedPageBreak/>
        <w:drawing>
          <wp:anchor distT="0" distB="0" distL="114300" distR="114300" simplePos="0" relativeHeight="251673600" behindDoc="0" locked="0" layoutInCell="1" allowOverlap="1" wp14:anchorId="6F4210BD" wp14:editId="54891CB8">
            <wp:simplePos x="0" y="0"/>
            <wp:positionH relativeFrom="column">
              <wp:posOffset>9525</wp:posOffset>
            </wp:positionH>
            <wp:positionV relativeFrom="paragraph">
              <wp:posOffset>276225</wp:posOffset>
            </wp:positionV>
            <wp:extent cx="2291080" cy="76200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0" cstate="print">
                      <a:extLst>
                        <a:ext uri="{28A0092B-C50C-407E-A947-70E740481C1C}">
                          <a14:useLocalDpi xmlns:a14="http://schemas.microsoft.com/office/drawing/2010/main" val="0"/>
                        </a:ext>
                      </a:extLst>
                    </a:blip>
                    <a:srcRect r="59659"/>
                    <a:stretch/>
                  </pic:blipFill>
                  <pic:spPr bwMode="auto">
                    <a:xfrm>
                      <a:off x="0" y="0"/>
                      <a:ext cx="2291080" cy="7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30E6">
        <w:rPr>
          <w:lang w:val="en-GB"/>
        </w:rPr>
        <w:t xml:space="preserve">The general flow of the TTX is the following (see </w:t>
      </w:r>
      <w:r w:rsidR="00042D47" w:rsidRPr="009030E6">
        <w:rPr>
          <w:lang w:val="en-GB"/>
        </w:rPr>
        <w:fldChar w:fldCharType="begin"/>
      </w:r>
      <w:r w:rsidR="00042D47" w:rsidRPr="009030E6">
        <w:rPr>
          <w:lang w:val="en-GB"/>
        </w:rPr>
        <w:instrText xml:space="preserve"> REF _Ref100137753 \h </w:instrText>
      </w:r>
      <w:r w:rsidR="00042D47" w:rsidRPr="009030E6">
        <w:rPr>
          <w:lang w:val="en-GB"/>
        </w:rPr>
      </w:r>
      <w:r w:rsidR="00042D47" w:rsidRPr="009030E6">
        <w:rPr>
          <w:lang w:val="en-GB"/>
        </w:rPr>
        <w:fldChar w:fldCharType="separate"/>
      </w:r>
      <w:r w:rsidR="00042D47" w:rsidRPr="009030E6">
        <w:rPr>
          <w:lang w:val="en-GB"/>
        </w:rPr>
        <w:t xml:space="preserve">Figure </w:t>
      </w:r>
      <w:r w:rsidR="00042D47">
        <w:rPr>
          <w:noProof/>
          <w:lang w:val="en-GB"/>
        </w:rPr>
        <w:t>A6.2</w:t>
      </w:r>
      <w:r w:rsidR="00042D47" w:rsidRPr="009030E6">
        <w:rPr>
          <w:lang w:val="en-GB"/>
        </w:rPr>
        <w:fldChar w:fldCharType="end"/>
      </w:r>
      <w:r w:rsidRPr="009030E6">
        <w:rPr>
          <w:lang w:val="en-GB"/>
        </w:rPr>
        <w:t xml:space="preserve">): </w:t>
      </w:r>
    </w:p>
    <w:p w14:paraId="77771898" w14:textId="77777777" w:rsidR="00A51B48" w:rsidRPr="009030E6" w:rsidRDefault="00A51B48" w:rsidP="00A51B48">
      <w:pPr>
        <w:autoSpaceDE w:val="0"/>
        <w:autoSpaceDN w:val="0"/>
        <w:adjustRightInd w:val="0"/>
        <w:spacing w:after="0" w:line="240" w:lineRule="auto"/>
        <w:rPr>
          <w:rFonts w:ascii="Calibri" w:hAnsi="Calibri" w:cs="Calibri"/>
          <w:sz w:val="20"/>
          <w:szCs w:val="20"/>
          <w:lang w:val="en-GB"/>
        </w:rPr>
      </w:pPr>
    </w:p>
    <w:p w14:paraId="2EF76619" w14:textId="77777777" w:rsidR="00A51B48" w:rsidRPr="009030E6" w:rsidRDefault="00A51B48" w:rsidP="00A51B48">
      <w:pPr>
        <w:autoSpaceDE w:val="0"/>
        <w:autoSpaceDN w:val="0"/>
        <w:adjustRightInd w:val="0"/>
        <w:spacing w:after="0" w:line="240" w:lineRule="auto"/>
        <w:rPr>
          <w:rFonts w:ascii="Calibri" w:hAnsi="Calibri" w:cs="Calibri"/>
          <w:sz w:val="20"/>
          <w:szCs w:val="20"/>
          <w:lang w:val="en-GB"/>
        </w:rPr>
      </w:pPr>
      <w:r w:rsidRPr="009030E6">
        <w:rPr>
          <w:rFonts w:ascii="Calibri" w:hAnsi="Calibri" w:cs="Calibri"/>
          <w:sz w:val="20"/>
          <w:szCs w:val="20"/>
          <w:lang w:val="en-GB"/>
        </w:rPr>
        <w:t xml:space="preserve">The trainer introduces the TTX and the scenario using the provided PowerPoint presentation. </w:t>
      </w:r>
    </w:p>
    <w:p w14:paraId="64148FB1" w14:textId="77777777" w:rsidR="00A51B48" w:rsidRPr="009030E6" w:rsidRDefault="00A51B48" w:rsidP="00A51B48">
      <w:pPr>
        <w:autoSpaceDE w:val="0"/>
        <w:autoSpaceDN w:val="0"/>
        <w:adjustRightInd w:val="0"/>
        <w:spacing w:after="0" w:line="240" w:lineRule="auto"/>
        <w:rPr>
          <w:rFonts w:ascii="Calibri" w:hAnsi="Calibri" w:cs="Calibri"/>
          <w:sz w:val="20"/>
          <w:szCs w:val="20"/>
          <w:lang w:val="en-GB"/>
        </w:rPr>
      </w:pPr>
    </w:p>
    <w:p w14:paraId="03D96580" w14:textId="77777777" w:rsidR="00A51B48" w:rsidRPr="009030E6" w:rsidRDefault="00A51B48" w:rsidP="00A51B48">
      <w:pPr>
        <w:autoSpaceDE w:val="0"/>
        <w:autoSpaceDN w:val="0"/>
        <w:adjustRightInd w:val="0"/>
        <w:spacing w:after="0" w:line="240" w:lineRule="auto"/>
        <w:rPr>
          <w:rFonts w:ascii="Calibri" w:hAnsi="Calibri" w:cs="Calibri"/>
          <w:sz w:val="20"/>
          <w:szCs w:val="20"/>
          <w:lang w:val="en-GB"/>
        </w:rPr>
      </w:pPr>
    </w:p>
    <w:p w14:paraId="46179E11" w14:textId="77777777" w:rsidR="00A51B48" w:rsidRPr="009030E6" w:rsidRDefault="00A51B48" w:rsidP="00A51B48">
      <w:pPr>
        <w:autoSpaceDE w:val="0"/>
        <w:autoSpaceDN w:val="0"/>
        <w:adjustRightInd w:val="0"/>
        <w:spacing w:after="0" w:line="240" w:lineRule="auto"/>
        <w:rPr>
          <w:rFonts w:ascii="Calibri" w:hAnsi="Calibri" w:cs="Calibri"/>
          <w:sz w:val="20"/>
          <w:szCs w:val="20"/>
          <w:lang w:val="en-GB"/>
        </w:rPr>
      </w:pPr>
      <w:r w:rsidRPr="009030E6">
        <w:rPr>
          <w:rFonts w:ascii="Calibri" w:hAnsi="Calibri" w:cs="Calibri"/>
          <w:sz w:val="20"/>
          <w:szCs w:val="20"/>
          <w:lang w:val="en-GB"/>
        </w:rPr>
        <w:t xml:space="preserve">The trainees are divided in groups consisting of members of their own organisation. </w:t>
      </w:r>
    </w:p>
    <w:p w14:paraId="1317BF5B" w14:textId="77777777" w:rsidR="00A51B48" w:rsidRPr="009030E6" w:rsidRDefault="00A51B48" w:rsidP="00A51B48">
      <w:pPr>
        <w:autoSpaceDE w:val="0"/>
        <w:autoSpaceDN w:val="0"/>
        <w:adjustRightInd w:val="0"/>
        <w:spacing w:after="0" w:line="240" w:lineRule="auto"/>
        <w:rPr>
          <w:rFonts w:ascii="Calibri" w:hAnsi="Calibri" w:cs="Calibri"/>
          <w:sz w:val="20"/>
          <w:szCs w:val="20"/>
          <w:lang w:val="en-GB"/>
        </w:rPr>
      </w:pPr>
    </w:p>
    <w:p w14:paraId="1114BCFC" w14:textId="77777777" w:rsidR="00A51B48" w:rsidRPr="009030E6" w:rsidRDefault="00A51B48" w:rsidP="00A51B48">
      <w:pPr>
        <w:autoSpaceDE w:val="0"/>
        <w:autoSpaceDN w:val="0"/>
        <w:adjustRightInd w:val="0"/>
        <w:spacing w:after="0" w:line="240" w:lineRule="auto"/>
        <w:rPr>
          <w:rFonts w:ascii="Calibri" w:hAnsi="Calibri" w:cs="Calibri"/>
          <w:sz w:val="20"/>
          <w:szCs w:val="20"/>
          <w:lang w:val="en-GB"/>
        </w:rPr>
      </w:pPr>
    </w:p>
    <w:p w14:paraId="63A2C87E" w14:textId="77777777" w:rsidR="00A51B48" w:rsidRPr="009030E6" w:rsidRDefault="00A51B48" w:rsidP="00A51B48">
      <w:pPr>
        <w:autoSpaceDE w:val="0"/>
        <w:autoSpaceDN w:val="0"/>
        <w:adjustRightInd w:val="0"/>
        <w:spacing w:after="0" w:line="240" w:lineRule="auto"/>
        <w:rPr>
          <w:rFonts w:ascii="Calibri" w:hAnsi="Calibri" w:cs="Calibri"/>
          <w:sz w:val="20"/>
          <w:szCs w:val="20"/>
          <w:lang w:val="en-GB"/>
        </w:rPr>
      </w:pPr>
      <w:r w:rsidRPr="009030E6">
        <w:rPr>
          <w:rFonts w:ascii="Calibri" w:hAnsi="Calibri" w:cs="Calibri"/>
          <w:sz w:val="20"/>
          <w:szCs w:val="20"/>
          <w:lang w:val="en-GB"/>
        </w:rPr>
        <w:t xml:space="preserve">The groups are given a (simple) dispatch and an overview map of the incident location. Based on the information obtained through interaction with the dispatch officer they prepare their response and start filling the overview map by adding provided stickers. </w:t>
      </w:r>
    </w:p>
    <w:p w14:paraId="76F26568" w14:textId="77777777" w:rsidR="00A51B48" w:rsidRPr="009030E6" w:rsidRDefault="00A51B48" w:rsidP="00A51B48">
      <w:pPr>
        <w:autoSpaceDE w:val="0"/>
        <w:autoSpaceDN w:val="0"/>
        <w:adjustRightInd w:val="0"/>
        <w:spacing w:after="0" w:line="240" w:lineRule="auto"/>
        <w:rPr>
          <w:rFonts w:ascii="Calibri" w:hAnsi="Calibri" w:cs="Calibri"/>
          <w:sz w:val="20"/>
          <w:szCs w:val="20"/>
          <w:lang w:val="en-GB"/>
        </w:rPr>
      </w:pPr>
    </w:p>
    <w:p w14:paraId="4C294C9A" w14:textId="77777777" w:rsidR="00A51B48" w:rsidRPr="009030E6" w:rsidRDefault="00A51B48" w:rsidP="00A51B48">
      <w:pPr>
        <w:autoSpaceDE w:val="0"/>
        <w:autoSpaceDN w:val="0"/>
        <w:adjustRightInd w:val="0"/>
        <w:spacing w:after="0" w:line="240" w:lineRule="auto"/>
        <w:rPr>
          <w:rFonts w:ascii="Calibri" w:hAnsi="Calibri" w:cs="Calibri"/>
          <w:sz w:val="20"/>
          <w:szCs w:val="20"/>
          <w:lang w:val="en-GB"/>
        </w:rPr>
      </w:pPr>
    </w:p>
    <w:p w14:paraId="676C99AB" w14:textId="77777777" w:rsidR="00A51B48" w:rsidRPr="009030E6" w:rsidRDefault="00A51B48" w:rsidP="00A51B48">
      <w:pPr>
        <w:autoSpaceDE w:val="0"/>
        <w:autoSpaceDN w:val="0"/>
        <w:adjustRightInd w:val="0"/>
        <w:spacing w:after="0" w:line="240" w:lineRule="auto"/>
        <w:rPr>
          <w:rFonts w:ascii="Calibri" w:hAnsi="Calibri" w:cs="Calibri"/>
          <w:sz w:val="20"/>
          <w:szCs w:val="20"/>
          <w:lang w:val="en-GB"/>
        </w:rPr>
      </w:pPr>
    </w:p>
    <w:p w14:paraId="4C501A46" w14:textId="77777777" w:rsidR="00A51B48" w:rsidRPr="009030E6" w:rsidRDefault="00A51B48" w:rsidP="00A51B48">
      <w:pPr>
        <w:autoSpaceDE w:val="0"/>
        <w:autoSpaceDN w:val="0"/>
        <w:adjustRightInd w:val="0"/>
        <w:spacing w:after="0" w:line="280" w:lineRule="exact"/>
        <w:rPr>
          <w:rFonts w:ascii="Calibri" w:hAnsi="Calibri" w:cs="Calibri"/>
          <w:sz w:val="20"/>
          <w:szCs w:val="20"/>
          <w:lang w:val="en-GB"/>
        </w:rPr>
      </w:pPr>
      <w:r w:rsidRPr="009030E6">
        <w:rPr>
          <w:rFonts w:ascii="Calibri" w:hAnsi="Calibri" w:cs="Calibri"/>
          <w:sz w:val="20"/>
          <w:szCs w:val="20"/>
          <w:lang w:val="en-GB"/>
        </w:rPr>
        <w:t>The groups are brought together and the made overview maps are discussed between the response organisations and facilitated by the trainer. Based on the comparison of the made overview maps a discussion should be held on:</w:t>
      </w:r>
    </w:p>
    <w:p w14:paraId="380CD183" w14:textId="77777777" w:rsidR="00A51B48" w:rsidRPr="009030E6" w:rsidRDefault="00A51B48" w:rsidP="00A51B48">
      <w:pPr>
        <w:autoSpaceDE w:val="0"/>
        <w:autoSpaceDN w:val="0"/>
        <w:adjustRightInd w:val="0"/>
        <w:spacing w:after="0" w:line="240" w:lineRule="auto"/>
        <w:ind w:left="360" w:hanging="360"/>
        <w:rPr>
          <w:rFonts w:ascii="Calibri" w:hAnsi="Calibri" w:cs="Calibri"/>
          <w:sz w:val="20"/>
          <w:szCs w:val="20"/>
          <w:lang w:val="en-GB"/>
        </w:rPr>
      </w:pPr>
      <w:r w:rsidRPr="009030E6">
        <w:rPr>
          <w:rFonts w:ascii="Calibri" w:hAnsi="Calibri" w:cs="Calibri"/>
          <w:sz w:val="20"/>
          <w:szCs w:val="20"/>
          <w:lang w:val="en-GB"/>
        </w:rPr>
        <w:t>•</w:t>
      </w:r>
      <w:r w:rsidRPr="009030E6">
        <w:rPr>
          <w:rFonts w:ascii="Calibri" w:hAnsi="Calibri" w:cs="Calibri"/>
          <w:sz w:val="20"/>
          <w:szCs w:val="20"/>
          <w:lang w:val="en-GB"/>
        </w:rPr>
        <w:tab/>
        <w:t xml:space="preserve">Who has what information and what information should be shared between the various responders? (Obtain a shared operational picture.) </w:t>
      </w:r>
    </w:p>
    <w:p w14:paraId="5ECE5F83" w14:textId="77777777" w:rsidR="00A51B48" w:rsidRPr="009030E6" w:rsidRDefault="00A51B48" w:rsidP="00A51B48">
      <w:pPr>
        <w:autoSpaceDE w:val="0"/>
        <w:autoSpaceDN w:val="0"/>
        <w:adjustRightInd w:val="0"/>
        <w:spacing w:after="0" w:line="240" w:lineRule="auto"/>
        <w:ind w:left="360" w:hanging="360"/>
        <w:rPr>
          <w:rFonts w:ascii="Calibri" w:hAnsi="Calibri" w:cs="Calibri"/>
          <w:sz w:val="20"/>
          <w:szCs w:val="20"/>
          <w:lang w:val="en-GB"/>
        </w:rPr>
      </w:pPr>
      <w:r w:rsidRPr="009030E6">
        <w:rPr>
          <w:rFonts w:ascii="Calibri" w:hAnsi="Calibri" w:cs="Calibri"/>
          <w:sz w:val="20"/>
          <w:szCs w:val="20"/>
          <w:lang w:val="en-GB"/>
        </w:rPr>
        <w:t>•</w:t>
      </w:r>
      <w:r w:rsidRPr="009030E6">
        <w:rPr>
          <w:rFonts w:ascii="Calibri" w:hAnsi="Calibri" w:cs="Calibri"/>
          <w:sz w:val="20"/>
          <w:szCs w:val="20"/>
          <w:lang w:val="en-GB"/>
        </w:rPr>
        <w:tab/>
        <w:t>What information should be shared with operational command? (Via the dispatch officer.)</w:t>
      </w:r>
    </w:p>
    <w:p w14:paraId="2E330506" w14:textId="77777777" w:rsidR="00A51B48" w:rsidRPr="009030E6" w:rsidRDefault="00A51B48" w:rsidP="00A51B48">
      <w:pPr>
        <w:spacing w:after="0" w:line="240" w:lineRule="auto"/>
        <w:rPr>
          <w:b/>
          <w:bCs/>
          <w:lang w:val="en-GB"/>
        </w:rPr>
      </w:pPr>
      <w:r w:rsidRPr="009030E6">
        <w:rPr>
          <w:rFonts w:ascii="Calibri" w:hAnsi="Calibri" w:cs="Calibri"/>
          <w:sz w:val="20"/>
          <w:szCs w:val="20"/>
          <w:lang w:val="en-GB"/>
        </w:rPr>
        <w:t>•</w:t>
      </w:r>
      <w:r w:rsidRPr="009030E6">
        <w:rPr>
          <w:rFonts w:ascii="Calibri" w:hAnsi="Calibri" w:cs="Calibri"/>
          <w:sz w:val="20"/>
          <w:szCs w:val="20"/>
          <w:lang w:val="en-GB"/>
        </w:rPr>
        <w:tab/>
        <w:t>What additional (regular or specialized) units are needed to properly respond to the situation?</w:t>
      </w:r>
    </w:p>
    <w:p w14:paraId="76548840" w14:textId="77777777" w:rsidR="00A51B48" w:rsidRPr="009030E6" w:rsidRDefault="00A51B48" w:rsidP="00A51B48">
      <w:pPr>
        <w:spacing w:after="0" w:line="240" w:lineRule="auto"/>
        <w:rPr>
          <w:b/>
          <w:bCs/>
          <w:sz w:val="20"/>
          <w:szCs w:val="20"/>
          <w:lang w:val="en-GB"/>
        </w:rPr>
      </w:pPr>
    </w:p>
    <w:p w14:paraId="23FBED9F" w14:textId="77777777" w:rsidR="00A51B48" w:rsidRPr="009030E6" w:rsidRDefault="00A51B48" w:rsidP="00A51B48">
      <w:pPr>
        <w:spacing w:after="0" w:line="240" w:lineRule="auto"/>
        <w:rPr>
          <w:b/>
          <w:bCs/>
          <w:sz w:val="20"/>
          <w:szCs w:val="20"/>
          <w:lang w:val="en-GB"/>
        </w:rPr>
      </w:pPr>
    </w:p>
    <w:p w14:paraId="12D7B5AC" w14:textId="77777777" w:rsidR="00A51B48" w:rsidRPr="009030E6" w:rsidRDefault="00A51B48" w:rsidP="00A51B48">
      <w:pPr>
        <w:spacing w:after="0" w:line="240" w:lineRule="auto"/>
        <w:rPr>
          <w:b/>
          <w:bCs/>
          <w:sz w:val="20"/>
          <w:szCs w:val="20"/>
          <w:lang w:val="en-GB"/>
        </w:rPr>
      </w:pPr>
      <w:r w:rsidRPr="009030E6">
        <w:rPr>
          <w:rFonts w:ascii="Calibri" w:hAnsi="Calibri" w:cs="Calibri"/>
          <w:sz w:val="20"/>
          <w:szCs w:val="20"/>
          <w:lang w:val="en-GB"/>
        </w:rPr>
        <w:t xml:space="preserve">An action plan is decided for each response organisation </w:t>
      </w:r>
      <w:proofErr w:type="spellStart"/>
      <w:r w:rsidRPr="009030E6">
        <w:rPr>
          <w:rFonts w:ascii="Calibri" w:hAnsi="Calibri" w:cs="Calibri"/>
          <w:sz w:val="20"/>
          <w:szCs w:val="20"/>
          <w:lang w:val="en-GB"/>
        </w:rPr>
        <w:t>e.g</w:t>
      </w:r>
      <w:proofErr w:type="spellEnd"/>
      <w:r w:rsidRPr="009030E6">
        <w:rPr>
          <w:rFonts w:ascii="Calibri" w:hAnsi="Calibri" w:cs="Calibri"/>
          <w:sz w:val="20"/>
          <w:szCs w:val="20"/>
          <w:lang w:val="en-GB"/>
        </w:rPr>
        <w:t xml:space="preserve"> given the situation what tasks and activities are you going to perform.</w:t>
      </w:r>
    </w:p>
    <w:p w14:paraId="786130D7" w14:textId="77777777" w:rsidR="00A51B48" w:rsidRPr="009030E6" w:rsidRDefault="00A51B48" w:rsidP="00A51B48">
      <w:pPr>
        <w:spacing w:after="0" w:line="240" w:lineRule="auto"/>
        <w:rPr>
          <w:b/>
          <w:bCs/>
          <w:sz w:val="20"/>
          <w:szCs w:val="20"/>
          <w:lang w:val="en-GB"/>
        </w:rPr>
      </w:pPr>
    </w:p>
    <w:p w14:paraId="439BB280" w14:textId="77777777" w:rsidR="00A51B48" w:rsidRPr="009030E6" w:rsidRDefault="00A51B48" w:rsidP="00A51B48">
      <w:pPr>
        <w:spacing w:after="0" w:line="240" w:lineRule="auto"/>
        <w:rPr>
          <w:rFonts w:ascii="Calibri" w:hAnsi="Calibri" w:cs="Calibri"/>
          <w:sz w:val="20"/>
          <w:szCs w:val="20"/>
          <w:lang w:val="en-GB"/>
        </w:rPr>
      </w:pPr>
      <w:r w:rsidRPr="009030E6">
        <w:rPr>
          <w:rFonts w:ascii="Calibri" w:hAnsi="Calibri" w:cs="Calibri"/>
          <w:sz w:val="20"/>
          <w:szCs w:val="20"/>
          <w:lang w:val="en-GB"/>
        </w:rPr>
        <w:t>New information is available made by the trainer based on the (virtually) performed actions and activities.</w:t>
      </w:r>
    </w:p>
    <w:p w14:paraId="471B9EDC" w14:textId="77777777" w:rsidR="00A51B48" w:rsidRPr="009030E6" w:rsidRDefault="00A51B48" w:rsidP="00A51B48">
      <w:pPr>
        <w:spacing w:after="0" w:line="240" w:lineRule="auto"/>
        <w:rPr>
          <w:rFonts w:ascii="Calibri" w:hAnsi="Calibri" w:cs="Calibri"/>
          <w:sz w:val="20"/>
          <w:szCs w:val="20"/>
          <w:lang w:val="en-GB"/>
        </w:rPr>
      </w:pPr>
    </w:p>
    <w:p w14:paraId="09AA26E8" w14:textId="77777777" w:rsidR="00A51B48" w:rsidRPr="009030E6" w:rsidRDefault="00A51B48" w:rsidP="00A51B48">
      <w:pPr>
        <w:autoSpaceDE w:val="0"/>
        <w:autoSpaceDN w:val="0"/>
        <w:adjustRightInd w:val="0"/>
        <w:spacing w:after="0" w:line="240" w:lineRule="auto"/>
        <w:rPr>
          <w:rFonts w:ascii="Calibri" w:hAnsi="Calibri" w:cs="Calibri"/>
          <w:sz w:val="20"/>
          <w:szCs w:val="20"/>
          <w:lang w:val="en-GB"/>
        </w:rPr>
      </w:pPr>
      <w:r w:rsidRPr="009030E6">
        <w:rPr>
          <w:rFonts w:ascii="Calibri" w:hAnsi="Calibri" w:cs="Calibri"/>
          <w:sz w:val="20"/>
          <w:szCs w:val="20"/>
          <w:lang w:val="en-GB"/>
        </w:rPr>
        <w:t xml:space="preserve">A second joint session is organized between the participants where again information is shared, an updated joint operational picture of the situation is established and needs for additional support from (regular or specialized) units is discussed. </w:t>
      </w:r>
    </w:p>
    <w:p w14:paraId="5FA3429C" w14:textId="77777777" w:rsidR="00A51B48" w:rsidRPr="009030E6" w:rsidRDefault="00A51B48" w:rsidP="00A51B48">
      <w:pPr>
        <w:spacing w:after="0" w:line="240" w:lineRule="auto"/>
        <w:rPr>
          <w:rFonts w:ascii="Calibri" w:hAnsi="Calibri" w:cs="Calibri"/>
          <w:sz w:val="20"/>
          <w:szCs w:val="20"/>
          <w:lang w:val="en-GB"/>
        </w:rPr>
      </w:pPr>
      <w:r w:rsidRPr="009030E6">
        <w:rPr>
          <w:rFonts w:ascii="Calibri" w:hAnsi="Calibri" w:cs="Calibri"/>
          <w:sz w:val="20"/>
          <w:szCs w:val="20"/>
          <w:lang w:val="en-GB"/>
        </w:rPr>
        <w:t>After the second joint session the initial response phase has ended and thus the exercise. The trainer performs an after-action review wraps up the discussion and summarizes the exercise.</w:t>
      </w:r>
    </w:p>
    <w:p w14:paraId="153F3A95" w14:textId="77777777" w:rsidR="00A51B48" w:rsidRPr="009030E6" w:rsidRDefault="00A51B48" w:rsidP="00A51B48">
      <w:pPr>
        <w:rPr>
          <w:rFonts w:ascii="Calibri" w:hAnsi="Calibri" w:cs="Calibri"/>
          <w:sz w:val="20"/>
          <w:szCs w:val="20"/>
          <w:lang w:val="en-GB"/>
        </w:rPr>
      </w:pPr>
    </w:p>
    <w:p w14:paraId="35B72CCA" w14:textId="77777777" w:rsidR="00A51B48" w:rsidRPr="009030E6" w:rsidRDefault="00A51B48" w:rsidP="00A51B48">
      <w:pPr>
        <w:rPr>
          <w:rFonts w:ascii="Calibri" w:hAnsi="Calibri" w:cs="Calibri"/>
          <w:sz w:val="20"/>
          <w:szCs w:val="20"/>
          <w:lang w:val="en-GB"/>
        </w:rPr>
      </w:pPr>
    </w:p>
    <w:p w14:paraId="4F3DFFDF" w14:textId="69C89E3B" w:rsidR="00A51B48" w:rsidRPr="009030E6" w:rsidRDefault="00A51B48" w:rsidP="00A51B48">
      <w:pPr>
        <w:rPr>
          <w:b/>
          <w:bCs/>
          <w:sz w:val="20"/>
          <w:szCs w:val="20"/>
          <w:lang w:val="en-GB"/>
        </w:rPr>
      </w:pPr>
      <w:r w:rsidRPr="009030E6">
        <w:rPr>
          <w:noProof/>
          <w:lang w:val="en-GB"/>
        </w:rPr>
        <mc:AlternateContent>
          <mc:Choice Requires="wps">
            <w:drawing>
              <wp:anchor distT="0" distB="0" distL="114300" distR="114300" simplePos="0" relativeHeight="251672576" behindDoc="0" locked="0" layoutInCell="1" allowOverlap="1" wp14:anchorId="2B1F94A3" wp14:editId="75960A3A">
                <wp:simplePos x="0" y="0"/>
                <wp:positionH relativeFrom="column">
                  <wp:posOffset>72390</wp:posOffset>
                </wp:positionH>
                <wp:positionV relativeFrom="paragraph">
                  <wp:posOffset>6350</wp:posOffset>
                </wp:positionV>
                <wp:extent cx="2238375" cy="2413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238375" cy="241300"/>
                        </a:xfrm>
                        <a:prstGeom prst="rect">
                          <a:avLst/>
                        </a:prstGeom>
                        <a:solidFill>
                          <a:prstClr val="white"/>
                        </a:solidFill>
                        <a:ln>
                          <a:noFill/>
                        </a:ln>
                      </wps:spPr>
                      <wps:txbx>
                        <w:txbxContent>
                          <w:p w14:paraId="6A72CB57" w14:textId="69B13103" w:rsidR="00566AC3" w:rsidRPr="001540E9" w:rsidRDefault="00566AC3" w:rsidP="00A51B48">
                            <w:pPr>
                              <w:pStyle w:val="Caption"/>
                              <w:rPr>
                                <w:b/>
                                <w:bCs/>
                                <w:noProof/>
                                <w:lang w:val="en-US"/>
                              </w:rPr>
                            </w:pPr>
                            <w:bookmarkStart w:id="58" w:name="_Ref100137753"/>
                            <w:r w:rsidRPr="001540E9">
                              <w:rPr>
                                <w:lang w:val="en-US"/>
                              </w:rPr>
                              <w:t xml:space="preserve">Figure </w:t>
                            </w:r>
                            <w:bookmarkEnd w:id="58"/>
                            <w:r w:rsidR="00042D47" w:rsidRPr="0083639C">
                              <w:rPr>
                                <w:lang w:val="en-US"/>
                              </w:rPr>
                              <w:t>A6.</w:t>
                            </w:r>
                            <w:r w:rsidR="00042D47">
                              <w:rPr>
                                <w:lang w:val="en-US"/>
                              </w:rPr>
                              <w:t>2</w:t>
                            </w:r>
                            <w:r w:rsidRPr="001540E9">
                              <w:rPr>
                                <w:lang w:val="en-US"/>
                              </w:rPr>
                              <w:t xml:space="preserve">: </w:t>
                            </w:r>
                            <w:r>
                              <w:rPr>
                                <w:lang w:val="en-US"/>
                              </w:rPr>
                              <w:t>G</w:t>
                            </w:r>
                            <w:r w:rsidRPr="001540E9">
                              <w:rPr>
                                <w:lang w:val="en-US"/>
                              </w:rPr>
                              <w:t>eneral flow of the T</w:t>
                            </w:r>
                            <w:r>
                              <w:rPr>
                                <w:lang w:val="en-US"/>
                              </w:rPr>
                              <w:t>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94A3" id="Text Box 4" o:spid="_x0000_s1027" type="#_x0000_t202" style="position:absolute;margin-left:5.7pt;margin-top:.5pt;width:176.25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" stroked="f">
                <v:textbox inset="0,0,0,0">
                  <w:txbxContent>
                    <w:p w14:paraId="6A72CB57" w14:textId="69B13103" w:rsidR="00566AC3" w:rsidRPr="001540E9" w:rsidRDefault="00566AC3" w:rsidP="00A51B48">
                      <w:pPr>
                        <w:pStyle w:val="Caption"/>
                        <w:rPr>
                          <w:b/>
                          <w:bCs/>
                          <w:noProof/>
                          <w:lang w:val="en-US"/>
                        </w:rPr>
                      </w:pPr>
                      <w:bookmarkStart w:id="103" w:name="_Ref100137753"/>
                      <w:r w:rsidRPr="001540E9">
                        <w:rPr>
                          <w:lang w:val="en-US"/>
                        </w:rPr>
                        <w:t xml:space="preserve">Figure </w:t>
                      </w:r>
                      <w:bookmarkEnd w:id="103"/>
                      <w:r w:rsidR="00042D47" w:rsidRPr="0083639C">
                        <w:rPr>
                          <w:lang w:val="en-US"/>
                        </w:rPr>
                        <w:t>A6.</w:t>
                      </w:r>
                      <w:r w:rsidR="00042D47">
                        <w:rPr>
                          <w:lang w:val="en-US"/>
                        </w:rPr>
                        <w:t>2</w:t>
                      </w:r>
                      <w:r w:rsidRPr="001540E9">
                        <w:rPr>
                          <w:lang w:val="en-US"/>
                        </w:rPr>
                        <w:t xml:space="preserve">: </w:t>
                      </w:r>
                      <w:r>
                        <w:rPr>
                          <w:lang w:val="en-US"/>
                        </w:rPr>
                        <w:t>G</w:t>
                      </w:r>
                      <w:r w:rsidRPr="001540E9">
                        <w:rPr>
                          <w:lang w:val="en-US"/>
                        </w:rPr>
                        <w:t>eneral flow of the T</w:t>
                      </w:r>
                      <w:r>
                        <w:rPr>
                          <w:lang w:val="en-US"/>
                        </w:rPr>
                        <w:t>TX</w:t>
                      </w:r>
                    </w:p>
                  </w:txbxContent>
                </v:textbox>
                <w10:wrap type="square"/>
              </v:shape>
            </w:pict>
          </mc:Fallback>
        </mc:AlternateContent>
      </w:r>
    </w:p>
    <w:p w14:paraId="188DFA96" w14:textId="77777777" w:rsidR="00A51B48" w:rsidRPr="009030E6" w:rsidRDefault="00A51B48" w:rsidP="00A51B48">
      <w:pPr>
        <w:rPr>
          <w:b/>
          <w:bCs/>
          <w:lang w:val="en-GB"/>
        </w:rPr>
      </w:pPr>
      <w:r w:rsidRPr="009030E6">
        <w:rPr>
          <w:b/>
          <w:bCs/>
          <w:lang w:val="en-GB"/>
        </w:rPr>
        <w:br w:type="page"/>
      </w:r>
    </w:p>
    <w:p w14:paraId="19D3078A" w14:textId="77777777" w:rsidR="00A51B48" w:rsidRPr="009030E6" w:rsidRDefault="00A51B48" w:rsidP="00A51B48">
      <w:pPr>
        <w:rPr>
          <w:lang w:val="en-GB"/>
        </w:rPr>
      </w:pPr>
      <w:r w:rsidRPr="009030E6">
        <w:rPr>
          <w:b/>
          <w:bCs/>
          <w:lang w:val="en-GB"/>
        </w:rPr>
        <w:lastRenderedPageBreak/>
        <w:t>Duration of the exercise</w:t>
      </w:r>
      <w:r w:rsidRPr="009030E6">
        <w:rPr>
          <w:lang w:val="en-GB"/>
        </w:rPr>
        <w:t xml:space="preserve">: </w:t>
      </w:r>
      <w:r w:rsidRPr="009030E6">
        <w:rPr>
          <w:rFonts w:eastAsia="Calibri" w:cstheme="minorHAnsi"/>
          <w:lang w:val="en-GB" w:eastAsia="en-GB"/>
        </w:rPr>
        <w:t>The TTX will take approximately 1 hour and 30 minutes (excluding breaks) for one incident. If both incidents are to be trained, then the total time is approximately 2 hours and 45 minutes.</w:t>
      </w:r>
    </w:p>
    <w:p w14:paraId="4FD4F1B4" w14:textId="77777777" w:rsidR="00A51B48" w:rsidRPr="009030E6" w:rsidRDefault="00A51B48" w:rsidP="00862EC6">
      <w:pPr>
        <w:pStyle w:val="Heading2"/>
      </w:pPr>
      <w:bookmarkStart w:id="59" w:name="_Toc117169784"/>
      <w:r w:rsidRPr="009030E6">
        <w:t>Exercise materials</w:t>
      </w:r>
      <w:bookmarkEnd w:id="59"/>
      <w:r w:rsidRPr="009030E6">
        <w:t xml:space="preserve"> </w:t>
      </w:r>
    </w:p>
    <w:p w14:paraId="3749658D" w14:textId="77777777" w:rsidR="00A51B48" w:rsidRPr="009030E6" w:rsidRDefault="00A51B48" w:rsidP="00A51B48">
      <w:pPr>
        <w:spacing w:after="0" w:line="276" w:lineRule="auto"/>
        <w:jc w:val="both"/>
        <w:rPr>
          <w:rFonts w:eastAsia="Calibri" w:cstheme="minorHAnsi"/>
          <w:lang w:val="en-GB"/>
        </w:rPr>
      </w:pPr>
      <w:r w:rsidRPr="009030E6">
        <w:rPr>
          <w:rFonts w:eastAsia="Calibri" w:cstheme="minorHAnsi"/>
          <w:lang w:val="en-GB"/>
        </w:rPr>
        <w:t xml:space="preserve">The following materials are available to the trainer to run the TTX: </w:t>
      </w:r>
    </w:p>
    <w:p w14:paraId="15C99FED" w14:textId="77777777" w:rsidR="00A51B48" w:rsidRPr="009030E6" w:rsidRDefault="00A51B48" w:rsidP="00C24200">
      <w:pPr>
        <w:pStyle w:val="ListParagraph"/>
        <w:numPr>
          <w:ilvl w:val="0"/>
          <w:numId w:val="16"/>
        </w:numPr>
        <w:spacing w:line="276" w:lineRule="auto"/>
        <w:rPr>
          <w:rFonts w:asciiTheme="minorHAnsi" w:eastAsia="Calibri" w:hAnsiTheme="minorHAnsi" w:cstheme="minorHAnsi"/>
          <w:lang w:val="en-GB"/>
        </w:rPr>
      </w:pPr>
      <w:r w:rsidRPr="009030E6">
        <w:rPr>
          <w:rFonts w:asciiTheme="minorHAnsi" w:eastAsia="Calibri" w:hAnsiTheme="minorHAnsi" w:cstheme="minorHAnsi"/>
          <w:lang w:val="en-GB"/>
        </w:rPr>
        <w:t xml:space="preserve">MELODY guide for trainers (this document) </w:t>
      </w:r>
    </w:p>
    <w:p w14:paraId="3C957326" w14:textId="425BE9C7" w:rsidR="00A51B48" w:rsidRPr="00F65A5E" w:rsidRDefault="00A51B48" w:rsidP="00F11C79">
      <w:pPr>
        <w:pStyle w:val="ListParagraph"/>
        <w:numPr>
          <w:ilvl w:val="0"/>
          <w:numId w:val="16"/>
        </w:numPr>
        <w:spacing w:line="276" w:lineRule="auto"/>
        <w:rPr>
          <w:rFonts w:eastAsia="Calibri" w:cstheme="minorHAnsi"/>
          <w:lang w:val="en-GB"/>
        </w:rPr>
      </w:pPr>
      <w:r w:rsidRPr="00F65A5E">
        <w:rPr>
          <w:rFonts w:asciiTheme="minorHAnsi" w:eastAsia="Calibri" w:hAnsiTheme="minorHAnsi" w:cstheme="minorHAnsi"/>
          <w:lang w:val="en-GB"/>
        </w:rPr>
        <w:t xml:space="preserve">PowerPoint presentation to provide guidance to the participants </w:t>
      </w:r>
    </w:p>
    <w:p w14:paraId="4C6F5724" w14:textId="77777777" w:rsidR="00A51B48" w:rsidRPr="009030E6" w:rsidRDefault="00A51B48" w:rsidP="00A51B48">
      <w:pPr>
        <w:spacing w:after="0" w:line="276" w:lineRule="auto"/>
        <w:jc w:val="both"/>
        <w:rPr>
          <w:rFonts w:eastAsia="Calibri" w:cstheme="minorHAnsi"/>
          <w:lang w:val="en-GB"/>
        </w:rPr>
      </w:pPr>
      <w:r w:rsidRPr="009030E6">
        <w:rPr>
          <w:rFonts w:eastAsia="Calibri" w:cstheme="minorHAnsi"/>
          <w:lang w:val="en-GB"/>
        </w:rPr>
        <w:t xml:space="preserve">In addition, for each of the two scenarios: </w:t>
      </w:r>
    </w:p>
    <w:p w14:paraId="666ECDDA" w14:textId="77777777" w:rsidR="00A51B48" w:rsidRPr="009030E6" w:rsidRDefault="00A51B48" w:rsidP="00C24200">
      <w:pPr>
        <w:pStyle w:val="ListParagraph"/>
        <w:numPr>
          <w:ilvl w:val="0"/>
          <w:numId w:val="16"/>
        </w:numPr>
        <w:spacing w:line="276" w:lineRule="auto"/>
        <w:rPr>
          <w:rFonts w:asciiTheme="minorHAnsi" w:eastAsia="Calibri" w:hAnsiTheme="minorHAnsi" w:cstheme="minorHAnsi"/>
          <w:i/>
          <w:iCs/>
          <w:lang w:val="en-GB"/>
        </w:rPr>
      </w:pPr>
      <w:r w:rsidRPr="009030E6">
        <w:rPr>
          <w:rFonts w:asciiTheme="minorHAnsi" w:eastAsia="Calibri" w:hAnsiTheme="minorHAnsi" w:cstheme="minorHAnsi"/>
          <w:lang w:val="en-GB"/>
        </w:rPr>
        <w:t>A complete description of the incident and filled in overview map for use by the trainer and support trainers</w:t>
      </w:r>
      <w:r w:rsidRPr="009030E6">
        <w:rPr>
          <w:rFonts w:asciiTheme="minorHAnsi" w:eastAsia="Calibri" w:hAnsiTheme="minorHAnsi" w:cstheme="minorHAnsi"/>
          <w:i/>
          <w:iCs/>
          <w:lang w:val="en-GB"/>
        </w:rPr>
        <w:t xml:space="preserve"> </w:t>
      </w:r>
    </w:p>
    <w:p w14:paraId="6CCC8CFD" w14:textId="77777777" w:rsidR="00A51B48" w:rsidRPr="009030E6" w:rsidRDefault="00A51B48" w:rsidP="00C24200">
      <w:pPr>
        <w:pStyle w:val="ListParagraph"/>
        <w:numPr>
          <w:ilvl w:val="0"/>
          <w:numId w:val="16"/>
        </w:numPr>
        <w:spacing w:line="276" w:lineRule="auto"/>
        <w:rPr>
          <w:rFonts w:asciiTheme="minorHAnsi" w:eastAsia="Calibri" w:hAnsiTheme="minorHAnsi" w:cstheme="minorHAnsi"/>
          <w:lang w:val="en-GB"/>
        </w:rPr>
      </w:pPr>
      <w:r w:rsidRPr="009030E6">
        <w:rPr>
          <w:rFonts w:asciiTheme="minorHAnsi" w:eastAsia="Calibri" w:hAnsiTheme="minorHAnsi" w:cstheme="minorHAnsi"/>
          <w:lang w:val="en-GB"/>
        </w:rPr>
        <w:t xml:space="preserve">A detailed guideline for the trainers describing the various steps and trainer activities in a single table. </w:t>
      </w:r>
    </w:p>
    <w:p w14:paraId="6A3A5238" w14:textId="77777777" w:rsidR="00A51B48" w:rsidRPr="009030E6" w:rsidRDefault="00A51B48" w:rsidP="00C24200">
      <w:pPr>
        <w:pStyle w:val="ListParagraph"/>
        <w:numPr>
          <w:ilvl w:val="0"/>
          <w:numId w:val="16"/>
        </w:numPr>
        <w:spacing w:line="276" w:lineRule="auto"/>
        <w:rPr>
          <w:rFonts w:asciiTheme="minorHAnsi" w:eastAsia="Calibri" w:hAnsiTheme="minorHAnsi" w:cstheme="minorHAnsi"/>
          <w:lang w:val="en-GB"/>
        </w:rPr>
      </w:pPr>
      <w:r w:rsidRPr="009030E6">
        <w:rPr>
          <w:rFonts w:asciiTheme="minorHAnsi" w:eastAsia="Calibri" w:hAnsiTheme="minorHAnsi" w:cstheme="minorHAnsi"/>
          <w:lang w:val="en-GB"/>
        </w:rPr>
        <w:t>A script describing the various steps of the TTX to the trainer</w:t>
      </w:r>
    </w:p>
    <w:p w14:paraId="3F08B117" w14:textId="77777777" w:rsidR="00A51B48" w:rsidRPr="009030E6" w:rsidRDefault="00A51B48" w:rsidP="00C24200">
      <w:pPr>
        <w:pStyle w:val="ListParagraph"/>
        <w:numPr>
          <w:ilvl w:val="0"/>
          <w:numId w:val="16"/>
        </w:numPr>
        <w:spacing w:line="276" w:lineRule="auto"/>
        <w:rPr>
          <w:rFonts w:asciiTheme="minorHAnsi" w:eastAsia="Calibri" w:hAnsiTheme="minorHAnsi" w:cstheme="minorHAnsi"/>
          <w:lang w:val="en-GB"/>
        </w:rPr>
      </w:pPr>
      <w:r w:rsidRPr="009030E6">
        <w:rPr>
          <w:rFonts w:asciiTheme="minorHAnsi" w:eastAsia="Calibri" w:hAnsiTheme="minorHAnsi" w:cstheme="minorHAnsi"/>
          <w:lang w:val="en-GB"/>
        </w:rPr>
        <w:t xml:space="preserve">Overview map of the incident </w:t>
      </w:r>
    </w:p>
    <w:p w14:paraId="50D3BB57" w14:textId="77777777" w:rsidR="00A51B48" w:rsidRPr="009030E6" w:rsidRDefault="00A51B48" w:rsidP="00C24200">
      <w:pPr>
        <w:pStyle w:val="ListParagraph"/>
        <w:numPr>
          <w:ilvl w:val="0"/>
          <w:numId w:val="16"/>
        </w:numPr>
        <w:spacing w:line="276" w:lineRule="auto"/>
        <w:rPr>
          <w:rFonts w:asciiTheme="minorHAnsi" w:eastAsia="Calibri" w:hAnsiTheme="minorHAnsi" w:cstheme="minorHAnsi"/>
          <w:lang w:val="en-GB"/>
        </w:rPr>
      </w:pPr>
      <w:r w:rsidRPr="009030E6">
        <w:rPr>
          <w:rFonts w:asciiTheme="minorHAnsi" w:eastAsia="Calibri" w:hAnsiTheme="minorHAnsi" w:cstheme="minorHAnsi"/>
          <w:lang w:val="en-GB"/>
        </w:rPr>
        <w:t xml:space="preserve">Stickers that can be added to the overview maps in three sizes (A1, A2, A3) </w:t>
      </w:r>
    </w:p>
    <w:p w14:paraId="568B0692" w14:textId="77777777" w:rsidR="00A51B48" w:rsidRPr="009030E6" w:rsidRDefault="00A51B48" w:rsidP="00C24200">
      <w:pPr>
        <w:pStyle w:val="ListParagraph"/>
        <w:numPr>
          <w:ilvl w:val="0"/>
          <w:numId w:val="16"/>
        </w:numPr>
        <w:spacing w:line="276" w:lineRule="auto"/>
        <w:rPr>
          <w:rFonts w:asciiTheme="minorHAnsi" w:eastAsia="Calibri" w:hAnsiTheme="minorHAnsi" w:cstheme="minorHAnsi"/>
          <w:lang w:val="en-GB"/>
        </w:rPr>
      </w:pPr>
      <w:r w:rsidRPr="009030E6">
        <w:rPr>
          <w:rFonts w:asciiTheme="minorHAnsi" w:eastAsia="Calibri" w:hAnsiTheme="minorHAnsi" w:cstheme="minorHAnsi"/>
          <w:lang w:val="en-GB"/>
        </w:rPr>
        <w:t xml:space="preserve">The dispatch information provided to the trainees by the support trainers </w:t>
      </w:r>
    </w:p>
    <w:p w14:paraId="32F1A3E3" w14:textId="77777777" w:rsidR="00A51B48" w:rsidRPr="009030E6" w:rsidRDefault="00A51B48" w:rsidP="00C24200">
      <w:pPr>
        <w:pStyle w:val="ListParagraph"/>
        <w:numPr>
          <w:ilvl w:val="0"/>
          <w:numId w:val="16"/>
        </w:numPr>
        <w:spacing w:line="276" w:lineRule="auto"/>
        <w:rPr>
          <w:rFonts w:asciiTheme="minorHAnsi" w:eastAsia="Calibri" w:hAnsiTheme="minorHAnsi" w:cstheme="minorHAnsi"/>
          <w:lang w:val="en-GB"/>
        </w:rPr>
      </w:pPr>
      <w:r w:rsidRPr="009030E6">
        <w:rPr>
          <w:rFonts w:asciiTheme="minorHAnsi" w:eastAsia="Calibri" w:hAnsiTheme="minorHAnsi" w:cstheme="minorHAnsi"/>
          <w:lang w:val="en-GB"/>
        </w:rPr>
        <w:t>Additional information in the form of pictures of the incident that can be provided to the trainees once they arrived on scene or performed certain actions</w:t>
      </w:r>
    </w:p>
    <w:p w14:paraId="7325D75E" w14:textId="77777777" w:rsidR="00A51B48" w:rsidRPr="009030E6" w:rsidRDefault="00A51B48" w:rsidP="00C24200">
      <w:pPr>
        <w:pStyle w:val="ListParagraph"/>
        <w:numPr>
          <w:ilvl w:val="0"/>
          <w:numId w:val="16"/>
        </w:numPr>
        <w:spacing w:line="276" w:lineRule="auto"/>
        <w:rPr>
          <w:rFonts w:asciiTheme="minorHAnsi" w:eastAsia="Calibri" w:hAnsiTheme="minorHAnsi" w:cstheme="minorHAnsi"/>
          <w:lang w:val="en-GB"/>
        </w:rPr>
      </w:pPr>
      <w:r w:rsidRPr="009030E6">
        <w:rPr>
          <w:rFonts w:asciiTheme="minorHAnsi" w:eastAsia="Calibri" w:hAnsiTheme="minorHAnsi" w:cstheme="minorHAnsi"/>
          <w:lang w:val="en-GB"/>
        </w:rPr>
        <w:t xml:space="preserve">Additional resources containing memory aids (METHANE, en route risk assessment questions) that can be provided to the trainers, if needed.  </w:t>
      </w:r>
    </w:p>
    <w:p w14:paraId="36BDC873" w14:textId="77777777" w:rsidR="00A51B48" w:rsidRPr="009030E6" w:rsidRDefault="00A51B48" w:rsidP="00C24200">
      <w:pPr>
        <w:pStyle w:val="ListParagraph"/>
        <w:numPr>
          <w:ilvl w:val="0"/>
          <w:numId w:val="16"/>
        </w:numPr>
        <w:spacing w:line="276" w:lineRule="auto"/>
        <w:rPr>
          <w:rFonts w:asciiTheme="minorHAnsi" w:eastAsia="Calibri" w:hAnsiTheme="minorHAnsi" w:cstheme="minorHAnsi"/>
          <w:lang w:val="en-GB"/>
        </w:rPr>
      </w:pPr>
      <w:r w:rsidRPr="009030E6">
        <w:rPr>
          <w:rFonts w:asciiTheme="minorHAnsi" w:eastAsia="Calibri" w:hAnsiTheme="minorHAnsi" w:cstheme="minorHAnsi"/>
          <w:lang w:val="en-GB"/>
        </w:rPr>
        <w:t>Evaluation forms that can be used to track activities and can be used during the evaluation</w:t>
      </w:r>
    </w:p>
    <w:p w14:paraId="3947E5B0" w14:textId="77777777" w:rsidR="00A51B48" w:rsidRPr="009030E6" w:rsidRDefault="00A51B48" w:rsidP="00A51B48">
      <w:pPr>
        <w:spacing w:after="0" w:line="276" w:lineRule="auto"/>
        <w:jc w:val="both"/>
        <w:rPr>
          <w:rFonts w:eastAsia="Calibri" w:cstheme="minorHAnsi"/>
          <w:lang w:val="en-GB"/>
        </w:rPr>
      </w:pPr>
    </w:p>
    <w:p w14:paraId="16435AF8" w14:textId="2E1866CA" w:rsidR="00A51B48" w:rsidRPr="009030E6" w:rsidRDefault="00A51B48" w:rsidP="00A51B48">
      <w:pPr>
        <w:spacing w:after="0" w:line="276" w:lineRule="auto"/>
        <w:jc w:val="both"/>
        <w:rPr>
          <w:rFonts w:eastAsia="Calibri" w:cstheme="minorHAnsi"/>
          <w:lang w:val="en-GB"/>
        </w:rPr>
      </w:pPr>
      <w:r w:rsidRPr="009030E6">
        <w:rPr>
          <w:rFonts w:eastAsia="Calibri" w:cstheme="minorHAnsi"/>
          <w:lang w:val="en-GB"/>
        </w:rPr>
        <w:t xml:space="preserve">The same documents listed in </w:t>
      </w:r>
      <w:r w:rsidRPr="009030E6">
        <w:rPr>
          <w:rFonts w:eastAsia="Calibri" w:cstheme="minorHAnsi"/>
          <w:i/>
          <w:iCs/>
          <w:lang w:val="en-GB"/>
        </w:rPr>
        <w:t>italics</w:t>
      </w:r>
      <w:r w:rsidRPr="009030E6">
        <w:rPr>
          <w:rFonts w:eastAsia="Calibri" w:cstheme="minorHAnsi"/>
          <w:lang w:val="en-GB"/>
        </w:rPr>
        <w:t xml:space="preserve"> above are available for Scenario 1 (incident in the municipality building) as well in the respective subfolder on the </w:t>
      </w:r>
      <w:r w:rsidR="00F3274D">
        <w:rPr>
          <w:rFonts w:eastAsia="Calibri" w:cstheme="minorHAnsi"/>
          <w:lang w:val="en-GB"/>
        </w:rPr>
        <w:t>MELODY website (</w:t>
      </w:r>
      <w:hyperlink r:id="rId31" w:history="1">
        <w:r w:rsidR="00F3274D" w:rsidRPr="004D1999">
          <w:rPr>
            <w:rStyle w:val="Hyperlink"/>
            <w:rFonts w:eastAsia="Calibri" w:cstheme="minorHAnsi"/>
            <w:lang w:val="en-GB"/>
          </w:rPr>
          <w:t>www.melodytraining.eu</w:t>
        </w:r>
      </w:hyperlink>
      <w:r w:rsidR="00F3274D">
        <w:rPr>
          <w:rFonts w:eastAsia="Calibri" w:cstheme="minorHAnsi"/>
          <w:lang w:val="en-GB"/>
        </w:rPr>
        <w:t>)</w:t>
      </w:r>
      <w:r w:rsidRPr="009030E6">
        <w:rPr>
          <w:rFonts w:eastAsia="Calibri" w:cstheme="minorHAnsi"/>
          <w:lang w:val="en-GB"/>
        </w:rPr>
        <w:t xml:space="preserve">. </w:t>
      </w:r>
    </w:p>
    <w:p w14:paraId="3105A141" w14:textId="77777777" w:rsidR="00A51B48" w:rsidRPr="009030E6" w:rsidRDefault="00A51B48" w:rsidP="00A51B48">
      <w:pPr>
        <w:spacing w:after="0" w:line="276" w:lineRule="auto"/>
        <w:jc w:val="both"/>
        <w:rPr>
          <w:rFonts w:eastAsia="Calibri" w:cstheme="minorHAnsi"/>
          <w:lang w:val="en-GB"/>
        </w:rPr>
      </w:pPr>
    </w:p>
    <w:p w14:paraId="40080731" w14:textId="2E233D24" w:rsidR="00A51B48" w:rsidRPr="009030E6" w:rsidRDefault="00A51B48" w:rsidP="00A51B48">
      <w:pPr>
        <w:spacing w:after="0" w:line="276" w:lineRule="auto"/>
        <w:jc w:val="both"/>
        <w:rPr>
          <w:rFonts w:eastAsia="Calibri" w:cstheme="minorHAnsi"/>
          <w:b/>
          <w:bCs/>
          <w:lang w:val="en-GB" w:eastAsia="en-GB"/>
        </w:rPr>
      </w:pPr>
      <w:r w:rsidRPr="009030E6">
        <w:rPr>
          <w:rFonts w:eastAsia="Calibri" w:cstheme="minorHAnsi"/>
          <w:lang w:val="en-GB"/>
        </w:rPr>
        <w:t>The documents needed to run the TTX can be downloaded from the members login web page on the</w:t>
      </w:r>
      <w:r w:rsidR="00F3274D">
        <w:rPr>
          <w:rFonts w:eastAsia="Calibri" w:cstheme="minorHAnsi"/>
          <w:lang w:val="en-GB"/>
        </w:rPr>
        <w:t xml:space="preserve"> MELODY website (</w:t>
      </w:r>
      <w:hyperlink r:id="rId32" w:history="1">
        <w:r w:rsidR="00F3274D" w:rsidRPr="004D1999">
          <w:rPr>
            <w:rStyle w:val="Hyperlink"/>
            <w:rFonts w:eastAsia="Calibri" w:cstheme="minorHAnsi"/>
            <w:lang w:val="en-GB"/>
          </w:rPr>
          <w:t>www.melodytraining.eu</w:t>
        </w:r>
      </w:hyperlink>
      <w:r w:rsidR="00F3274D">
        <w:rPr>
          <w:rFonts w:eastAsia="Calibri" w:cstheme="minorHAnsi"/>
          <w:lang w:val="en-GB"/>
        </w:rPr>
        <w:t>)</w:t>
      </w:r>
      <w:hyperlink r:id="rId33" w:history="1"/>
      <w:r w:rsidRPr="009030E6">
        <w:rPr>
          <w:lang w:val="en-GB"/>
        </w:rPr>
        <w:t>, WP5\Module 7 Interagency collaboration.</w:t>
      </w:r>
    </w:p>
    <w:p w14:paraId="0F08AEB5" w14:textId="77777777" w:rsidR="00A51B48" w:rsidRPr="009030E6" w:rsidRDefault="00A51B48" w:rsidP="00A51B48">
      <w:pPr>
        <w:rPr>
          <w:b/>
          <w:bCs/>
          <w:lang w:val="en-GB"/>
        </w:rPr>
      </w:pPr>
    </w:p>
    <w:p w14:paraId="5B23094E" w14:textId="77777777" w:rsidR="00A51B48" w:rsidRPr="009030E6" w:rsidRDefault="00A51B48" w:rsidP="00A51B48">
      <w:pPr>
        <w:rPr>
          <w:b/>
          <w:bCs/>
          <w:lang w:val="en-GB"/>
        </w:rPr>
      </w:pPr>
      <w:r w:rsidRPr="009030E6">
        <w:rPr>
          <w:b/>
          <w:bCs/>
          <w:lang w:val="en-GB"/>
        </w:rPr>
        <w:br w:type="page"/>
      </w:r>
    </w:p>
    <w:p w14:paraId="6A28CDF9" w14:textId="6F76D982" w:rsidR="00A51B48" w:rsidRPr="009030E6" w:rsidRDefault="00A51B48" w:rsidP="00862EC6">
      <w:pPr>
        <w:pStyle w:val="Heading2"/>
      </w:pPr>
      <w:bookmarkStart w:id="60" w:name="_Toc117169785"/>
      <w:r w:rsidRPr="009030E6">
        <w:lastRenderedPageBreak/>
        <w:t>Personnel:</w:t>
      </w:r>
      <w:bookmarkEnd w:id="60"/>
      <w:r w:rsidRPr="009030E6">
        <w:t xml:space="preserve"> </w:t>
      </w:r>
    </w:p>
    <w:p w14:paraId="3D8344BE" w14:textId="77777777" w:rsidR="00862EC6" w:rsidRPr="009030E6" w:rsidRDefault="00862EC6" w:rsidP="00862EC6">
      <w:pPr>
        <w:pStyle w:val="Heading2"/>
      </w:pPr>
    </w:p>
    <w:p w14:paraId="3A72C517" w14:textId="32B4764D" w:rsidR="00A51B48" w:rsidRPr="00D62681" w:rsidRDefault="00A51B48" w:rsidP="001E566B">
      <w:pPr>
        <w:pStyle w:val="Heading3"/>
        <w:numPr>
          <w:ilvl w:val="0"/>
          <w:numId w:val="38"/>
        </w:numPr>
        <w:ind w:left="426" w:hanging="426"/>
        <w:rPr>
          <w:lang w:val="en-GB"/>
        </w:rPr>
      </w:pPr>
      <w:bookmarkStart w:id="61" w:name="_Toc117169786"/>
      <w:r w:rsidRPr="00D62681">
        <w:rPr>
          <w:lang w:val="en-GB"/>
        </w:rPr>
        <w:t>Trainer</w:t>
      </w:r>
      <w:bookmarkEnd w:id="61"/>
    </w:p>
    <w:p w14:paraId="5FFFD1F4" w14:textId="77777777" w:rsidR="00A51B48" w:rsidRPr="009030E6" w:rsidRDefault="00A51B48" w:rsidP="00A51B48">
      <w:pPr>
        <w:spacing w:after="0" w:line="276" w:lineRule="auto"/>
        <w:jc w:val="both"/>
        <w:rPr>
          <w:rFonts w:eastAsia="Calibri" w:cstheme="minorHAnsi"/>
          <w:lang w:val="en-GB" w:eastAsia="en-GB"/>
        </w:rPr>
      </w:pPr>
      <w:r w:rsidRPr="00D62681">
        <w:rPr>
          <w:rFonts w:eastAsia="Calibri" w:cstheme="minorHAnsi"/>
          <w:lang w:val="en-GB" w:eastAsia="en-GB"/>
        </w:rPr>
        <w:t>Effective facilitation is critical to keeping participants focused on exercise objective(s). The trainer may ask about the decisions</w:t>
      </w:r>
      <w:r w:rsidRPr="009030E6">
        <w:rPr>
          <w:rFonts w:eastAsia="Calibri" w:cstheme="minorHAnsi"/>
          <w:lang w:val="en-GB" w:eastAsia="en-GB"/>
        </w:rPr>
        <w:t xml:space="preserve"> made, including how a decision was reached or what implications a decision might have. In case the discussion between the participants isn’t triggered enough by the scenario, or when it heads a different way than intended by the learning objectives, it is the task of the trainer to intervene, add or reflect on the process. </w:t>
      </w:r>
    </w:p>
    <w:p w14:paraId="74266C3B" w14:textId="77777777" w:rsidR="00A51B48" w:rsidRPr="009030E6" w:rsidRDefault="00A51B48" w:rsidP="00A51B48">
      <w:pPr>
        <w:spacing w:after="0" w:line="276" w:lineRule="auto"/>
        <w:jc w:val="both"/>
        <w:rPr>
          <w:rFonts w:eastAsia="Calibri" w:cstheme="minorHAnsi"/>
          <w:lang w:val="en-GB" w:eastAsia="en-GB"/>
        </w:rPr>
      </w:pPr>
      <w:r w:rsidRPr="009030E6">
        <w:rPr>
          <w:rFonts w:eastAsia="Calibri" w:cstheme="minorHAnsi"/>
          <w:b/>
          <w:bCs/>
          <w:lang w:val="en-GB" w:eastAsia="en-GB"/>
        </w:rPr>
        <w:t>The TTX ends</w:t>
      </w:r>
      <w:r w:rsidRPr="009030E6">
        <w:rPr>
          <w:rFonts w:eastAsia="Calibri" w:cstheme="minorHAnsi"/>
          <w:lang w:val="en-GB" w:eastAsia="en-GB"/>
        </w:rPr>
        <w:t xml:space="preserve"> either when all actions have been discussed, participants fully understand the learning objective, or when the time limit is reached. </w:t>
      </w:r>
    </w:p>
    <w:p w14:paraId="01131789" w14:textId="77777777" w:rsidR="00A51B48" w:rsidRPr="009030E6" w:rsidRDefault="00A51B48" w:rsidP="00A51B48">
      <w:pPr>
        <w:spacing w:after="0" w:line="276" w:lineRule="auto"/>
        <w:jc w:val="both"/>
        <w:rPr>
          <w:rFonts w:eastAsia="Calibri" w:cstheme="minorHAnsi"/>
          <w:lang w:val="en-GB" w:eastAsia="en-GB"/>
        </w:rPr>
      </w:pPr>
      <w:r w:rsidRPr="009030E6">
        <w:rPr>
          <w:rFonts w:eastAsia="Calibri" w:cstheme="minorHAnsi"/>
          <w:color w:val="000000"/>
          <w:lang w:val="en-GB"/>
        </w:rPr>
        <w:t xml:space="preserve">Bear in mind that, although the trainer may have more experience and knowledge, participants will likely learn more if coached through their decision-making process than if they are told what they should have done. In table 5, some questions are provided that might help to organize a meaningful after-action review. Not all questions are needed; when the discussion goes smoothly, only use the ones that guide discussion and focus on the learning objective. </w:t>
      </w:r>
    </w:p>
    <w:p w14:paraId="547A9F3C"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p>
    <w:p w14:paraId="7F3BB109"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 xml:space="preserve">The trainer performs four roles in the execution of the TTX: </w:t>
      </w:r>
    </w:p>
    <w:p w14:paraId="3003B5AF" w14:textId="77777777" w:rsidR="00A51B48" w:rsidRPr="009030E6" w:rsidRDefault="00A51B48" w:rsidP="00C24200">
      <w:pPr>
        <w:pStyle w:val="ListParagraph"/>
        <w:numPr>
          <w:ilvl w:val="0"/>
          <w:numId w:val="10"/>
        </w:numPr>
        <w:adjustRightInd w:val="0"/>
        <w:rPr>
          <w:rFonts w:asciiTheme="minorHAnsi" w:eastAsia="Calibri" w:hAnsiTheme="minorHAnsi" w:cstheme="minorHAnsi"/>
          <w:b/>
          <w:bCs/>
          <w:color w:val="000000"/>
          <w:lang w:val="en-GB"/>
        </w:rPr>
      </w:pPr>
      <w:r w:rsidRPr="009030E6">
        <w:rPr>
          <w:rFonts w:asciiTheme="minorHAnsi" w:eastAsia="Calibri" w:hAnsiTheme="minorHAnsi" w:cstheme="minorHAnsi"/>
          <w:b/>
          <w:bCs/>
          <w:color w:val="000000"/>
          <w:lang w:val="en-GB"/>
        </w:rPr>
        <w:t xml:space="preserve">Elaborating on general process TTX </w:t>
      </w:r>
    </w:p>
    <w:p w14:paraId="195DC787"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 xml:space="preserve">First, the trainer will lead the TTX by </w:t>
      </w:r>
    </w:p>
    <w:p w14:paraId="3DBC4E6D" w14:textId="77777777" w:rsidR="00A51B48" w:rsidRPr="009030E6" w:rsidRDefault="00A51B48" w:rsidP="00C24200">
      <w:pPr>
        <w:pStyle w:val="ListParagraph"/>
        <w:numPr>
          <w:ilvl w:val="0"/>
          <w:numId w:val="17"/>
        </w:numPr>
        <w:adjustRightInd w:val="0"/>
        <w:rPr>
          <w:rFonts w:asciiTheme="minorHAnsi" w:eastAsia="Calibri" w:hAnsiTheme="minorHAnsi" w:cstheme="minorHAnsi"/>
          <w:color w:val="000000"/>
          <w:lang w:val="en-GB"/>
        </w:rPr>
      </w:pPr>
      <w:r w:rsidRPr="009030E6">
        <w:rPr>
          <w:rFonts w:asciiTheme="minorHAnsi" w:eastAsia="Calibri" w:hAnsiTheme="minorHAnsi" w:cstheme="minorHAnsi"/>
          <w:color w:val="000000"/>
          <w:lang w:val="en-GB"/>
        </w:rPr>
        <w:t>welcoming the participants,</w:t>
      </w:r>
    </w:p>
    <w:p w14:paraId="7C1970E7" w14:textId="77777777" w:rsidR="00A51B48" w:rsidRPr="009030E6" w:rsidRDefault="00A51B48" w:rsidP="00C24200">
      <w:pPr>
        <w:pStyle w:val="ListParagraph"/>
        <w:numPr>
          <w:ilvl w:val="0"/>
          <w:numId w:val="17"/>
        </w:numPr>
        <w:adjustRightInd w:val="0"/>
        <w:rPr>
          <w:rFonts w:asciiTheme="minorHAnsi" w:eastAsia="Calibri" w:hAnsiTheme="minorHAnsi" w:cstheme="minorHAnsi"/>
          <w:color w:val="000000"/>
          <w:lang w:val="en-GB"/>
        </w:rPr>
      </w:pPr>
      <w:r w:rsidRPr="009030E6">
        <w:rPr>
          <w:rFonts w:asciiTheme="minorHAnsi" w:eastAsia="Calibri" w:hAnsiTheme="minorHAnsi" w:cstheme="minorHAnsi"/>
          <w:color w:val="000000"/>
          <w:lang w:val="en-GB"/>
        </w:rPr>
        <w:t xml:space="preserve">explaining the objectives of the exercise, </w:t>
      </w:r>
    </w:p>
    <w:p w14:paraId="770D4ECB" w14:textId="77777777" w:rsidR="00A51B48" w:rsidRPr="009030E6" w:rsidRDefault="00A51B48" w:rsidP="00C24200">
      <w:pPr>
        <w:pStyle w:val="ListParagraph"/>
        <w:numPr>
          <w:ilvl w:val="0"/>
          <w:numId w:val="17"/>
        </w:numPr>
        <w:adjustRightInd w:val="0"/>
        <w:rPr>
          <w:rFonts w:asciiTheme="minorHAnsi" w:eastAsia="Calibri" w:hAnsiTheme="minorHAnsi" w:cstheme="minorHAnsi"/>
          <w:color w:val="000000"/>
          <w:lang w:val="en-GB"/>
        </w:rPr>
      </w:pPr>
      <w:r w:rsidRPr="009030E6">
        <w:rPr>
          <w:rFonts w:asciiTheme="minorHAnsi" w:eastAsia="Calibri" w:hAnsiTheme="minorHAnsi" w:cstheme="minorHAnsi"/>
          <w:color w:val="000000"/>
          <w:lang w:val="en-GB"/>
        </w:rPr>
        <w:t xml:space="preserve">explaining the program of the TTX, </w:t>
      </w:r>
    </w:p>
    <w:p w14:paraId="5494ABC5" w14:textId="77777777" w:rsidR="00A51B48" w:rsidRPr="009030E6" w:rsidRDefault="00A51B48" w:rsidP="00C24200">
      <w:pPr>
        <w:pStyle w:val="ListParagraph"/>
        <w:numPr>
          <w:ilvl w:val="0"/>
          <w:numId w:val="17"/>
        </w:numPr>
        <w:adjustRightInd w:val="0"/>
        <w:rPr>
          <w:rFonts w:asciiTheme="minorHAnsi" w:eastAsia="Calibri" w:hAnsiTheme="minorHAnsi" w:cstheme="minorHAnsi"/>
          <w:color w:val="000000"/>
          <w:lang w:val="en-GB"/>
        </w:rPr>
      </w:pPr>
      <w:r w:rsidRPr="009030E6">
        <w:rPr>
          <w:rFonts w:asciiTheme="minorHAnsi" w:eastAsia="Calibri" w:hAnsiTheme="minorHAnsi" w:cstheme="minorHAnsi"/>
          <w:color w:val="000000"/>
          <w:lang w:val="en-GB"/>
        </w:rPr>
        <w:t xml:space="preserve">explaining what is expected during the interaction, after action and evaluation moments. </w:t>
      </w:r>
    </w:p>
    <w:p w14:paraId="668E7F4D" w14:textId="1E50D393" w:rsidR="00A51B48" w:rsidRDefault="00A51B48" w:rsidP="00A51B48">
      <w:p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The trainer runs the exercise and will be the first contact for the participants in case of questions.</w:t>
      </w:r>
    </w:p>
    <w:p w14:paraId="1DD16A7F" w14:textId="77777777" w:rsidR="00F65A5E" w:rsidRPr="009030E6" w:rsidRDefault="00F65A5E" w:rsidP="00A51B48">
      <w:pPr>
        <w:autoSpaceDE w:val="0"/>
        <w:autoSpaceDN w:val="0"/>
        <w:adjustRightInd w:val="0"/>
        <w:spacing w:after="0" w:line="240" w:lineRule="auto"/>
        <w:jc w:val="both"/>
        <w:rPr>
          <w:rFonts w:eastAsia="Calibri" w:cstheme="minorHAnsi"/>
          <w:color w:val="000000"/>
          <w:lang w:val="en-GB"/>
        </w:rPr>
      </w:pPr>
    </w:p>
    <w:p w14:paraId="03B6ABE8" w14:textId="77777777" w:rsidR="00A51B48" w:rsidRPr="009030E6" w:rsidRDefault="00A51B48" w:rsidP="00C24200">
      <w:pPr>
        <w:pStyle w:val="ListParagraph"/>
        <w:numPr>
          <w:ilvl w:val="0"/>
          <w:numId w:val="10"/>
        </w:numPr>
        <w:adjustRightInd w:val="0"/>
        <w:rPr>
          <w:rFonts w:asciiTheme="minorHAnsi" w:eastAsia="Calibri" w:hAnsiTheme="minorHAnsi" w:cstheme="minorHAnsi"/>
          <w:b/>
          <w:bCs/>
          <w:color w:val="000000"/>
          <w:lang w:val="en-GB"/>
        </w:rPr>
      </w:pPr>
      <w:r w:rsidRPr="009030E6">
        <w:rPr>
          <w:rFonts w:asciiTheme="minorHAnsi" w:eastAsia="Calibri" w:hAnsiTheme="minorHAnsi" w:cstheme="minorHAnsi"/>
          <w:b/>
          <w:bCs/>
          <w:color w:val="000000"/>
          <w:lang w:val="en-GB"/>
        </w:rPr>
        <w:t>Guiding the TTX process</w:t>
      </w:r>
    </w:p>
    <w:p w14:paraId="11ED8B39"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Second, the trainer will guide the exercise by presenting information. In this role the trainer is supported by the support trainers. The support trainers will organize the counterplay and inserts in the scenario exercises where they will function as dispatch officer and provide information to the participants and receive request for additional (specialist) units in the role of remote command and control of the simulated incident. Each participating first responder service will be provided its dedicated support trainer. In case that dispatch officers are present during the TTX they could also play the role of participant during the TTX. In that case, the support trainer will provide inserts like a call from the incident scene, where dispatch offers must elaborate on the message (CBRN related questions).</w:t>
      </w:r>
    </w:p>
    <w:p w14:paraId="6102B610"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p>
    <w:p w14:paraId="400F7208" w14:textId="77777777" w:rsidR="00A51B48" w:rsidRPr="009030E6" w:rsidRDefault="00A51B48" w:rsidP="00C24200">
      <w:pPr>
        <w:numPr>
          <w:ilvl w:val="0"/>
          <w:numId w:val="10"/>
        </w:numPr>
        <w:autoSpaceDE w:val="0"/>
        <w:autoSpaceDN w:val="0"/>
        <w:adjustRightInd w:val="0"/>
        <w:spacing w:after="0" w:line="240" w:lineRule="auto"/>
        <w:jc w:val="both"/>
        <w:rPr>
          <w:rFonts w:eastAsia="Calibri" w:cstheme="minorHAnsi"/>
          <w:b/>
          <w:bCs/>
          <w:color w:val="000000"/>
          <w:lang w:val="en-GB"/>
        </w:rPr>
      </w:pPr>
      <w:r w:rsidRPr="009030E6">
        <w:rPr>
          <w:rFonts w:eastAsia="Calibri" w:cstheme="minorHAnsi"/>
          <w:b/>
          <w:bCs/>
          <w:color w:val="000000"/>
          <w:lang w:val="en-GB"/>
        </w:rPr>
        <w:t>Observe/ coach the TTX</w:t>
      </w:r>
    </w:p>
    <w:p w14:paraId="2B967E2A"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 xml:space="preserve">Third, the trainer will observe and coach during the exercise. In this role, the trainer will observe group processes and discussions. As the exercise unfolds, the trainer may need to step in and help the team members clarify their decision making, by asking questions about their thought process and the factors they considered in making choices. For example, if they placed a high priority on helping a victim, or if they decided to enter a building that was clearly too dangerous, work through their decision-making process so they realize the potential negative results of their decision. </w:t>
      </w:r>
    </w:p>
    <w:p w14:paraId="4772E241"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p>
    <w:p w14:paraId="1D5EBF04" w14:textId="62E871C6" w:rsidR="00A51B48" w:rsidRDefault="00A51B48" w:rsidP="00A51B48">
      <w:p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 xml:space="preserve">The trainer may want to take notes on discussions about tasks and interagency collaboration, decisions made, and actions taken so the trainer can refer to them later. Use the Events and Evaluation Form for Trainer(s) and Evaluator(s) to record notes. </w:t>
      </w:r>
    </w:p>
    <w:p w14:paraId="0A6198FE" w14:textId="77777777" w:rsidR="00F11C79" w:rsidRPr="009030E6" w:rsidRDefault="00F11C79" w:rsidP="00A51B48">
      <w:pPr>
        <w:autoSpaceDE w:val="0"/>
        <w:autoSpaceDN w:val="0"/>
        <w:adjustRightInd w:val="0"/>
        <w:spacing w:after="0" w:line="240" w:lineRule="auto"/>
        <w:jc w:val="both"/>
        <w:rPr>
          <w:rFonts w:eastAsia="Calibri" w:cstheme="minorHAnsi"/>
          <w:color w:val="000000"/>
          <w:lang w:val="en-GB"/>
        </w:rPr>
      </w:pPr>
    </w:p>
    <w:p w14:paraId="56D2C967"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p>
    <w:p w14:paraId="6F856329" w14:textId="77777777" w:rsidR="00A51B48" w:rsidRPr="009030E6" w:rsidRDefault="00A51B48" w:rsidP="00C24200">
      <w:pPr>
        <w:numPr>
          <w:ilvl w:val="0"/>
          <w:numId w:val="10"/>
        </w:numPr>
        <w:autoSpaceDE w:val="0"/>
        <w:autoSpaceDN w:val="0"/>
        <w:adjustRightInd w:val="0"/>
        <w:spacing w:after="0" w:line="240" w:lineRule="auto"/>
        <w:jc w:val="both"/>
        <w:rPr>
          <w:rFonts w:eastAsia="Calibri" w:cstheme="minorHAnsi"/>
          <w:b/>
          <w:bCs/>
          <w:color w:val="000000"/>
          <w:lang w:val="en-GB"/>
        </w:rPr>
      </w:pPr>
      <w:r w:rsidRPr="009030E6">
        <w:rPr>
          <w:rFonts w:eastAsia="Calibri" w:cstheme="minorHAnsi"/>
          <w:b/>
          <w:bCs/>
          <w:color w:val="000000"/>
          <w:lang w:val="en-GB"/>
        </w:rPr>
        <w:lastRenderedPageBreak/>
        <w:t>Prepare and conduct after action review</w:t>
      </w:r>
    </w:p>
    <w:p w14:paraId="6B3A0790" w14:textId="77777777" w:rsidR="00A51B48" w:rsidRPr="009030E6" w:rsidRDefault="00A51B48" w:rsidP="00A51B48">
      <w:pPr>
        <w:autoSpaceDE w:val="0"/>
        <w:autoSpaceDN w:val="0"/>
        <w:adjustRightInd w:val="0"/>
        <w:spacing w:after="0" w:line="240" w:lineRule="auto"/>
        <w:rPr>
          <w:rFonts w:eastAsia="Calibri" w:cstheme="minorHAnsi"/>
          <w:color w:val="000000"/>
          <w:lang w:val="en-GB"/>
        </w:rPr>
      </w:pPr>
      <w:r w:rsidRPr="009030E6">
        <w:rPr>
          <w:rFonts w:eastAsia="Calibri" w:cstheme="minorHAnsi"/>
          <w:color w:val="000000"/>
          <w:lang w:val="en-GB"/>
        </w:rPr>
        <w:t>Fourth, the trainer will conduct the after-action review after a TTX. The aim is to reinforce learning by helping participants evaluate their own decision making and interagency collaboration and their interaction and lessons learned to improve this interaction and collaboration in the future. It is a balance between:</w:t>
      </w:r>
    </w:p>
    <w:p w14:paraId="2C412044" w14:textId="77777777" w:rsidR="00A51B48" w:rsidRPr="009030E6" w:rsidRDefault="00A51B48" w:rsidP="00C24200">
      <w:pPr>
        <w:numPr>
          <w:ilvl w:val="0"/>
          <w:numId w:val="5"/>
        </w:num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Asking participants why they made the choices they did and what they learned.</w:t>
      </w:r>
    </w:p>
    <w:p w14:paraId="597F9B68" w14:textId="77777777" w:rsidR="00A51B48" w:rsidRPr="009030E6" w:rsidRDefault="00A51B48" w:rsidP="00C24200">
      <w:pPr>
        <w:numPr>
          <w:ilvl w:val="0"/>
          <w:numId w:val="5"/>
        </w:num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Asking participants how they perceived their interaction and collaboration during the exercise, and which wishes and thoughts they have on how to improve this.</w:t>
      </w:r>
    </w:p>
    <w:p w14:paraId="0F79C24C" w14:textId="77777777" w:rsidR="00A51B48" w:rsidRPr="009030E6" w:rsidRDefault="00A51B48" w:rsidP="00C24200">
      <w:pPr>
        <w:numPr>
          <w:ilvl w:val="0"/>
          <w:numId w:val="5"/>
        </w:num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 xml:space="preserve">Asking participants if they clearly knew what tasks and responsibilities other respond organizations had.  </w:t>
      </w:r>
    </w:p>
    <w:p w14:paraId="4D1F8519" w14:textId="77777777" w:rsidR="00A51B48" w:rsidRPr="009030E6" w:rsidRDefault="00A51B48" w:rsidP="00C24200">
      <w:pPr>
        <w:numPr>
          <w:ilvl w:val="0"/>
          <w:numId w:val="5"/>
        </w:num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Providing additional information and coaching.</w:t>
      </w:r>
    </w:p>
    <w:p w14:paraId="4D41DF5B" w14:textId="506B2489" w:rsidR="00A51B48" w:rsidRPr="009030E6" w:rsidRDefault="00A51B48" w:rsidP="00A51B48">
      <w:pPr>
        <w:adjustRightInd w:val="0"/>
        <w:rPr>
          <w:rFonts w:eastAsia="Calibri" w:cstheme="minorHAnsi"/>
          <w:color w:val="000000"/>
          <w:lang w:val="en-GB"/>
        </w:rPr>
      </w:pPr>
      <w:r w:rsidRPr="009030E6">
        <w:rPr>
          <w:rFonts w:eastAsia="Calibri" w:cstheme="minorHAnsi"/>
          <w:color w:val="000000"/>
          <w:lang w:val="en-GB"/>
        </w:rPr>
        <w:t xml:space="preserve">In the after-action review the trainer can use the discussion questions listed in table </w:t>
      </w:r>
      <w:r w:rsidR="00CC5F53">
        <w:rPr>
          <w:rFonts w:eastAsia="Calibri" w:cstheme="minorHAnsi"/>
          <w:color w:val="000000"/>
          <w:lang w:val="en-GB"/>
        </w:rPr>
        <w:t>A6.1</w:t>
      </w:r>
      <w:r w:rsidRPr="009030E6">
        <w:rPr>
          <w:rFonts w:eastAsia="Calibri" w:cstheme="minorHAnsi"/>
          <w:color w:val="000000"/>
          <w:lang w:val="en-GB"/>
        </w:rPr>
        <w:t xml:space="preserve">. </w:t>
      </w:r>
    </w:p>
    <w:p w14:paraId="0E942097" w14:textId="39657336" w:rsidR="00A51B48" w:rsidRPr="009030E6" w:rsidRDefault="00A51B48" w:rsidP="00A51B48">
      <w:pPr>
        <w:pStyle w:val="Caption1"/>
      </w:pPr>
      <w:r w:rsidRPr="009030E6">
        <w:t xml:space="preserve">Table </w:t>
      </w:r>
      <w:r w:rsidR="00CC5F53">
        <w:t>A6.1</w:t>
      </w:r>
      <w:r w:rsidRPr="009030E6">
        <w:t>: Suggested questions during discussions with participants</w:t>
      </w:r>
    </w:p>
    <w:tbl>
      <w:tblPr>
        <w:tblStyle w:val="ListTable3-Accent11"/>
        <w:tblW w:w="0" w:type="auto"/>
        <w:tblInd w:w="0" w:type="dxa"/>
        <w:tblLook w:val="04A0" w:firstRow="1" w:lastRow="0" w:firstColumn="1" w:lastColumn="0" w:noHBand="0" w:noVBand="1"/>
      </w:tblPr>
      <w:tblGrid>
        <w:gridCol w:w="2586"/>
        <w:gridCol w:w="6430"/>
      </w:tblGrid>
      <w:tr w:rsidR="00A51B48" w:rsidRPr="009030E6" w14:paraId="553FFAAE" w14:textId="77777777" w:rsidTr="00A51B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6" w:type="dxa"/>
            <w:tcBorders>
              <w:top w:val="single" w:sz="4" w:space="0" w:color="4472C4" w:themeColor="accent1"/>
              <w:left w:val="single" w:sz="4" w:space="0" w:color="4472C4" w:themeColor="accent1"/>
            </w:tcBorders>
            <w:hideMark/>
          </w:tcPr>
          <w:p w14:paraId="63B3009E" w14:textId="77777777" w:rsidR="00A51B48" w:rsidRPr="009030E6" w:rsidRDefault="00A51B48" w:rsidP="00A51B48">
            <w:pPr>
              <w:autoSpaceDE w:val="0"/>
              <w:autoSpaceDN w:val="0"/>
              <w:adjustRightInd w:val="0"/>
              <w:rPr>
                <w:rFonts w:asciiTheme="minorHAnsi" w:hAnsiTheme="minorHAnsi" w:cstheme="minorHAnsi"/>
                <w:b w:val="0"/>
                <w:bCs w:val="0"/>
                <w:sz w:val="23"/>
                <w:szCs w:val="23"/>
                <w:lang w:val="en-GB"/>
              </w:rPr>
            </w:pPr>
            <w:r w:rsidRPr="009030E6">
              <w:rPr>
                <w:rFonts w:asciiTheme="minorHAnsi" w:hAnsiTheme="minorHAnsi" w:cstheme="minorHAnsi"/>
                <w:b w:val="0"/>
                <w:bCs w:val="0"/>
                <w:sz w:val="23"/>
                <w:szCs w:val="23"/>
                <w:lang w:val="en-GB"/>
              </w:rPr>
              <w:t>MELODY topic</w:t>
            </w:r>
          </w:p>
        </w:tc>
        <w:tc>
          <w:tcPr>
            <w:tcW w:w="6430" w:type="dxa"/>
            <w:tcBorders>
              <w:top w:val="single" w:sz="4" w:space="0" w:color="4472C4" w:themeColor="accent1"/>
              <w:left w:val="nil"/>
              <w:bottom w:val="nil"/>
              <w:right w:val="single" w:sz="4" w:space="0" w:color="4472C4" w:themeColor="accent1"/>
            </w:tcBorders>
            <w:hideMark/>
          </w:tcPr>
          <w:p w14:paraId="652B9D57" w14:textId="77777777" w:rsidR="00A51B48" w:rsidRPr="009030E6" w:rsidRDefault="00A51B48" w:rsidP="00A51B4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3"/>
                <w:szCs w:val="23"/>
                <w:lang w:val="en-GB"/>
              </w:rPr>
            </w:pPr>
            <w:r w:rsidRPr="009030E6">
              <w:rPr>
                <w:rFonts w:asciiTheme="minorHAnsi" w:hAnsiTheme="minorHAnsi" w:cstheme="minorHAnsi"/>
                <w:b w:val="0"/>
                <w:bCs w:val="0"/>
                <w:sz w:val="23"/>
                <w:szCs w:val="23"/>
                <w:lang w:val="en-GB"/>
              </w:rPr>
              <w:t xml:space="preserve">      Suggested discussion question</w:t>
            </w:r>
          </w:p>
        </w:tc>
      </w:tr>
      <w:tr w:rsidR="00A51B48" w:rsidRPr="00B613AB" w14:paraId="54460E07" w14:textId="77777777" w:rsidTr="00A51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Borders>
              <w:left w:val="single" w:sz="4" w:space="0" w:color="4472C4" w:themeColor="accent1"/>
            </w:tcBorders>
            <w:hideMark/>
          </w:tcPr>
          <w:p w14:paraId="1280CA84" w14:textId="77777777" w:rsidR="00A51B48" w:rsidRPr="009030E6" w:rsidRDefault="00A51B48" w:rsidP="00A51B48">
            <w:pPr>
              <w:autoSpaceDE w:val="0"/>
              <w:autoSpaceDN w:val="0"/>
              <w:adjustRightInd w:val="0"/>
              <w:rPr>
                <w:rFonts w:asciiTheme="minorHAnsi" w:hAnsiTheme="minorHAnsi" w:cstheme="minorHAnsi"/>
                <w:b w:val="0"/>
                <w:bCs w:val="0"/>
                <w:color w:val="000000"/>
                <w:lang w:val="en-GB"/>
              </w:rPr>
            </w:pPr>
            <w:r w:rsidRPr="009030E6">
              <w:rPr>
                <w:rFonts w:asciiTheme="minorHAnsi" w:hAnsiTheme="minorHAnsi" w:cstheme="minorHAnsi"/>
                <w:b w:val="0"/>
                <w:bCs w:val="0"/>
                <w:color w:val="000000"/>
                <w:lang w:val="en-GB"/>
              </w:rPr>
              <w:t>First alert</w:t>
            </w:r>
          </w:p>
        </w:tc>
        <w:tc>
          <w:tcPr>
            <w:tcW w:w="6430" w:type="dxa"/>
            <w:tcBorders>
              <w:left w:val="nil"/>
              <w:right w:val="single" w:sz="4" w:space="0" w:color="4472C4" w:themeColor="accent1"/>
            </w:tcBorders>
            <w:hideMark/>
          </w:tcPr>
          <w:p w14:paraId="71E5F39B"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 xml:space="preserve">What was going on? </w:t>
            </w:r>
          </w:p>
          <w:p w14:paraId="1DBF705B"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Was it clear what was going on?</w:t>
            </w:r>
          </w:p>
        </w:tc>
      </w:tr>
      <w:tr w:rsidR="00A51B48" w:rsidRPr="00B613AB" w14:paraId="1E94E473" w14:textId="77777777" w:rsidTr="00A51B48">
        <w:tc>
          <w:tcPr>
            <w:cnfStyle w:val="001000000000" w:firstRow="0" w:lastRow="0" w:firstColumn="1" w:lastColumn="0" w:oddVBand="0" w:evenVBand="0" w:oddHBand="0" w:evenHBand="0" w:firstRowFirstColumn="0" w:firstRowLastColumn="0" w:lastRowFirstColumn="0" w:lastRowLastColumn="0"/>
            <w:tcW w:w="2586" w:type="dxa"/>
            <w:tcBorders>
              <w:top w:val="nil"/>
              <w:left w:val="single" w:sz="4" w:space="0" w:color="4472C4" w:themeColor="accent1"/>
              <w:bottom w:val="nil"/>
            </w:tcBorders>
            <w:hideMark/>
          </w:tcPr>
          <w:p w14:paraId="1E94FA83" w14:textId="77777777" w:rsidR="00A51B48" w:rsidRPr="009030E6" w:rsidRDefault="00A51B48" w:rsidP="00A51B48">
            <w:pPr>
              <w:autoSpaceDE w:val="0"/>
              <w:autoSpaceDN w:val="0"/>
              <w:adjustRightInd w:val="0"/>
              <w:spacing w:after="77"/>
              <w:rPr>
                <w:rFonts w:asciiTheme="minorHAnsi" w:hAnsiTheme="minorHAnsi" w:cstheme="minorHAnsi"/>
                <w:b w:val="0"/>
                <w:bCs w:val="0"/>
                <w:color w:val="000000"/>
                <w:lang w:val="en-GB"/>
              </w:rPr>
            </w:pPr>
            <w:r w:rsidRPr="009030E6">
              <w:rPr>
                <w:rFonts w:asciiTheme="minorHAnsi" w:hAnsiTheme="minorHAnsi" w:cstheme="minorHAnsi"/>
                <w:b w:val="0"/>
                <w:bCs w:val="0"/>
                <w:color w:val="000000"/>
                <w:lang w:val="en-GB"/>
              </w:rPr>
              <w:t>Interaction with dispatch centre</w:t>
            </w:r>
          </w:p>
        </w:tc>
        <w:tc>
          <w:tcPr>
            <w:tcW w:w="6430" w:type="dxa"/>
            <w:tcBorders>
              <w:top w:val="nil"/>
              <w:left w:val="nil"/>
              <w:bottom w:val="nil"/>
              <w:right w:val="single" w:sz="4" w:space="0" w:color="4472C4" w:themeColor="accent1"/>
            </w:tcBorders>
            <w:hideMark/>
          </w:tcPr>
          <w:p w14:paraId="545B3081" w14:textId="77777777" w:rsidR="00A51B48" w:rsidRPr="009030E6" w:rsidRDefault="00A51B48" w:rsidP="00C24200">
            <w:pPr>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 xml:space="preserve">How was the interaction with the dispatch officer? </w:t>
            </w:r>
          </w:p>
          <w:p w14:paraId="4960B88D" w14:textId="77777777" w:rsidR="00A51B48" w:rsidRPr="009030E6" w:rsidRDefault="00A51B48" w:rsidP="00C24200">
            <w:pPr>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What specific CBRN related information did you ask?</w:t>
            </w:r>
          </w:p>
        </w:tc>
      </w:tr>
      <w:tr w:rsidR="00A51B48" w:rsidRPr="00B613AB" w14:paraId="05F6C8A5" w14:textId="77777777" w:rsidTr="00A51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Borders>
              <w:left w:val="single" w:sz="4" w:space="0" w:color="4472C4" w:themeColor="accent1"/>
            </w:tcBorders>
            <w:hideMark/>
          </w:tcPr>
          <w:p w14:paraId="510CC07B" w14:textId="77777777" w:rsidR="00A51B48" w:rsidRPr="009030E6" w:rsidRDefault="00A51B48" w:rsidP="00A51B48">
            <w:pPr>
              <w:autoSpaceDE w:val="0"/>
              <w:autoSpaceDN w:val="0"/>
              <w:adjustRightInd w:val="0"/>
              <w:spacing w:after="77"/>
              <w:rPr>
                <w:rFonts w:asciiTheme="minorHAnsi" w:hAnsiTheme="minorHAnsi" w:cstheme="minorHAnsi"/>
                <w:b w:val="0"/>
                <w:bCs w:val="0"/>
                <w:color w:val="000000"/>
                <w:lang w:val="en-GB"/>
              </w:rPr>
            </w:pPr>
            <w:r w:rsidRPr="009030E6">
              <w:rPr>
                <w:rFonts w:asciiTheme="minorHAnsi" w:hAnsiTheme="minorHAnsi" w:cstheme="minorHAnsi"/>
                <w:b w:val="0"/>
                <w:bCs w:val="0"/>
                <w:color w:val="000000"/>
                <w:lang w:val="en-GB"/>
              </w:rPr>
              <w:t>Situational awareness</w:t>
            </w:r>
          </w:p>
        </w:tc>
        <w:tc>
          <w:tcPr>
            <w:tcW w:w="6430" w:type="dxa"/>
            <w:tcBorders>
              <w:left w:val="nil"/>
              <w:right w:val="single" w:sz="4" w:space="0" w:color="4472C4" w:themeColor="accent1"/>
            </w:tcBorders>
            <w:hideMark/>
          </w:tcPr>
          <w:p w14:paraId="71410B11"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How did the en-route risk assessment go?</w:t>
            </w:r>
          </w:p>
          <w:p w14:paraId="675289F4"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On site, did you use METHANE? Why?</w:t>
            </w:r>
          </w:p>
          <w:p w14:paraId="64833C5E"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What did it mean for your role/tasks?</w:t>
            </w:r>
          </w:p>
          <w:p w14:paraId="19AFBD1D"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 xml:space="preserve">Which first responder organizations are necessary at the incident scene? </w:t>
            </w:r>
          </w:p>
        </w:tc>
      </w:tr>
      <w:tr w:rsidR="00A51B48" w:rsidRPr="00B613AB" w14:paraId="73623644" w14:textId="77777777" w:rsidTr="00A51B48">
        <w:tc>
          <w:tcPr>
            <w:cnfStyle w:val="001000000000" w:firstRow="0" w:lastRow="0" w:firstColumn="1" w:lastColumn="0" w:oddVBand="0" w:evenVBand="0" w:oddHBand="0" w:evenHBand="0" w:firstRowFirstColumn="0" w:firstRowLastColumn="0" w:lastRowFirstColumn="0" w:lastRowLastColumn="0"/>
            <w:tcW w:w="2586" w:type="dxa"/>
            <w:tcBorders>
              <w:top w:val="nil"/>
              <w:left w:val="single" w:sz="4" w:space="0" w:color="4472C4" w:themeColor="accent1"/>
              <w:bottom w:val="nil"/>
            </w:tcBorders>
            <w:hideMark/>
          </w:tcPr>
          <w:p w14:paraId="677C23E0" w14:textId="77777777" w:rsidR="00A51B48" w:rsidRPr="009030E6" w:rsidRDefault="00A51B48" w:rsidP="00A51B48">
            <w:pPr>
              <w:autoSpaceDE w:val="0"/>
              <w:autoSpaceDN w:val="0"/>
              <w:adjustRightInd w:val="0"/>
              <w:rPr>
                <w:rFonts w:asciiTheme="minorHAnsi" w:hAnsiTheme="minorHAnsi" w:cstheme="minorHAnsi"/>
                <w:b w:val="0"/>
                <w:bCs w:val="0"/>
                <w:color w:val="000000"/>
                <w:lang w:val="en-GB"/>
              </w:rPr>
            </w:pPr>
            <w:r w:rsidRPr="009030E6">
              <w:rPr>
                <w:rFonts w:asciiTheme="minorHAnsi" w:hAnsiTheme="minorHAnsi" w:cstheme="minorHAnsi"/>
                <w:b w:val="0"/>
                <w:bCs w:val="0"/>
                <w:color w:val="000000"/>
                <w:lang w:val="en-GB"/>
              </w:rPr>
              <w:t>Information sharing</w:t>
            </w:r>
          </w:p>
        </w:tc>
        <w:tc>
          <w:tcPr>
            <w:tcW w:w="6430" w:type="dxa"/>
            <w:tcBorders>
              <w:top w:val="nil"/>
              <w:left w:val="nil"/>
              <w:bottom w:val="nil"/>
              <w:right w:val="single" w:sz="4" w:space="0" w:color="4472C4" w:themeColor="accent1"/>
            </w:tcBorders>
            <w:hideMark/>
          </w:tcPr>
          <w:p w14:paraId="20794296" w14:textId="77777777" w:rsidR="00A51B48" w:rsidRPr="009030E6" w:rsidRDefault="00A51B48" w:rsidP="00C24200">
            <w:pPr>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What information was shared?</w:t>
            </w:r>
          </w:p>
          <w:p w14:paraId="66FC31C8" w14:textId="77777777" w:rsidR="00A51B48" w:rsidRPr="009030E6" w:rsidRDefault="00A51B48" w:rsidP="00C24200">
            <w:pPr>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Did you miss some information necessary for your task execution?</w:t>
            </w:r>
          </w:p>
          <w:p w14:paraId="740EB5D2" w14:textId="77777777" w:rsidR="00A51B48" w:rsidRPr="009030E6" w:rsidRDefault="00A51B48" w:rsidP="00C24200">
            <w:pPr>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What was a good option to ask/ get the necessary information?</w:t>
            </w:r>
          </w:p>
        </w:tc>
      </w:tr>
      <w:tr w:rsidR="00A51B48" w:rsidRPr="00B613AB" w14:paraId="019B6385" w14:textId="77777777" w:rsidTr="00A51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Borders>
              <w:left w:val="single" w:sz="4" w:space="0" w:color="4472C4" w:themeColor="accent1"/>
            </w:tcBorders>
          </w:tcPr>
          <w:p w14:paraId="19C8CE02" w14:textId="77777777" w:rsidR="00A51B48" w:rsidRPr="009030E6" w:rsidRDefault="00A51B48" w:rsidP="00A51B48">
            <w:pPr>
              <w:autoSpaceDE w:val="0"/>
              <w:autoSpaceDN w:val="0"/>
              <w:adjustRightInd w:val="0"/>
              <w:spacing w:after="77"/>
              <w:rPr>
                <w:rFonts w:asciiTheme="minorHAnsi" w:hAnsiTheme="minorHAnsi" w:cstheme="minorHAnsi"/>
                <w:b w:val="0"/>
                <w:bCs w:val="0"/>
                <w:color w:val="000000"/>
                <w:lang w:val="en-GB"/>
              </w:rPr>
            </w:pPr>
            <w:r w:rsidRPr="009030E6">
              <w:rPr>
                <w:rFonts w:asciiTheme="minorHAnsi" w:hAnsiTheme="minorHAnsi" w:cstheme="minorHAnsi"/>
                <w:b w:val="0"/>
                <w:bCs w:val="0"/>
                <w:color w:val="000000"/>
                <w:lang w:val="en-GB"/>
              </w:rPr>
              <w:t xml:space="preserve">Interagency collaboration </w:t>
            </w:r>
          </w:p>
          <w:p w14:paraId="4793ED94" w14:textId="77777777" w:rsidR="00A51B48" w:rsidRPr="009030E6" w:rsidRDefault="00A51B48" w:rsidP="00A51B48">
            <w:pPr>
              <w:autoSpaceDE w:val="0"/>
              <w:autoSpaceDN w:val="0"/>
              <w:adjustRightInd w:val="0"/>
              <w:rPr>
                <w:rFonts w:asciiTheme="minorHAnsi" w:hAnsiTheme="minorHAnsi" w:cstheme="minorHAnsi"/>
                <w:b w:val="0"/>
                <w:bCs w:val="0"/>
                <w:color w:val="000000"/>
                <w:lang w:val="en-GB"/>
              </w:rPr>
            </w:pPr>
          </w:p>
        </w:tc>
        <w:tc>
          <w:tcPr>
            <w:tcW w:w="6430" w:type="dxa"/>
            <w:tcBorders>
              <w:left w:val="nil"/>
              <w:right w:val="single" w:sz="4" w:space="0" w:color="4472C4" w:themeColor="accent1"/>
            </w:tcBorders>
            <w:hideMark/>
          </w:tcPr>
          <w:p w14:paraId="110E3237"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Could you elaborate on the CBRN tasks you and the other first response organization were responsible for?</w:t>
            </w:r>
          </w:p>
          <w:p w14:paraId="68A92D96"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 xml:space="preserve">Was it discussed who was doing what at the incident scene? </w:t>
            </w:r>
          </w:p>
          <w:p w14:paraId="3D46C9E1"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When you are aware of this, what does this mean for your interagency collaboration?</w:t>
            </w:r>
          </w:p>
          <w:p w14:paraId="5FBB9647"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 xml:space="preserve">What do you need from other first responder organizations? </w:t>
            </w:r>
          </w:p>
          <w:p w14:paraId="3A80FDF5"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Which secondary responder organizations/ capabilities are necessary at the incident scene?</w:t>
            </w:r>
          </w:p>
        </w:tc>
      </w:tr>
      <w:tr w:rsidR="00A51B48" w:rsidRPr="00B613AB" w14:paraId="51A1C920" w14:textId="77777777" w:rsidTr="00A51B48">
        <w:tc>
          <w:tcPr>
            <w:cnfStyle w:val="001000000000" w:firstRow="0" w:lastRow="0" w:firstColumn="1" w:lastColumn="0" w:oddVBand="0" w:evenVBand="0" w:oddHBand="0" w:evenHBand="0" w:firstRowFirstColumn="0" w:firstRowLastColumn="0" w:lastRowFirstColumn="0" w:lastRowLastColumn="0"/>
            <w:tcW w:w="2586" w:type="dxa"/>
            <w:tcBorders>
              <w:top w:val="nil"/>
              <w:left w:val="single" w:sz="4" w:space="0" w:color="4472C4" w:themeColor="accent1"/>
              <w:bottom w:val="nil"/>
            </w:tcBorders>
          </w:tcPr>
          <w:p w14:paraId="41458BAE" w14:textId="77777777" w:rsidR="00A51B48" w:rsidRPr="009030E6" w:rsidRDefault="00A51B48" w:rsidP="00A51B48">
            <w:pPr>
              <w:autoSpaceDE w:val="0"/>
              <w:autoSpaceDN w:val="0"/>
              <w:adjustRightInd w:val="0"/>
              <w:spacing w:after="77"/>
              <w:rPr>
                <w:rFonts w:asciiTheme="minorHAnsi" w:hAnsiTheme="minorHAnsi" w:cstheme="minorHAnsi"/>
                <w:b w:val="0"/>
                <w:bCs w:val="0"/>
                <w:color w:val="000000"/>
                <w:lang w:val="en-GB"/>
              </w:rPr>
            </w:pPr>
            <w:r w:rsidRPr="009030E6">
              <w:rPr>
                <w:rFonts w:asciiTheme="minorHAnsi" w:hAnsiTheme="minorHAnsi" w:cstheme="minorHAnsi"/>
                <w:b w:val="0"/>
                <w:bCs w:val="0"/>
                <w:color w:val="000000"/>
                <w:lang w:val="en-GB"/>
              </w:rPr>
              <w:t xml:space="preserve">Scale up response </w:t>
            </w:r>
          </w:p>
          <w:p w14:paraId="240C6C0E" w14:textId="77777777" w:rsidR="00A51B48" w:rsidRPr="009030E6" w:rsidRDefault="00A51B48" w:rsidP="00A51B48">
            <w:pPr>
              <w:autoSpaceDE w:val="0"/>
              <w:autoSpaceDN w:val="0"/>
              <w:adjustRightInd w:val="0"/>
              <w:rPr>
                <w:rFonts w:asciiTheme="minorHAnsi" w:hAnsiTheme="minorHAnsi" w:cstheme="minorHAnsi"/>
                <w:b w:val="0"/>
                <w:bCs w:val="0"/>
                <w:color w:val="000000"/>
                <w:lang w:val="en-GB"/>
              </w:rPr>
            </w:pPr>
          </w:p>
        </w:tc>
        <w:tc>
          <w:tcPr>
            <w:tcW w:w="6430" w:type="dxa"/>
            <w:tcBorders>
              <w:top w:val="nil"/>
              <w:left w:val="nil"/>
              <w:bottom w:val="nil"/>
              <w:right w:val="single" w:sz="4" w:space="0" w:color="4472C4" w:themeColor="accent1"/>
            </w:tcBorders>
            <w:hideMark/>
          </w:tcPr>
          <w:p w14:paraId="0B9A0BDD" w14:textId="77777777" w:rsidR="00A51B48" w:rsidRPr="009030E6" w:rsidRDefault="00A51B48" w:rsidP="00C24200">
            <w:pPr>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 xml:space="preserve">Did you discuss what other first responder organizations are necessary at the incident scene? </w:t>
            </w:r>
          </w:p>
          <w:p w14:paraId="2FC5C84C" w14:textId="77777777" w:rsidR="00A51B48" w:rsidRPr="009030E6" w:rsidRDefault="00A51B48" w:rsidP="00C24200">
            <w:pPr>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Which secondary responder organizations/ capabilities are necessary at the incident scene?</w:t>
            </w:r>
          </w:p>
        </w:tc>
      </w:tr>
      <w:tr w:rsidR="00A51B48" w:rsidRPr="00B613AB" w14:paraId="14E909D6" w14:textId="77777777" w:rsidTr="00A51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Borders>
              <w:left w:val="single" w:sz="4" w:space="0" w:color="4472C4" w:themeColor="accent1"/>
            </w:tcBorders>
            <w:hideMark/>
          </w:tcPr>
          <w:p w14:paraId="46ADAF56" w14:textId="77777777" w:rsidR="00A51B48" w:rsidRPr="009030E6" w:rsidRDefault="00A51B48" w:rsidP="00A51B48">
            <w:pPr>
              <w:autoSpaceDE w:val="0"/>
              <w:autoSpaceDN w:val="0"/>
              <w:adjustRightInd w:val="0"/>
              <w:rPr>
                <w:rFonts w:asciiTheme="minorHAnsi" w:hAnsiTheme="minorHAnsi" w:cstheme="minorHAnsi"/>
                <w:b w:val="0"/>
                <w:bCs w:val="0"/>
                <w:color w:val="000000"/>
                <w:lang w:val="en-GB"/>
              </w:rPr>
            </w:pPr>
            <w:r w:rsidRPr="009030E6">
              <w:rPr>
                <w:rFonts w:asciiTheme="minorHAnsi" w:hAnsiTheme="minorHAnsi" w:cstheme="minorHAnsi"/>
                <w:b w:val="0"/>
                <w:bCs w:val="0"/>
                <w:color w:val="000000"/>
                <w:lang w:val="en-GB"/>
              </w:rPr>
              <w:t>Lessons learned</w:t>
            </w:r>
          </w:p>
        </w:tc>
        <w:tc>
          <w:tcPr>
            <w:tcW w:w="6430" w:type="dxa"/>
            <w:tcBorders>
              <w:left w:val="nil"/>
              <w:right w:val="single" w:sz="4" w:space="0" w:color="4472C4" w:themeColor="accent1"/>
            </w:tcBorders>
            <w:hideMark/>
          </w:tcPr>
          <w:p w14:paraId="102C4080"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 xml:space="preserve">What is important to learn from this exercise? </w:t>
            </w:r>
          </w:p>
          <w:p w14:paraId="0CB32234"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What do you want to improve the next time?</w:t>
            </w:r>
          </w:p>
          <w:p w14:paraId="4F33E51B"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What is your take home lesson?</w:t>
            </w:r>
          </w:p>
        </w:tc>
      </w:tr>
      <w:tr w:rsidR="00A51B48" w:rsidRPr="009030E6" w14:paraId="73669377" w14:textId="77777777" w:rsidTr="00A51B48">
        <w:tc>
          <w:tcPr>
            <w:cnfStyle w:val="001000000000" w:firstRow="0" w:lastRow="0" w:firstColumn="1" w:lastColumn="0" w:oddVBand="0" w:evenVBand="0" w:oddHBand="0" w:evenHBand="0" w:firstRowFirstColumn="0" w:firstRowLastColumn="0" w:lastRowFirstColumn="0" w:lastRowLastColumn="0"/>
            <w:tcW w:w="2586" w:type="dxa"/>
            <w:tcBorders>
              <w:top w:val="nil"/>
              <w:left w:val="single" w:sz="4" w:space="0" w:color="4472C4" w:themeColor="accent1"/>
              <w:bottom w:val="nil"/>
            </w:tcBorders>
            <w:hideMark/>
          </w:tcPr>
          <w:p w14:paraId="4B2B2617" w14:textId="77777777" w:rsidR="00A51B48" w:rsidRPr="009030E6" w:rsidRDefault="00A51B48" w:rsidP="00A51B48">
            <w:pPr>
              <w:autoSpaceDE w:val="0"/>
              <w:autoSpaceDN w:val="0"/>
              <w:adjustRightInd w:val="0"/>
              <w:spacing w:after="77"/>
              <w:rPr>
                <w:rFonts w:asciiTheme="minorHAnsi" w:hAnsiTheme="minorHAnsi" w:cstheme="minorHAnsi"/>
                <w:b w:val="0"/>
                <w:bCs w:val="0"/>
                <w:color w:val="000000"/>
                <w:lang w:val="en-GB"/>
              </w:rPr>
            </w:pPr>
            <w:r w:rsidRPr="009030E6">
              <w:rPr>
                <w:rFonts w:asciiTheme="minorHAnsi" w:hAnsiTheme="minorHAnsi" w:cstheme="minorHAnsi"/>
                <w:b w:val="0"/>
                <w:bCs w:val="0"/>
                <w:color w:val="000000"/>
                <w:lang w:val="en-GB"/>
              </w:rPr>
              <w:t xml:space="preserve">If needed, then focus also on the incident itself: </w:t>
            </w:r>
          </w:p>
          <w:p w14:paraId="516127E8" w14:textId="77777777" w:rsidR="00A51B48" w:rsidRPr="009030E6" w:rsidRDefault="00A51B48" w:rsidP="00A51B48">
            <w:pPr>
              <w:autoSpaceDE w:val="0"/>
              <w:autoSpaceDN w:val="0"/>
              <w:adjustRightInd w:val="0"/>
              <w:spacing w:after="77"/>
              <w:rPr>
                <w:rFonts w:asciiTheme="minorHAnsi" w:hAnsiTheme="minorHAnsi" w:cstheme="minorHAnsi"/>
                <w:b w:val="0"/>
                <w:bCs w:val="0"/>
                <w:color w:val="000000"/>
                <w:lang w:val="en-GB"/>
              </w:rPr>
            </w:pPr>
            <w:r w:rsidRPr="009030E6">
              <w:rPr>
                <w:rFonts w:asciiTheme="minorHAnsi" w:hAnsiTheme="minorHAnsi" w:cstheme="minorHAnsi"/>
                <w:b w:val="0"/>
                <w:bCs w:val="0"/>
                <w:color w:val="000000"/>
                <w:lang w:val="en-GB"/>
              </w:rPr>
              <w:t xml:space="preserve">Area set up </w:t>
            </w:r>
          </w:p>
        </w:tc>
        <w:tc>
          <w:tcPr>
            <w:tcW w:w="6430" w:type="dxa"/>
            <w:tcBorders>
              <w:top w:val="nil"/>
              <w:left w:val="nil"/>
              <w:bottom w:val="nil"/>
              <w:right w:val="single" w:sz="4" w:space="0" w:color="4472C4" w:themeColor="accent1"/>
            </w:tcBorders>
            <w:hideMark/>
          </w:tcPr>
          <w:p w14:paraId="1744CA2C" w14:textId="77777777" w:rsidR="00A51B48" w:rsidRPr="009030E6" w:rsidRDefault="00A51B48" w:rsidP="00C24200">
            <w:pPr>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 xml:space="preserve">Incident location </w:t>
            </w:r>
          </w:p>
          <w:p w14:paraId="450CBA1F" w14:textId="77777777" w:rsidR="00A51B48" w:rsidRPr="009030E6" w:rsidRDefault="00A51B48" w:rsidP="00C24200">
            <w:pPr>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 xml:space="preserve">Hazard zones </w:t>
            </w:r>
          </w:p>
          <w:p w14:paraId="144D23B0" w14:textId="77777777" w:rsidR="00A51B48" w:rsidRPr="009030E6" w:rsidRDefault="00A51B48" w:rsidP="00C24200">
            <w:pPr>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Containment of hazard zones</w:t>
            </w:r>
          </w:p>
          <w:p w14:paraId="6E5EC40B" w14:textId="77777777" w:rsidR="00A51B48" w:rsidRPr="009030E6" w:rsidRDefault="00A51B48" w:rsidP="00C24200">
            <w:pPr>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 xml:space="preserve">Decontamination </w:t>
            </w:r>
          </w:p>
          <w:p w14:paraId="4493C12C" w14:textId="77777777" w:rsidR="00A51B48" w:rsidRPr="009030E6" w:rsidRDefault="00A51B48" w:rsidP="00C24200">
            <w:pPr>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 xml:space="preserve">Medical treatment </w:t>
            </w:r>
          </w:p>
        </w:tc>
      </w:tr>
      <w:tr w:rsidR="00A51B48" w:rsidRPr="00B613AB" w14:paraId="1F274A4C" w14:textId="77777777" w:rsidTr="00A51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Borders>
              <w:left w:val="single" w:sz="4" w:space="0" w:color="4472C4" w:themeColor="accent1"/>
            </w:tcBorders>
            <w:hideMark/>
          </w:tcPr>
          <w:p w14:paraId="41343E4E" w14:textId="77777777" w:rsidR="00A51B48" w:rsidRPr="009030E6" w:rsidRDefault="00A51B48" w:rsidP="00A51B48">
            <w:pPr>
              <w:autoSpaceDE w:val="0"/>
              <w:autoSpaceDN w:val="0"/>
              <w:adjustRightInd w:val="0"/>
              <w:rPr>
                <w:rFonts w:asciiTheme="minorHAnsi" w:hAnsiTheme="minorHAnsi" w:cstheme="minorHAnsi"/>
                <w:b w:val="0"/>
                <w:bCs w:val="0"/>
                <w:color w:val="000000"/>
                <w:lang w:val="en-GB"/>
              </w:rPr>
            </w:pPr>
            <w:r w:rsidRPr="009030E6">
              <w:rPr>
                <w:rFonts w:asciiTheme="minorHAnsi" w:hAnsiTheme="minorHAnsi" w:cstheme="minorHAnsi"/>
                <w:b w:val="0"/>
                <w:bCs w:val="0"/>
                <w:color w:val="000000"/>
                <w:lang w:val="en-GB"/>
              </w:rPr>
              <w:t>Decisions</w:t>
            </w:r>
          </w:p>
        </w:tc>
        <w:tc>
          <w:tcPr>
            <w:tcW w:w="6430" w:type="dxa"/>
            <w:tcBorders>
              <w:left w:val="nil"/>
              <w:right w:val="single" w:sz="4" w:space="0" w:color="4472C4" w:themeColor="accent1"/>
            </w:tcBorders>
            <w:hideMark/>
          </w:tcPr>
          <w:p w14:paraId="0C471CC4" w14:textId="77777777" w:rsidR="00A51B48" w:rsidRPr="009030E6" w:rsidRDefault="00A51B48" w:rsidP="00C24200">
            <w:pPr>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n-GB"/>
              </w:rPr>
            </w:pPr>
            <w:r w:rsidRPr="009030E6">
              <w:rPr>
                <w:rFonts w:asciiTheme="minorHAnsi" w:hAnsiTheme="minorHAnsi" w:cstheme="minorHAnsi"/>
                <w:color w:val="000000"/>
                <w:lang w:val="en-GB"/>
              </w:rPr>
              <w:t>Decisions to mitigate the CBRN incident</w:t>
            </w:r>
          </w:p>
        </w:tc>
      </w:tr>
    </w:tbl>
    <w:p w14:paraId="4159F6D6" w14:textId="77777777" w:rsidR="00A51B48" w:rsidRPr="009030E6" w:rsidRDefault="00A51B48" w:rsidP="00A51B48">
      <w:pPr>
        <w:autoSpaceDE w:val="0"/>
        <w:autoSpaceDN w:val="0"/>
        <w:adjustRightInd w:val="0"/>
        <w:spacing w:after="0" w:line="240" w:lineRule="auto"/>
        <w:rPr>
          <w:rFonts w:eastAsia="Calibri" w:cstheme="minorHAnsi"/>
          <w:color w:val="000000"/>
          <w:sz w:val="23"/>
          <w:szCs w:val="23"/>
          <w:lang w:val="en-GB"/>
        </w:rPr>
      </w:pPr>
    </w:p>
    <w:p w14:paraId="335F568B" w14:textId="77777777" w:rsidR="00A51B48" w:rsidRPr="009030E6" w:rsidRDefault="00A51B48" w:rsidP="00A51B48">
      <w:pPr>
        <w:adjustRightInd w:val="0"/>
        <w:rPr>
          <w:rFonts w:eastAsia="Calibri" w:cstheme="minorHAnsi"/>
          <w:color w:val="000000"/>
          <w:lang w:val="en-GB"/>
        </w:rPr>
      </w:pPr>
    </w:p>
    <w:p w14:paraId="6B87F46D" w14:textId="77777777" w:rsidR="00A51B48" w:rsidRPr="009030E6" w:rsidRDefault="00A51B48" w:rsidP="00A51B48">
      <w:pPr>
        <w:spacing w:after="0" w:line="276" w:lineRule="auto"/>
        <w:jc w:val="both"/>
        <w:rPr>
          <w:rFonts w:eastAsia="Calibri" w:cstheme="minorHAnsi"/>
          <w:b/>
          <w:bCs/>
          <w:lang w:val="en-GB" w:eastAsia="en-GB"/>
        </w:rPr>
      </w:pPr>
    </w:p>
    <w:p w14:paraId="59B8E2F2" w14:textId="77777777" w:rsidR="00A51B48" w:rsidRPr="009030E6" w:rsidRDefault="00A51B48" w:rsidP="00862EC6">
      <w:pPr>
        <w:pStyle w:val="Heading3"/>
        <w:rPr>
          <w:lang w:val="en-GB" w:eastAsia="en-GB"/>
        </w:rPr>
      </w:pPr>
      <w:bookmarkStart w:id="62" w:name="_Toc117169787"/>
      <w:r w:rsidRPr="009030E6">
        <w:rPr>
          <w:lang w:val="en-GB" w:eastAsia="en-GB"/>
        </w:rPr>
        <w:t>2. Support trainers</w:t>
      </w:r>
      <w:bookmarkEnd w:id="62"/>
      <w:r w:rsidRPr="009030E6">
        <w:rPr>
          <w:lang w:val="en-GB" w:eastAsia="en-GB"/>
        </w:rPr>
        <w:t xml:space="preserve"> </w:t>
      </w:r>
    </w:p>
    <w:p w14:paraId="24E746BE" w14:textId="77777777" w:rsidR="00A51B48" w:rsidRPr="009030E6" w:rsidRDefault="00A51B48" w:rsidP="00A51B48">
      <w:pPr>
        <w:spacing w:after="0" w:line="276" w:lineRule="auto"/>
        <w:jc w:val="both"/>
        <w:rPr>
          <w:rFonts w:eastAsia="Calibri" w:cstheme="minorHAnsi"/>
          <w:lang w:val="en-GB" w:eastAsia="en-GB"/>
        </w:rPr>
      </w:pPr>
      <w:r w:rsidRPr="009030E6">
        <w:rPr>
          <w:rFonts w:eastAsia="Calibri" w:cstheme="minorHAnsi"/>
          <w:lang w:val="en-GB" w:eastAsia="en-GB"/>
        </w:rPr>
        <w:t xml:space="preserve">During the initial phase of the exercise the participants are active in small groups consisting of members of their own response organisations. The support trainers assist the trainer by acting as dispatch officer providing the relevant information to the participants and adding information to the overview maps of the CBRN incident.   </w:t>
      </w:r>
    </w:p>
    <w:p w14:paraId="57919EEB" w14:textId="77777777" w:rsidR="00A51B48" w:rsidRPr="009030E6" w:rsidRDefault="00A51B48" w:rsidP="00A51B48">
      <w:pPr>
        <w:spacing w:after="0" w:line="276" w:lineRule="auto"/>
        <w:jc w:val="both"/>
        <w:rPr>
          <w:rFonts w:eastAsia="Calibri" w:cstheme="minorHAnsi"/>
          <w:b/>
          <w:bCs/>
          <w:lang w:val="en-GB" w:eastAsia="en-GB"/>
        </w:rPr>
      </w:pPr>
    </w:p>
    <w:p w14:paraId="088A8A8C" w14:textId="77777777" w:rsidR="00A51B48" w:rsidRPr="009030E6" w:rsidRDefault="00A51B48" w:rsidP="00862EC6">
      <w:pPr>
        <w:pStyle w:val="Heading3"/>
        <w:rPr>
          <w:lang w:val="en-GB" w:eastAsia="en-GB"/>
        </w:rPr>
      </w:pPr>
      <w:bookmarkStart w:id="63" w:name="_Toc117169788"/>
      <w:r w:rsidRPr="009030E6">
        <w:rPr>
          <w:lang w:val="en-GB" w:eastAsia="en-GB"/>
        </w:rPr>
        <w:t>3. Expert-Observers</w:t>
      </w:r>
      <w:bookmarkEnd w:id="63"/>
      <w:r w:rsidRPr="009030E6">
        <w:rPr>
          <w:lang w:val="en-GB" w:eastAsia="en-GB"/>
        </w:rPr>
        <w:t xml:space="preserve"> </w:t>
      </w:r>
    </w:p>
    <w:p w14:paraId="45F1C2EC"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 xml:space="preserve">In the context of the MELODY project, it is expected that observers will also be present during the exercise. The observers don’t have a formal role during the exercise but are present to assess the added value of the exercise and its future potential for their respective organisation. If agreed beforehand, observers could also be asked to reflect on the team performance during the TTX. Here, the focus is on assessing the learning objective. </w:t>
      </w:r>
    </w:p>
    <w:p w14:paraId="66CFBC10"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It should be encouraged to add additional observers to the TTX. The trainers could then focus more on guiding the exercise while the observer(s) can focus on studying the participants’ behaviour, interaction and decisions made during the exercise.</w:t>
      </w:r>
    </w:p>
    <w:p w14:paraId="4A6E93F8"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p>
    <w:p w14:paraId="0F2F68FD"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r w:rsidRPr="009030E6">
        <w:rPr>
          <w:rFonts w:eastAsia="Calibri" w:cstheme="minorHAnsi"/>
          <w:color w:val="000000"/>
          <w:lang w:val="en-GB"/>
        </w:rPr>
        <w:t xml:space="preserve">The primary responsibility of the Observers is to assess the performance of the team based on the learning objectives. Events and expected actions listed on the </w:t>
      </w:r>
      <w:r w:rsidRPr="009030E6">
        <w:rPr>
          <w:rFonts w:eastAsia="Calibri" w:cstheme="minorHAnsi"/>
          <w:i/>
          <w:iCs/>
          <w:color w:val="000000"/>
          <w:lang w:val="en-GB"/>
        </w:rPr>
        <w:t xml:space="preserve">Events and Evaluation Form for Trainer(s) and Evaluator(s) </w:t>
      </w:r>
      <w:r w:rsidRPr="009030E6">
        <w:rPr>
          <w:rFonts w:eastAsia="Calibri" w:cstheme="minorHAnsi"/>
          <w:color w:val="000000"/>
          <w:lang w:val="en-GB"/>
        </w:rPr>
        <w:t>will help his/her observation process, since these are linked to the learning objectives.</w:t>
      </w:r>
    </w:p>
    <w:p w14:paraId="28DB67DC" w14:textId="77777777" w:rsidR="00A51B48" w:rsidRPr="009030E6" w:rsidRDefault="00A51B48" w:rsidP="00A51B48">
      <w:pPr>
        <w:autoSpaceDE w:val="0"/>
        <w:autoSpaceDN w:val="0"/>
        <w:adjustRightInd w:val="0"/>
        <w:spacing w:after="0" w:line="240" w:lineRule="auto"/>
        <w:jc w:val="both"/>
        <w:rPr>
          <w:rFonts w:eastAsia="Calibri" w:cstheme="minorHAnsi"/>
          <w:color w:val="000000"/>
          <w:lang w:val="en-GB"/>
        </w:rPr>
      </w:pPr>
    </w:p>
    <w:p w14:paraId="396AAAC1" w14:textId="169C08A2" w:rsidR="001423BA" w:rsidRDefault="001423BA">
      <w:pPr>
        <w:rPr>
          <w:i/>
          <w:iCs/>
          <w:color w:val="1F497D"/>
          <w:sz w:val="18"/>
          <w:szCs w:val="18"/>
          <w:lang w:val="en-GB"/>
        </w:rPr>
      </w:pPr>
    </w:p>
    <w:p w14:paraId="48083A37" w14:textId="77777777" w:rsidR="00A40568" w:rsidRDefault="00A40568">
      <w:pPr>
        <w:rPr>
          <w:rFonts w:eastAsia="Times New Roman" w:cstheme="minorHAnsi"/>
          <w:color w:val="365F91"/>
          <w:sz w:val="36"/>
          <w:szCs w:val="28"/>
          <w:lang w:val="en-GB" w:eastAsia="en-GB"/>
        </w:rPr>
      </w:pPr>
      <w:r>
        <w:rPr>
          <w:rFonts w:eastAsia="Times New Roman" w:cstheme="minorHAnsi"/>
          <w:color w:val="365F91"/>
          <w:sz w:val="36"/>
          <w:szCs w:val="28"/>
          <w:lang w:val="en-GB" w:eastAsia="en-GB"/>
        </w:rPr>
        <w:br w:type="page"/>
      </w:r>
    </w:p>
    <w:p w14:paraId="5D1B7C11" w14:textId="5EFDC1FF" w:rsidR="00A40568" w:rsidRPr="009030E6" w:rsidRDefault="00A40568" w:rsidP="00A40568">
      <w:pPr>
        <w:keepNext/>
        <w:keepLines/>
        <w:spacing w:before="480" w:after="0" w:line="276" w:lineRule="auto"/>
        <w:outlineLvl w:val="0"/>
        <w:rPr>
          <w:rFonts w:eastAsia="Times New Roman" w:cstheme="minorHAnsi"/>
          <w:color w:val="365F91"/>
          <w:sz w:val="36"/>
          <w:szCs w:val="28"/>
          <w:lang w:val="en-GB" w:eastAsia="en-GB"/>
        </w:rPr>
      </w:pPr>
      <w:bookmarkStart w:id="64" w:name="_Toc117169789"/>
      <w:r w:rsidRPr="009030E6">
        <w:rPr>
          <w:rFonts w:eastAsia="Times New Roman" w:cstheme="minorHAnsi"/>
          <w:color w:val="365F91"/>
          <w:sz w:val="36"/>
          <w:szCs w:val="28"/>
          <w:lang w:val="en-GB" w:eastAsia="en-GB"/>
        </w:rPr>
        <w:lastRenderedPageBreak/>
        <w:t xml:space="preserve">Annex </w:t>
      </w:r>
      <w:r>
        <w:rPr>
          <w:rFonts w:eastAsia="Times New Roman" w:cstheme="minorHAnsi"/>
          <w:color w:val="365F91"/>
          <w:sz w:val="36"/>
          <w:szCs w:val="28"/>
          <w:lang w:val="en-GB" w:eastAsia="en-GB"/>
        </w:rPr>
        <w:t>7</w:t>
      </w:r>
      <w:r w:rsidRPr="009030E6">
        <w:rPr>
          <w:rFonts w:eastAsia="Times New Roman" w:cstheme="minorHAnsi"/>
          <w:color w:val="365F91"/>
          <w:sz w:val="36"/>
          <w:szCs w:val="28"/>
          <w:lang w:val="en-GB" w:eastAsia="en-GB"/>
        </w:rPr>
        <w:t xml:space="preserve">: </w:t>
      </w:r>
      <w:r>
        <w:rPr>
          <w:rFonts w:eastAsia="Times New Roman" w:cstheme="minorHAnsi"/>
          <w:color w:val="365F91"/>
          <w:sz w:val="36"/>
          <w:szCs w:val="28"/>
          <w:lang w:val="en-GB" w:eastAsia="en-GB"/>
        </w:rPr>
        <w:t>Examples of composing a training</w:t>
      </w:r>
      <w:bookmarkEnd w:id="64"/>
      <w:r w:rsidRPr="009030E6">
        <w:rPr>
          <w:rFonts w:eastAsia="Times New Roman" w:cstheme="minorHAnsi"/>
          <w:color w:val="365F91"/>
          <w:sz w:val="36"/>
          <w:szCs w:val="28"/>
          <w:lang w:val="en-GB" w:eastAsia="en-GB"/>
        </w:rPr>
        <w:t xml:space="preserve"> </w:t>
      </w:r>
    </w:p>
    <w:p w14:paraId="02737252" w14:textId="77777777" w:rsidR="00A40568" w:rsidRDefault="00A40568" w:rsidP="00A40568">
      <w:pPr>
        <w:jc w:val="both"/>
        <w:rPr>
          <w:rFonts w:eastAsia="Calibri" w:cstheme="minorHAnsi"/>
          <w:u w:val="single"/>
          <w:lang w:val="en-GB"/>
        </w:rPr>
      </w:pPr>
    </w:p>
    <w:p w14:paraId="21F5549C" w14:textId="77777777" w:rsidR="00A40568" w:rsidRPr="004F23D5" w:rsidRDefault="00A40568" w:rsidP="00A40568">
      <w:pPr>
        <w:pStyle w:val="Heading2"/>
      </w:pPr>
      <w:bookmarkStart w:id="65" w:name="_Toc117169790"/>
      <w:r w:rsidRPr="004F23D5">
        <w:t>Case 1: CBRN basics course for medical professions (4 hours)</w:t>
      </w:r>
      <w:bookmarkEnd w:id="65"/>
    </w:p>
    <w:p w14:paraId="5BBBAD94" w14:textId="77777777" w:rsidR="00A40568" w:rsidRDefault="00A40568" w:rsidP="00A40568">
      <w:pPr>
        <w:jc w:val="both"/>
        <w:rPr>
          <w:rFonts w:eastAsia="Calibri" w:cstheme="minorHAnsi"/>
          <w:lang w:val="en-GB"/>
        </w:rPr>
      </w:pPr>
      <w:r w:rsidRPr="009030E6">
        <w:rPr>
          <w:rFonts w:eastAsia="Calibri" w:cstheme="minorHAnsi"/>
          <w:lang w:val="en-GB"/>
        </w:rPr>
        <w:t xml:space="preserve">You organize a training for </w:t>
      </w:r>
      <w:r>
        <w:rPr>
          <w:rFonts w:eastAsia="Calibri" w:cstheme="minorHAnsi"/>
          <w:lang w:val="en-GB"/>
        </w:rPr>
        <w:t>a</w:t>
      </w:r>
      <w:r w:rsidRPr="009030E6">
        <w:rPr>
          <w:rFonts w:eastAsia="Calibri" w:cstheme="minorHAnsi"/>
          <w:lang w:val="en-GB"/>
        </w:rPr>
        <w:t>mbulance personnel</w:t>
      </w:r>
      <w:r>
        <w:rPr>
          <w:rFonts w:eastAsia="Calibri" w:cstheme="minorHAnsi"/>
          <w:lang w:val="en-GB"/>
        </w:rPr>
        <w:t xml:space="preserve">, general practitioners, and emergency medical services </w:t>
      </w:r>
      <w:r w:rsidRPr="009030E6">
        <w:rPr>
          <w:rFonts w:eastAsia="Calibri" w:cstheme="minorHAnsi"/>
          <w:lang w:val="en-GB"/>
        </w:rPr>
        <w:t xml:space="preserve">with no prior CBRN knowledge. You have 4 hours to conduct the training and have the availability of </w:t>
      </w:r>
      <w:r>
        <w:rPr>
          <w:rFonts w:eastAsia="Calibri" w:cstheme="minorHAnsi"/>
          <w:lang w:val="en-GB"/>
        </w:rPr>
        <w:t xml:space="preserve">a </w:t>
      </w:r>
      <w:r w:rsidRPr="009030E6">
        <w:rPr>
          <w:rFonts w:eastAsia="Calibri" w:cstheme="minorHAnsi"/>
          <w:lang w:val="en-GB"/>
        </w:rPr>
        <w:t>training facility with separate rooms</w:t>
      </w:r>
      <w:r>
        <w:rPr>
          <w:rFonts w:eastAsia="Calibri" w:cstheme="minorHAnsi"/>
          <w:lang w:val="en-GB"/>
        </w:rPr>
        <w:t xml:space="preserve"> that are digitally equipped</w:t>
      </w:r>
      <w:r w:rsidRPr="009030E6">
        <w:rPr>
          <w:rFonts w:eastAsia="Calibri" w:cstheme="minorHAnsi"/>
          <w:lang w:val="en-GB"/>
        </w:rPr>
        <w:t>.</w:t>
      </w:r>
    </w:p>
    <w:p w14:paraId="49FEED7E" w14:textId="77777777" w:rsidR="00A40568" w:rsidRDefault="00A40568" w:rsidP="00A40568">
      <w:pPr>
        <w:jc w:val="both"/>
        <w:rPr>
          <w:rFonts w:eastAsia="Calibri" w:cstheme="minorHAnsi"/>
          <w:lang w:val="en-GB"/>
        </w:rPr>
      </w:pPr>
    </w:p>
    <w:p w14:paraId="53E9D5BC" w14:textId="77777777" w:rsidR="00A40568" w:rsidRPr="004F23D5" w:rsidRDefault="00A40568" w:rsidP="00A40568">
      <w:pPr>
        <w:jc w:val="both"/>
        <w:rPr>
          <w:rFonts w:eastAsia="Calibri" w:cstheme="minorHAnsi"/>
          <w:u w:val="single"/>
          <w:lang w:val="en-GB"/>
        </w:rPr>
      </w:pPr>
      <w:r w:rsidRPr="004F23D5">
        <w:rPr>
          <w:rFonts w:eastAsia="Calibri" w:cstheme="minorHAnsi"/>
          <w:u w:val="single"/>
          <w:lang w:val="en-GB"/>
        </w:rPr>
        <w:t>Stepwise</w:t>
      </w:r>
      <w:r>
        <w:rPr>
          <w:rFonts w:eastAsia="Calibri" w:cstheme="minorHAnsi"/>
          <w:u w:val="single"/>
          <w:lang w:val="en-GB"/>
        </w:rPr>
        <w:t xml:space="preserve"> guidance:</w:t>
      </w:r>
    </w:p>
    <w:p w14:paraId="4CB97AC4" w14:textId="77777777" w:rsidR="00A40568" w:rsidRPr="004F23D5" w:rsidRDefault="00A40568" w:rsidP="00A40568">
      <w:pPr>
        <w:pStyle w:val="CommentText"/>
        <w:numPr>
          <w:ilvl w:val="0"/>
          <w:numId w:val="25"/>
        </w:numPr>
        <w:rPr>
          <w:i/>
          <w:iCs/>
          <w:sz w:val="22"/>
          <w:szCs w:val="22"/>
        </w:rPr>
      </w:pPr>
      <w:r w:rsidRPr="004F23D5">
        <w:rPr>
          <w:i/>
          <w:iCs/>
          <w:sz w:val="22"/>
          <w:szCs w:val="22"/>
        </w:rPr>
        <w:t>Whom do you want to train? How much prior CBRN knowledge can you expect from these trainees?</w:t>
      </w:r>
      <w:r>
        <w:rPr>
          <w:i/>
          <w:iCs/>
          <w:sz w:val="22"/>
          <w:szCs w:val="22"/>
        </w:rPr>
        <w:br/>
      </w:r>
      <w:r w:rsidRPr="004F23D5">
        <w:rPr>
          <w:color w:val="4472C4" w:themeColor="accent1"/>
          <w:sz w:val="22"/>
          <w:szCs w:val="22"/>
        </w:rPr>
        <w:t>Ambulance personnel, general practitioners, and emergency medical services</w:t>
      </w:r>
      <w:r>
        <w:rPr>
          <w:color w:val="4472C4" w:themeColor="accent1"/>
          <w:sz w:val="22"/>
          <w:szCs w:val="22"/>
        </w:rPr>
        <w:t xml:space="preserve"> with no prior CBRN knowledge</w:t>
      </w:r>
    </w:p>
    <w:p w14:paraId="02A79982" w14:textId="77777777" w:rsidR="00A40568" w:rsidRDefault="00A40568" w:rsidP="00A40568">
      <w:pPr>
        <w:pStyle w:val="CommentText"/>
        <w:numPr>
          <w:ilvl w:val="0"/>
          <w:numId w:val="13"/>
        </w:numPr>
        <w:rPr>
          <w:i/>
          <w:iCs/>
          <w:sz w:val="22"/>
          <w:szCs w:val="22"/>
        </w:rPr>
      </w:pPr>
      <w:r w:rsidRPr="004F23D5">
        <w:rPr>
          <w:i/>
          <w:iCs/>
          <w:sz w:val="22"/>
          <w:szCs w:val="22"/>
        </w:rPr>
        <w:t>Select relevant learning objectives</w:t>
      </w:r>
      <w:r>
        <w:rPr>
          <w:i/>
          <w:iCs/>
          <w:sz w:val="22"/>
          <w:szCs w:val="22"/>
        </w:rPr>
        <w:t xml:space="preserve"> for the target audience, based on the indicated target audience per learning objective as displayed in annex 2.</w:t>
      </w:r>
    </w:p>
    <w:tbl>
      <w:tblPr>
        <w:tblW w:w="9629" w:type="dxa"/>
        <w:tblCellMar>
          <w:left w:w="70" w:type="dxa"/>
          <w:right w:w="70" w:type="dxa"/>
        </w:tblCellMar>
        <w:tblLook w:val="04A0" w:firstRow="1" w:lastRow="0" w:firstColumn="1" w:lastColumn="0" w:noHBand="0" w:noVBand="1"/>
      </w:tblPr>
      <w:tblGrid>
        <w:gridCol w:w="960"/>
        <w:gridCol w:w="8669"/>
      </w:tblGrid>
      <w:tr w:rsidR="00A40568" w:rsidRPr="004F23D5" w14:paraId="62AD1906" w14:textId="77777777" w:rsidTr="00935E54">
        <w:trPr>
          <w:trHeight w:val="227"/>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B8BDB5" w14:textId="77777777" w:rsidR="00A40568" w:rsidRPr="004F23D5" w:rsidRDefault="00A40568" w:rsidP="00935E54">
            <w:pPr>
              <w:spacing w:after="0" w:line="240" w:lineRule="auto"/>
              <w:jc w:val="center"/>
              <w:rPr>
                <w:rFonts w:ascii="Calibri" w:eastAsia="Times New Roman" w:hAnsi="Calibri" w:cs="Calibri"/>
                <w:b/>
                <w:bCs/>
                <w:color w:val="000000"/>
                <w:sz w:val="18"/>
                <w:szCs w:val="18"/>
                <w:lang w:eastAsia="nl-NL"/>
              </w:rPr>
            </w:pPr>
            <w:r w:rsidRPr="004F23D5">
              <w:rPr>
                <w:rFonts w:ascii="Calibri" w:eastAsia="Times New Roman" w:hAnsi="Calibri" w:cs="Calibri"/>
                <w:b/>
                <w:bCs/>
                <w:color w:val="000000"/>
                <w:sz w:val="18"/>
                <w:szCs w:val="18"/>
                <w:lang w:eastAsia="nl-NL"/>
              </w:rPr>
              <w:t>#</w:t>
            </w:r>
          </w:p>
        </w:tc>
        <w:tc>
          <w:tcPr>
            <w:tcW w:w="8669" w:type="dxa"/>
            <w:tcBorders>
              <w:top w:val="single" w:sz="8" w:space="0" w:color="auto"/>
              <w:left w:val="nil"/>
              <w:bottom w:val="single" w:sz="8" w:space="0" w:color="auto"/>
              <w:right w:val="single" w:sz="8" w:space="0" w:color="auto"/>
            </w:tcBorders>
            <w:shd w:val="clear" w:color="auto" w:fill="auto"/>
            <w:noWrap/>
            <w:vAlign w:val="center"/>
            <w:hideMark/>
          </w:tcPr>
          <w:p w14:paraId="3452AC69" w14:textId="77777777" w:rsidR="00A40568" w:rsidRPr="004F23D5" w:rsidRDefault="00A40568" w:rsidP="00935E54">
            <w:pPr>
              <w:spacing w:after="0" w:line="240" w:lineRule="auto"/>
              <w:rPr>
                <w:rFonts w:ascii="Calibri" w:eastAsia="Times New Roman" w:hAnsi="Calibri" w:cs="Calibri"/>
                <w:b/>
                <w:bCs/>
                <w:color w:val="000000"/>
                <w:sz w:val="18"/>
                <w:szCs w:val="18"/>
                <w:lang w:eastAsia="nl-NL"/>
              </w:rPr>
            </w:pPr>
            <w:r w:rsidRPr="004F23D5">
              <w:rPr>
                <w:rFonts w:ascii="Calibri" w:eastAsia="Times New Roman" w:hAnsi="Calibri" w:cs="Calibri"/>
                <w:b/>
                <w:bCs/>
                <w:color w:val="000000"/>
                <w:sz w:val="18"/>
                <w:szCs w:val="18"/>
                <w:lang w:eastAsia="nl-NL"/>
              </w:rPr>
              <w:t xml:space="preserve">Learning </w:t>
            </w:r>
            <w:proofErr w:type="spellStart"/>
            <w:r w:rsidRPr="004F23D5">
              <w:rPr>
                <w:rFonts w:ascii="Calibri" w:eastAsia="Times New Roman" w:hAnsi="Calibri" w:cs="Calibri"/>
                <w:b/>
                <w:bCs/>
                <w:color w:val="000000"/>
                <w:sz w:val="18"/>
                <w:szCs w:val="18"/>
                <w:lang w:eastAsia="nl-NL"/>
              </w:rPr>
              <w:t>objective</w:t>
            </w:r>
            <w:proofErr w:type="spellEnd"/>
          </w:p>
        </w:tc>
      </w:tr>
      <w:tr w:rsidR="00A40568" w:rsidRPr="00B613AB" w14:paraId="5254E895" w14:textId="77777777" w:rsidTr="00935E54">
        <w:trPr>
          <w:trHeight w:val="227"/>
        </w:trPr>
        <w:tc>
          <w:tcPr>
            <w:tcW w:w="960" w:type="dxa"/>
            <w:tcBorders>
              <w:top w:val="nil"/>
              <w:left w:val="single" w:sz="8" w:space="0" w:color="auto"/>
              <w:bottom w:val="nil"/>
              <w:right w:val="single" w:sz="8" w:space="0" w:color="auto"/>
            </w:tcBorders>
            <w:shd w:val="clear" w:color="000000" w:fill="1F4E78"/>
            <w:noWrap/>
            <w:vAlign w:val="center"/>
            <w:hideMark/>
          </w:tcPr>
          <w:p w14:paraId="25A5F610"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1.1</w:t>
            </w:r>
          </w:p>
        </w:tc>
        <w:tc>
          <w:tcPr>
            <w:tcW w:w="8669" w:type="dxa"/>
            <w:tcBorders>
              <w:top w:val="nil"/>
              <w:left w:val="single" w:sz="8" w:space="0" w:color="auto"/>
              <w:bottom w:val="nil"/>
              <w:right w:val="single" w:sz="8" w:space="0" w:color="auto"/>
            </w:tcBorders>
            <w:shd w:val="clear" w:color="auto" w:fill="auto"/>
            <w:noWrap/>
            <w:vAlign w:val="center"/>
            <w:hideMark/>
          </w:tcPr>
          <w:p w14:paraId="6ADD9974" w14:textId="77777777" w:rsidR="00A40568" w:rsidRPr="004F23D5" w:rsidRDefault="00A40568" w:rsidP="00935E54">
            <w:pPr>
              <w:spacing w:after="0" w:line="240" w:lineRule="auto"/>
              <w:rPr>
                <w:rFonts w:ascii="Calibri" w:eastAsia="Times New Roman" w:hAnsi="Calibri" w:cs="Calibri"/>
                <w:sz w:val="18"/>
                <w:szCs w:val="18"/>
                <w:lang w:val="en-US" w:eastAsia="nl-NL"/>
              </w:rPr>
            </w:pPr>
            <w:r w:rsidRPr="004F23D5">
              <w:rPr>
                <w:rFonts w:ascii="Calibri" w:eastAsia="Times New Roman" w:hAnsi="Calibri" w:cs="Calibri"/>
                <w:sz w:val="18"/>
                <w:szCs w:val="18"/>
                <w:lang w:val="en-US" w:eastAsia="nl-NL"/>
              </w:rPr>
              <w:t xml:space="preserve">To </w:t>
            </w:r>
            <w:r w:rsidRPr="004F23D5">
              <w:rPr>
                <w:rFonts w:ascii="Calibri" w:eastAsia="Times New Roman" w:hAnsi="Calibri" w:cs="Calibri"/>
                <w:sz w:val="18"/>
                <w:szCs w:val="18"/>
                <w:u w:val="single"/>
                <w:lang w:val="en-US" w:eastAsia="nl-NL"/>
              </w:rPr>
              <w:t>recognize</w:t>
            </w:r>
            <w:r w:rsidRPr="004F23D5">
              <w:rPr>
                <w:rFonts w:ascii="Calibri" w:eastAsia="Times New Roman" w:hAnsi="Calibri" w:cs="Calibri"/>
                <w:sz w:val="18"/>
                <w:szCs w:val="18"/>
                <w:lang w:val="en-US" w:eastAsia="nl-NL"/>
              </w:rPr>
              <w:t xml:space="preserve"> CBRN terminology (to be able to speak a common language)</w:t>
            </w:r>
          </w:p>
        </w:tc>
      </w:tr>
      <w:tr w:rsidR="00A40568" w:rsidRPr="00B613AB" w14:paraId="236DEC28"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5B9BD5"/>
            <w:noWrap/>
            <w:vAlign w:val="center"/>
            <w:hideMark/>
          </w:tcPr>
          <w:p w14:paraId="1E6B7645"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2.1</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1BA4FC40" w14:textId="77777777" w:rsidR="00A40568" w:rsidRPr="004F23D5" w:rsidRDefault="00A40568" w:rsidP="00935E54">
            <w:pPr>
              <w:spacing w:after="0" w:line="240" w:lineRule="auto"/>
              <w:rPr>
                <w:rFonts w:ascii="Calibri" w:eastAsia="Times New Roman" w:hAnsi="Calibri" w:cs="Calibri"/>
                <w:color w:val="000000"/>
                <w:sz w:val="18"/>
                <w:szCs w:val="18"/>
                <w:lang w:val="en-US" w:eastAsia="nl-NL"/>
              </w:rPr>
            </w:pPr>
            <w:r w:rsidRPr="004F23D5">
              <w:rPr>
                <w:rFonts w:ascii="Calibri" w:eastAsia="Times New Roman" w:hAnsi="Calibri" w:cs="Calibri"/>
                <w:color w:val="000000"/>
                <w:sz w:val="18"/>
                <w:szCs w:val="18"/>
                <w:lang w:val="en-US" w:eastAsia="nl-NL"/>
              </w:rPr>
              <w:t xml:space="preserve">To </w:t>
            </w:r>
            <w:r w:rsidRPr="004F23D5">
              <w:rPr>
                <w:rFonts w:ascii="Calibri" w:eastAsia="Times New Roman" w:hAnsi="Calibri" w:cs="Calibri"/>
                <w:color w:val="000000"/>
                <w:sz w:val="18"/>
                <w:szCs w:val="18"/>
                <w:u w:val="single"/>
                <w:lang w:val="en-US" w:eastAsia="nl-NL"/>
              </w:rPr>
              <w:t>recognize</w:t>
            </w:r>
            <w:r w:rsidRPr="004F23D5">
              <w:rPr>
                <w:rFonts w:ascii="Calibri" w:eastAsia="Times New Roman" w:hAnsi="Calibri" w:cs="Calibri"/>
                <w:color w:val="000000"/>
                <w:sz w:val="18"/>
                <w:szCs w:val="18"/>
                <w:lang w:val="en-US" w:eastAsia="nl-NL"/>
              </w:rPr>
              <w:t xml:space="preserve"> the different groups of agents, their features and effects and </w:t>
            </w:r>
            <w:r w:rsidRPr="004F23D5">
              <w:rPr>
                <w:rFonts w:ascii="Calibri" w:eastAsia="Times New Roman" w:hAnsi="Calibri" w:cs="Calibri"/>
                <w:color w:val="000000"/>
                <w:sz w:val="18"/>
                <w:szCs w:val="18"/>
                <w:u w:val="single"/>
                <w:lang w:val="en-US" w:eastAsia="nl-NL"/>
              </w:rPr>
              <w:t>list</w:t>
            </w:r>
            <w:r w:rsidRPr="004F23D5">
              <w:rPr>
                <w:rFonts w:ascii="Calibri" w:eastAsia="Times New Roman" w:hAnsi="Calibri" w:cs="Calibri"/>
                <w:color w:val="000000"/>
                <w:sz w:val="18"/>
                <w:szCs w:val="18"/>
                <w:lang w:val="en-US" w:eastAsia="nl-NL"/>
              </w:rPr>
              <w:t xml:space="preserve"> some relevant examples of incidents </w:t>
            </w:r>
          </w:p>
        </w:tc>
      </w:tr>
      <w:tr w:rsidR="00A40568" w:rsidRPr="00B613AB" w14:paraId="39A3573A"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5B9BD5"/>
            <w:noWrap/>
            <w:vAlign w:val="center"/>
            <w:hideMark/>
          </w:tcPr>
          <w:p w14:paraId="4B098A41"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2.2</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4809C3A4" w14:textId="77777777" w:rsidR="00A40568" w:rsidRPr="004F23D5" w:rsidRDefault="00A40568" w:rsidP="00935E54">
            <w:pPr>
              <w:spacing w:after="0" w:line="240" w:lineRule="auto"/>
              <w:rPr>
                <w:rFonts w:ascii="Calibri" w:eastAsia="Times New Roman" w:hAnsi="Calibri" w:cs="Calibri"/>
                <w:color w:val="000000"/>
                <w:sz w:val="18"/>
                <w:szCs w:val="18"/>
                <w:lang w:val="en-US" w:eastAsia="nl-NL"/>
              </w:rPr>
            </w:pPr>
            <w:r w:rsidRPr="004F23D5">
              <w:rPr>
                <w:rFonts w:ascii="Calibri" w:eastAsia="Times New Roman" w:hAnsi="Calibri" w:cs="Calibri"/>
                <w:color w:val="000000"/>
                <w:sz w:val="18"/>
                <w:szCs w:val="18"/>
                <w:lang w:val="en-US" w:eastAsia="nl-NL"/>
              </w:rPr>
              <w:t xml:space="preserve">To </w:t>
            </w:r>
            <w:r w:rsidRPr="004F23D5">
              <w:rPr>
                <w:rFonts w:ascii="Calibri" w:eastAsia="Times New Roman" w:hAnsi="Calibri" w:cs="Calibri"/>
                <w:color w:val="000000"/>
                <w:sz w:val="18"/>
                <w:szCs w:val="18"/>
                <w:u w:val="single"/>
                <w:lang w:val="en-US" w:eastAsia="nl-NL"/>
              </w:rPr>
              <w:t>recognize</w:t>
            </w:r>
            <w:r w:rsidRPr="004F23D5">
              <w:rPr>
                <w:rFonts w:ascii="Calibri" w:eastAsia="Times New Roman" w:hAnsi="Calibri" w:cs="Calibri"/>
                <w:color w:val="000000"/>
                <w:sz w:val="18"/>
                <w:szCs w:val="18"/>
                <w:lang w:val="en-US" w:eastAsia="nl-NL"/>
              </w:rPr>
              <w:t xml:space="preserve"> a possible release and to </w:t>
            </w:r>
            <w:r w:rsidRPr="004F23D5">
              <w:rPr>
                <w:rFonts w:ascii="Calibri" w:eastAsia="Times New Roman" w:hAnsi="Calibri" w:cs="Calibri"/>
                <w:color w:val="000000"/>
                <w:sz w:val="18"/>
                <w:szCs w:val="18"/>
                <w:u w:val="single"/>
                <w:lang w:val="en-US" w:eastAsia="nl-NL"/>
              </w:rPr>
              <w:t>summarize</w:t>
            </w:r>
            <w:r w:rsidRPr="004F23D5">
              <w:rPr>
                <w:rFonts w:ascii="Calibri" w:eastAsia="Times New Roman" w:hAnsi="Calibri" w:cs="Calibri"/>
                <w:color w:val="000000"/>
                <w:sz w:val="18"/>
                <w:szCs w:val="18"/>
                <w:lang w:val="en-US" w:eastAsia="nl-NL"/>
              </w:rPr>
              <w:t xml:space="preserve"> the different routes of dispersion</w:t>
            </w:r>
          </w:p>
        </w:tc>
      </w:tr>
      <w:tr w:rsidR="00A40568" w:rsidRPr="00B613AB" w14:paraId="27D4CC96"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5B9BD5"/>
            <w:noWrap/>
            <w:vAlign w:val="center"/>
          </w:tcPr>
          <w:p w14:paraId="4A560E15"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Pr>
                <w:rFonts w:ascii="Calibri" w:eastAsia="Times New Roman" w:hAnsi="Calibri" w:cs="Calibri"/>
                <w:color w:val="FFFFFF"/>
                <w:sz w:val="18"/>
                <w:szCs w:val="18"/>
                <w:lang w:eastAsia="nl-NL"/>
              </w:rPr>
              <w:t>2.3</w:t>
            </w:r>
          </w:p>
        </w:tc>
        <w:tc>
          <w:tcPr>
            <w:tcW w:w="8669" w:type="dxa"/>
            <w:tcBorders>
              <w:top w:val="single" w:sz="8" w:space="0" w:color="auto"/>
              <w:left w:val="single" w:sz="8" w:space="0" w:color="auto"/>
              <w:bottom w:val="nil"/>
              <w:right w:val="single" w:sz="8" w:space="0" w:color="auto"/>
            </w:tcBorders>
            <w:shd w:val="clear" w:color="auto" w:fill="auto"/>
            <w:noWrap/>
            <w:vAlign w:val="center"/>
          </w:tcPr>
          <w:p w14:paraId="62671671" w14:textId="77777777" w:rsidR="00A40568" w:rsidRPr="00231126" w:rsidRDefault="00A40568" w:rsidP="00935E54">
            <w:pPr>
              <w:spacing w:after="0" w:line="240" w:lineRule="auto"/>
              <w:rPr>
                <w:rFonts w:ascii="Calibri" w:eastAsia="Times New Roman" w:hAnsi="Calibri" w:cs="Calibri"/>
                <w:color w:val="000000"/>
                <w:sz w:val="18"/>
                <w:szCs w:val="18"/>
                <w:lang w:val="en-US" w:eastAsia="nl-NL"/>
              </w:rPr>
            </w:pPr>
            <w:r w:rsidRPr="00231126">
              <w:rPr>
                <w:rFonts w:ascii="Calibri" w:eastAsia="Times New Roman" w:hAnsi="Calibri" w:cs="Calibri"/>
                <w:color w:val="000000"/>
                <w:sz w:val="18"/>
                <w:szCs w:val="18"/>
                <w:lang w:val="en-US" w:eastAsia="nl-NL"/>
              </w:rPr>
              <w:t xml:space="preserve">To </w:t>
            </w:r>
            <w:r w:rsidRPr="00231126">
              <w:rPr>
                <w:rFonts w:ascii="Calibri" w:eastAsia="Times New Roman" w:hAnsi="Calibri" w:cs="Calibri"/>
                <w:color w:val="000000"/>
                <w:sz w:val="18"/>
                <w:szCs w:val="18"/>
                <w:u w:val="single"/>
                <w:lang w:val="en-US" w:eastAsia="nl-NL"/>
              </w:rPr>
              <w:t>recognize</w:t>
            </w:r>
            <w:r w:rsidRPr="00231126">
              <w:rPr>
                <w:rFonts w:ascii="Calibri" w:eastAsia="Times New Roman" w:hAnsi="Calibri" w:cs="Calibri"/>
                <w:color w:val="000000"/>
                <w:sz w:val="18"/>
                <w:szCs w:val="18"/>
                <w:lang w:val="en-US" w:eastAsia="nl-NL"/>
              </w:rPr>
              <w:t xml:space="preserve"> potential sources of CBRN agents, signs of dangerous goods, and improvised production facilities</w:t>
            </w:r>
          </w:p>
        </w:tc>
      </w:tr>
      <w:tr w:rsidR="00A40568" w:rsidRPr="00B613AB" w14:paraId="714B0D76"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5B9BD5"/>
            <w:noWrap/>
            <w:vAlign w:val="center"/>
          </w:tcPr>
          <w:p w14:paraId="29B960AC"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Pr>
                <w:rFonts w:ascii="Calibri" w:eastAsia="Times New Roman" w:hAnsi="Calibri" w:cs="Calibri"/>
                <w:color w:val="FFFFFF"/>
                <w:sz w:val="18"/>
                <w:szCs w:val="18"/>
                <w:lang w:eastAsia="nl-NL"/>
              </w:rPr>
              <w:t>2.4</w:t>
            </w:r>
          </w:p>
        </w:tc>
        <w:tc>
          <w:tcPr>
            <w:tcW w:w="8669" w:type="dxa"/>
            <w:tcBorders>
              <w:top w:val="single" w:sz="8" w:space="0" w:color="auto"/>
              <w:left w:val="single" w:sz="8" w:space="0" w:color="auto"/>
              <w:bottom w:val="nil"/>
              <w:right w:val="single" w:sz="8" w:space="0" w:color="auto"/>
            </w:tcBorders>
            <w:shd w:val="clear" w:color="auto" w:fill="auto"/>
            <w:noWrap/>
            <w:vAlign w:val="center"/>
          </w:tcPr>
          <w:p w14:paraId="47BE7994" w14:textId="32107026" w:rsidR="00A40568" w:rsidRPr="00231126" w:rsidRDefault="00A40568" w:rsidP="00935E54">
            <w:pPr>
              <w:spacing w:after="0" w:line="240" w:lineRule="auto"/>
              <w:rPr>
                <w:rFonts w:ascii="Calibri" w:eastAsia="Times New Roman" w:hAnsi="Calibri" w:cs="Calibri"/>
                <w:color w:val="000000"/>
                <w:sz w:val="18"/>
                <w:szCs w:val="18"/>
                <w:lang w:val="en-US" w:eastAsia="nl-NL"/>
              </w:rPr>
            </w:pPr>
            <w:r w:rsidRPr="00231126">
              <w:rPr>
                <w:rFonts w:ascii="Calibri" w:eastAsia="Times New Roman" w:hAnsi="Calibri" w:cs="Calibri"/>
                <w:color w:val="000000"/>
                <w:sz w:val="18"/>
                <w:szCs w:val="18"/>
                <w:lang w:val="en-US" w:eastAsia="nl-NL"/>
              </w:rPr>
              <w:t xml:space="preserve">To </w:t>
            </w:r>
            <w:r w:rsidRPr="00231126">
              <w:rPr>
                <w:rFonts w:ascii="Calibri" w:eastAsia="Times New Roman" w:hAnsi="Calibri" w:cs="Calibri"/>
                <w:color w:val="000000"/>
                <w:sz w:val="18"/>
                <w:szCs w:val="18"/>
                <w:u w:val="single"/>
                <w:lang w:val="en-US" w:eastAsia="nl-NL"/>
              </w:rPr>
              <w:t>recall</w:t>
            </w:r>
            <w:r w:rsidRPr="00231126">
              <w:rPr>
                <w:rFonts w:ascii="Calibri" w:eastAsia="Times New Roman" w:hAnsi="Calibri" w:cs="Calibri"/>
                <w:color w:val="000000"/>
                <w:sz w:val="18"/>
                <w:szCs w:val="18"/>
                <w:lang w:val="en-US" w:eastAsia="nl-NL"/>
              </w:rPr>
              <w:t xml:space="preserve"> safe arrival procedures and basic safety in the field</w:t>
            </w:r>
          </w:p>
        </w:tc>
      </w:tr>
      <w:tr w:rsidR="00A40568" w:rsidRPr="00B613AB" w14:paraId="7FD3A01E"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9BC2E6"/>
            <w:noWrap/>
            <w:vAlign w:val="center"/>
            <w:hideMark/>
          </w:tcPr>
          <w:p w14:paraId="67505AE1"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3.1</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10BB630D" w14:textId="77777777" w:rsidR="00A40568" w:rsidRPr="004F23D5" w:rsidRDefault="00A40568" w:rsidP="00935E54">
            <w:pPr>
              <w:spacing w:after="0" w:line="240" w:lineRule="auto"/>
              <w:rPr>
                <w:rFonts w:ascii="Calibri" w:eastAsia="Times New Roman" w:hAnsi="Calibri" w:cs="Calibri"/>
                <w:color w:val="000000"/>
                <w:sz w:val="18"/>
                <w:szCs w:val="18"/>
                <w:lang w:val="en-US" w:eastAsia="nl-NL"/>
              </w:rPr>
            </w:pPr>
            <w:r w:rsidRPr="004F23D5">
              <w:rPr>
                <w:rFonts w:ascii="Calibri" w:eastAsia="Times New Roman" w:hAnsi="Calibri" w:cs="Calibri"/>
                <w:color w:val="000000"/>
                <w:sz w:val="18"/>
                <w:szCs w:val="18"/>
                <w:lang w:val="en-US" w:eastAsia="nl-NL"/>
              </w:rPr>
              <w:t xml:space="preserve">To </w:t>
            </w:r>
            <w:r w:rsidRPr="004F23D5">
              <w:rPr>
                <w:rFonts w:ascii="Calibri" w:eastAsia="Times New Roman" w:hAnsi="Calibri" w:cs="Calibri"/>
                <w:color w:val="000000"/>
                <w:sz w:val="18"/>
                <w:szCs w:val="18"/>
                <w:u w:val="single"/>
                <w:lang w:val="en-US" w:eastAsia="nl-NL"/>
              </w:rPr>
              <w:t>describe</w:t>
            </w:r>
            <w:r w:rsidRPr="004F23D5">
              <w:rPr>
                <w:rFonts w:ascii="Calibri" w:eastAsia="Times New Roman" w:hAnsi="Calibri" w:cs="Calibri"/>
                <w:color w:val="000000"/>
                <w:sz w:val="18"/>
                <w:szCs w:val="18"/>
                <w:lang w:val="en-US" w:eastAsia="nl-NL"/>
              </w:rPr>
              <w:t xml:space="preserve"> historical, ethical, sociological and scientific aspects of CBRN</w:t>
            </w:r>
          </w:p>
        </w:tc>
      </w:tr>
      <w:tr w:rsidR="00A40568" w:rsidRPr="00B613AB" w14:paraId="1DCB3D74"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C00000"/>
            <w:noWrap/>
            <w:vAlign w:val="center"/>
            <w:hideMark/>
          </w:tcPr>
          <w:p w14:paraId="74B29A27"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4.1</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02D0C2BB" w14:textId="77777777" w:rsidR="00A40568" w:rsidRPr="004F23D5" w:rsidRDefault="00A40568" w:rsidP="00935E54">
            <w:pPr>
              <w:spacing w:after="0" w:line="240" w:lineRule="auto"/>
              <w:rPr>
                <w:rFonts w:ascii="Calibri" w:eastAsia="Times New Roman" w:hAnsi="Calibri" w:cs="Calibri"/>
                <w:sz w:val="18"/>
                <w:szCs w:val="18"/>
                <w:lang w:val="en-US" w:eastAsia="nl-NL"/>
              </w:rPr>
            </w:pPr>
            <w:r w:rsidRPr="004F23D5">
              <w:rPr>
                <w:rFonts w:ascii="Calibri" w:eastAsia="Times New Roman" w:hAnsi="Calibri" w:cs="Calibri"/>
                <w:sz w:val="18"/>
                <w:szCs w:val="18"/>
                <w:lang w:val="en-US" w:eastAsia="nl-NL"/>
              </w:rPr>
              <w:t xml:space="preserve">To </w:t>
            </w:r>
            <w:r w:rsidRPr="004F23D5">
              <w:rPr>
                <w:rFonts w:ascii="Calibri" w:eastAsia="Times New Roman" w:hAnsi="Calibri" w:cs="Calibri"/>
                <w:sz w:val="18"/>
                <w:szCs w:val="18"/>
                <w:u w:val="single"/>
                <w:lang w:val="en-US" w:eastAsia="nl-NL"/>
              </w:rPr>
              <w:t>recognize</w:t>
            </w:r>
            <w:r w:rsidRPr="004F23D5">
              <w:rPr>
                <w:rFonts w:ascii="Calibri" w:eastAsia="Times New Roman" w:hAnsi="Calibri" w:cs="Calibri"/>
                <w:sz w:val="18"/>
                <w:szCs w:val="18"/>
                <w:lang w:val="en-US" w:eastAsia="nl-NL"/>
              </w:rPr>
              <w:t xml:space="preserve"> signs of a potential CBRN release and (</w:t>
            </w:r>
            <w:r w:rsidRPr="004F23D5">
              <w:rPr>
                <w:rFonts w:ascii="Calibri" w:eastAsia="Times New Roman" w:hAnsi="Calibri" w:cs="Calibri"/>
                <w:sz w:val="18"/>
                <w:szCs w:val="18"/>
                <w:u w:val="single"/>
                <w:lang w:val="en-US" w:eastAsia="nl-NL"/>
              </w:rPr>
              <w:t>initiate</w:t>
            </w:r>
            <w:r w:rsidRPr="004F23D5">
              <w:rPr>
                <w:rFonts w:ascii="Calibri" w:eastAsia="Times New Roman" w:hAnsi="Calibri" w:cs="Calibri"/>
                <w:sz w:val="18"/>
                <w:szCs w:val="18"/>
                <w:lang w:val="en-US" w:eastAsia="nl-NL"/>
              </w:rPr>
              <w:t xml:space="preserve"> first) </w:t>
            </w:r>
            <w:r w:rsidRPr="004F23D5">
              <w:rPr>
                <w:rFonts w:ascii="Calibri" w:eastAsia="Times New Roman" w:hAnsi="Calibri" w:cs="Calibri"/>
                <w:sz w:val="18"/>
                <w:szCs w:val="18"/>
                <w:u w:val="single"/>
                <w:lang w:val="en-US" w:eastAsia="nl-NL"/>
              </w:rPr>
              <w:t>respond(</w:t>
            </w:r>
            <w:proofErr w:type="spellStart"/>
            <w:r w:rsidRPr="004F23D5">
              <w:rPr>
                <w:rFonts w:ascii="Calibri" w:eastAsia="Times New Roman" w:hAnsi="Calibri" w:cs="Calibri"/>
                <w:sz w:val="18"/>
                <w:szCs w:val="18"/>
                <w:u w:val="single"/>
                <w:lang w:val="en-US" w:eastAsia="nl-NL"/>
              </w:rPr>
              <w:t>ers</w:t>
            </w:r>
            <w:proofErr w:type="spellEnd"/>
            <w:r w:rsidRPr="004F23D5">
              <w:rPr>
                <w:rFonts w:ascii="Calibri" w:eastAsia="Times New Roman" w:hAnsi="Calibri" w:cs="Calibri"/>
                <w:sz w:val="18"/>
                <w:szCs w:val="18"/>
                <w:u w:val="single"/>
                <w:lang w:val="en-US" w:eastAsia="nl-NL"/>
              </w:rPr>
              <w:t>)</w:t>
            </w:r>
          </w:p>
        </w:tc>
      </w:tr>
      <w:tr w:rsidR="00A40568" w:rsidRPr="00B613AB" w14:paraId="343EB81F"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1901437E"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5.1</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6086F3AA" w14:textId="77777777" w:rsidR="00A40568" w:rsidRPr="004F23D5" w:rsidRDefault="00A40568" w:rsidP="00935E54">
            <w:pPr>
              <w:spacing w:after="0" w:line="240" w:lineRule="auto"/>
              <w:rPr>
                <w:rFonts w:ascii="Calibri" w:eastAsia="Times New Roman" w:hAnsi="Calibri" w:cs="Calibri"/>
                <w:color w:val="000000"/>
                <w:sz w:val="18"/>
                <w:szCs w:val="18"/>
                <w:lang w:val="en-US" w:eastAsia="nl-NL"/>
              </w:rPr>
            </w:pPr>
            <w:r w:rsidRPr="004F23D5">
              <w:rPr>
                <w:rFonts w:ascii="Calibri" w:eastAsia="Times New Roman" w:hAnsi="Calibri" w:cs="Calibri"/>
                <w:color w:val="000000"/>
                <w:sz w:val="18"/>
                <w:szCs w:val="18"/>
                <w:lang w:val="en-US" w:eastAsia="nl-NL"/>
              </w:rPr>
              <w:t xml:space="preserve">To </w:t>
            </w:r>
            <w:r w:rsidRPr="004F23D5">
              <w:rPr>
                <w:rFonts w:ascii="Calibri" w:eastAsia="Times New Roman" w:hAnsi="Calibri" w:cs="Calibri"/>
                <w:color w:val="000000"/>
                <w:sz w:val="18"/>
                <w:szCs w:val="18"/>
                <w:u w:val="single"/>
                <w:lang w:val="en-US" w:eastAsia="nl-NL"/>
              </w:rPr>
              <w:t>recognize</w:t>
            </w:r>
            <w:r w:rsidRPr="004F23D5">
              <w:rPr>
                <w:rFonts w:ascii="Calibri" w:eastAsia="Times New Roman" w:hAnsi="Calibri" w:cs="Calibri"/>
                <w:color w:val="000000"/>
                <w:sz w:val="18"/>
                <w:szCs w:val="18"/>
                <w:lang w:val="en-US" w:eastAsia="nl-NL"/>
              </w:rPr>
              <w:t xml:space="preserve"> how to </w:t>
            </w:r>
            <w:r w:rsidRPr="004F23D5">
              <w:rPr>
                <w:rFonts w:ascii="Calibri" w:eastAsia="Times New Roman" w:hAnsi="Calibri" w:cs="Calibri"/>
                <w:color w:val="000000"/>
                <w:sz w:val="18"/>
                <w:szCs w:val="18"/>
                <w:u w:val="single"/>
                <w:lang w:val="en-US" w:eastAsia="nl-NL"/>
              </w:rPr>
              <w:t>carry out</w:t>
            </w:r>
            <w:r w:rsidRPr="004F23D5">
              <w:rPr>
                <w:rFonts w:ascii="Calibri" w:eastAsia="Times New Roman" w:hAnsi="Calibri" w:cs="Calibri"/>
                <w:color w:val="000000"/>
                <w:sz w:val="18"/>
                <w:szCs w:val="18"/>
                <w:lang w:val="en-US" w:eastAsia="nl-NL"/>
              </w:rPr>
              <w:t xml:space="preserve"> an on-site risk assessment, zoning of the area, and isolation and registration of victims</w:t>
            </w:r>
          </w:p>
        </w:tc>
      </w:tr>
      <w:tr w:rsidR="00A40568" w:rsidRPr="00B613AB" w14:paraId="6FBC387A"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652A3E4C"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5.2</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20A4DCED" w14:textId="77777777" w:rsidR="00A40568" w:rsidRPr="004F23D5" w:rsidRDefault="00A40568" w:rsidP="00935E54">
            <w:pPr>
              <w:spacing w:after="0" w:line="240" w:lineRule="auto"/>
              <w:rPr>
                <w:rFonts w:ascii="Calibri" w:eastAsia="Times New Roman" w:hAnsi="Calibri" w:cs="Calibri"/>
                <w:color w:val="000000"/>
                <w:sz w:val="18"/>
                <w:szCs w:val="18"/>
                <w:lang w:val="en-US" w:eastAsia="nl-NL"/>
              </w:rPr>
            </w:pPr>
            <w:r w:rsidRPr="004F23D5">
              <w:rPr>
                <w:rFonts w:ascii="Calibri" w:eastAsia="Times New Roman" w:hAnsi="Calibri" w:cs="Calibri"/>
                <w:color w:val="000000"/>
                <w:sz w:val="18"/>
                <w:szCs w:val="18"/>
                <w:lang w:val="en-US" w:eastAsia="nl-NL"/>
              </w:rPr>
              <w:t xml:space="preserve">To </w:t>
            </w:r>
            <w:r w:rsidRPr="004F23D5">
              <w:rPr>
                <w:rFonts w:ascii="Calibri" w:eastAsia="Times New Roman" w:hAnsi="Calibri" w:cs="Calibri"/>
                <w:color w:val="000000"/>
                <w:sz w:val="18"/>
                <w:szCs w:val="18"/>
                <w:u w:val="single"/>
                <w:lang w:val="en-US" w:eastAsia="nl-NL"/>
              </w:rPr>
              <w:t>recognize</w:t>
            </w:r>
            <w:r w:rsidRPr="004F23D5">
              <w:rPr>
                <w:rFonts w:ascii="Calibri" w:eastAsia="Times New Roman" w:hAnsi="Calibri" w:cs="Calibri"/>
                <w:color w:val="000000"/>
                <w:sz w:val="18"/>
                <w:szCs w:val="18"/>
                <w:lang w:val="en-US" w:eastAsia="nl-NL"/>
              </w:rPr>
              <w:t xml:space="preserve"> how </w:t>
            </w:r>
            <w:r w:rsidRPr="004F23D5">
              <w:rPr>
                <w:rFonts w:ascii="Calibri" w:eastAsia="Times New Roman" w:hAnsi="Calibri" w:cs="Calibri"/>
                <w:color w:val="000000"/>
                <w:sz w:val="18"/>
                <w:szCs w:val="18"/>
                <w:u w:val="single"/>
                <w:lang w:val="en-US" w:eastAsia="nl-NL"/>
              </w:rPr>
              <w:t xml:space="preserve">to carry out </w:t>
            </w:r>
            <w:r w:rsidRPr="004F23D5">
              <w:rPr>
                <w:rFonts w:ascii="Calibri" w:eastAsia="Times New Roman" w:hAnsi="Calibri" w:cs="Calibri"/>
                <w:color w:val="000000"/>
                <w:sz w:val="18"/>
                <w:szCs w:val="18"/>
                <w:lang w:val="en-US" w:eastAsia="nl-NL"/>
              </w:rPr>
              <w:t>your work without forensic disruption of the scene</w:t>
            </w:r>
          </w:p>
        </w:tc>
      </w:tr>
      <w:tr w:rsidR="00A40568" w:rsidRPr="00B613AB" w14:paraId="4EFC0DEA"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22CF8BFF"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5.3</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0F3A69DD" w14:textId="77777777" w:rsidR="00A40568" w:rsidRPr="004F23D5" w:rsidRDefault="00A40568" w:rsidP="00935E54">
            <w:pPr>
              <w:spacing w:after="0" w:line="240" w:lineRule="auto"/>
              <w:rPr>
                <w:rFonts w:ascii="Calibri" w:eastAsia="Times New Roman" w:hAnsi="Calibri" w:cs="Calibri"/>
                <w:sz w:val="18"/>
                <w:szCs w:val="18"/>
                <w:lang w:val="en-US" w:eastAsia="nl-NL"/>
              </w:rPr>
            </w:pPr>
            <w:r w:rsidRPr="004F23D5">
              <w:rPr>
                <w:rFonts w:ascii="Calibri" w:eastAsia="Times New Roman" w:hAnsi="Calibri" w:cs="Calibri"/>
                <w:sz w:val="18"/>
                <w:szCs w:val="18"/>
                <w:lang w:val="en-US" w:eastAsia="nl-NL"/>
              </w:rPr>
              <w:t>To</w:t>
            </w:r>
            <w:r w:rsidRPr="004F23D5">
              <w:rPr>
                <w:rFonts w:ascii="Calibri" w:eastAsia="Times New Roman" w:hAnsi="Calibri" w:cs="Calibri"/>
                <w:sz w:val="18"/>
                <w:szCs w:val="18"/>
                <w:u w:val="single"/>
                <w:lang w:val="en-US" w:eastAsia="nl-NL"/>
              </w:rPr>
              <w:t xml:space="preserve"> recall</w:t>
            </w:r>
            <w:r w:rsidRPr="004F23D5">
              <w:rPr>
                <w:rFonts w:ascii="Calibri" w:eastAsia="Times New Roman" w:hAnsi="Calibri" w:cs="Calibri"/>
                <w:sz w:val="18"/>
                <w:szCs w:val="18"/>
                <w:lang w:val="en-US" w:eastAsia="nl-NL"/>
              </w:rPr>
              <w:t xml:space="preserve"> some different DIM techniques </w:t>
            </w:r>
          </w:p>
        </w:tc>
      </w:tr>
      <w:tr w:rsidR="00A40568" w:rsidRPr="00B613AB" w14:paraId="3BB73410"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36AEA08D"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5.4</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64521331" w14:textId="77777777" w:rsidR="00A40568" w:rsidRPr="004F23D5" w:rsidRDefault="00A40568" w:rsidP="00935E54">
            <w:pPr>
              <w:spacing w:after="0" w:line="240" w:lineRule="auto"/>
              <w:rPr>
                <w:rFonts w:ascii="Calibri" w:eastAsia="Times New Roman" w:hAnsi="Calibri" w:cs="Calibri"/>
                <w:sz w:val="18"/>
                <w:szCs w:val="18"/>
                <w:lang w:val="en-US" w:eastAsia="nl-NL"/>
              </w:rPr>
            </w:pPr>
            <w:r w:rsidRPr="004F23D5">
              <w:rPr>
                <w:rFonts w:ascii="Calibri" w:eastAsia="Times New Roman" w:hAnsi="Calibri" w:cs="Calibri"/>
                <w:sz w:val="18"/>
                <w:szCs w:val="18"/>
                <w:lang w:val="en-US" w:eastAsia="nl-NL"/>
              </w:rPr>
              <w:t xml:space="preserve">To </w:t>
            </w:r>
            <w:r w:rsidRPr="004F23D5">
              <w:rPr>
                <w:rFonts w:ascii="Calibri" w:eastAsia="Times New Roman" w:hAnsi="Calibri" w:cs="Calibri"/>
                <w:sz w:val="18"/>
                <w:szCs w:val="18"/>
                <w:u w:val="single"/>
                <w:lang w:val="en-US" w:eastAsia="nl-NL"/>
              </w:rPr>
              <w:t>recognize</w:t>
            </w:r>
            <w:r w:rsidRPr="004F23D5">
              <w:rPr>
                <w:rFonts w:ascii="Calibri" w:eastAsia="Times New Roman" w:hAnsi="Calibri" w:cs="Calibri"/>
                <w:sz w:val="18"/>
                <w:szCs w:val="18"/>
                <w:lang w:val="en-US" w:eastAsia="nl-NL"/>
              </w:rPr>
              <w:t xml:space="preserve"> some different types of PPE and to </w:t>
            </w:r>
            <w:r w:rsidRPr="004F23D5">
              <w:rPr>
                <w:rFonts w:ascii="Calibri" w:eastAsia="Times New Roman" w:hAnsi="Calibri" w:cs="Calibri"/>
                <w:sz w:val="18"/>
                <w:szCs w:val="18"/>
                <w:u w:val="single"/>
                <w:lang w:val="en-US" w:eastAsia="nl-NL"/>
              </w:rPr>
              <w:t>recognize</w:t>
            </w:r>
            <w:r w:rsidRPr="004F23D5">
              <w:rPr>
                <w:rFonts w:ascii="Calibri" w:eastAsia="Times New Roman" w:hAnsi="Calibri" w:cs="Calibri"/>
                <w:sz w:val="18"/>
                <w:szCs w:val="18"/>
                <w:lang w:val="en-US" w:eastAsia="nl-NL"/>
              </w:rPr>
              <w:t xml:space="preserve"> how to </w:t>
            </w:r>
            <w:r w:rsidRPr="004F23D5">
              <w:rPr>
                <w:rFonts w:ascii="Calibri" w:eastAsia="Times New Roman" w:hAnsi="Calibri" w:cs="Calibri"/>
                <w:sz w:val="18"/>
                <w:szCs w:val="18"/>
                <w:u w:val="single"/>
                <w:lang w:val="en-US" w:eastAsia="nl-NL"/>
              </w:rPr>
              <w:t>carry out</w:t>
            </w:r>
            <w:r w:rsidRPr="004F23D5">
              <w:rPr>
                <w:rFonts w:ascii="Calibri" w:eastAsia="Times New Roman" w:hAnsi="Calibri" w:cs="Calibri"/>
                <w:sz w:val="18"/>
                <w:szCs w:val="18"/>
                <w:lang w:val="en-US" w:eastAsia="nl-NL"/>
              </w:rPr>
              <w:t xml:space="preserve"> some basic techniques</w:t>
            </w:r>
          </w:p>
        </w:tc>
      </w:tr>
      <w:tr w:rsidR="00A40568" w:rsidRPr="00B613AB" w14:paraId="42478117"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7E552DEA"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5.5</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24CF5DA0" w14:textId="77777777" w:rsidR="00A40568" w:rsidRPr="004F23D5" w:rsidRDefault="00A40568" w:rsidP="00935E54">
            <w:pPr>
              <w:spacing w:after="0" w:line="240" w:lineRule="auto"/>
              <w:rPr>
                <w:rFonts w:ascii="Calibri" w:eastAsia="Times New Roman" w:hAnsi="Calibri" w:cs="Calibri"/>
                <w:sz w:val="18"/>
                <w:szCs w:val="18"/>
                <w:lang w:val="en-US" w:eastAsia="nl-NL"/>
              </w:rPr>
            </w:pPr>
            <w:r w:rsidRPr="004F23D5">
              <w:rPr>
                <w:rFonts w:ascii="Calibri" w:eastAsia="Times New Roman" w:hAnsi="Calibri" w:cs="Calibri"/>
                <w:sz w:val="18"/>
                <w:szCs w:val="18"/>
                <w:lang w:val="en-US" w:eastAsia="nl-NL"/>
              </w:rPr>
              <w:t xml:space="preserve">To </w:t>
            </w:r>
            <w:r w:rsidRPr="004F23D5">
              <w:rPr>
                <w:rFonts w:ascii="Calibri" w:eastAsia="Times New Roman" w:hAnsi="Calibri" w:cs="Calibri"/>
                <w:sz w:val="18"/>
                <w:szCs w:val="18"/>
                <w:u w:val="single"/>
                <w:lang w:val="en-US" w:eastAsia="nl-NL"/>
              </w:rPr>
              <w:t>recognize</w:t>
            </w:r>
            <w:r w:rsidRPr="004F23D5">
              <w:rPr>
                <w:rFonts w:ascii="Calibri" w:eastAsia="Times New Roman" w:hAnsi="Calibri" w:cs="Calibri"/>
                <w:sz w:val="18"/>
                <w:szCs w:val="18"/>
                <w:lang w:val="en-US" w:eastAsia="nl-NL"/>
              </w:rPr>
              <w:t xml:space="preserve"> how to</w:t>
            </w:r>
            <w:r w:rsidRPr="004F23D5">
              <w:rPr>
                <w:rFonts w:ascii="Calibri" w:eastAsia="Times New Roman" w:hAnsi="Calibri" w:cs="Calibri"/>
                <w:sz w:val="18"/>
                <w:szCs w:val="18"/>
                <w:u w:val="single"/>
                <w:lang w:val="en-US" w:eastAsia="nl-NL"/>
              </w:rPr>
              <w:t xml:space="preserve"> carry out</w:t>
            </w:r>
            <w:r w:rsidRPr="004F23D5">
              <w:rPr>
                <w:rFonts w:ascii="Calibri" w:eastAsia="Times New Roman" w:hAnsi="Calibri" w:cs="Calibri"/>
                <w:sz w:val="18"/>
                <w:szCs w:val="18"/>
                <w:lang w:val="en-US" w:eastAsia="nl-NL"/>
              </w:rPr>
              <w:t xml:space="preserve"> basic decontamination procedures for people and domestic animals</w:t>
            </w:r>
          </w:p>
        </w:tc>
      </w:tr>
      <w:tr w:rsidR="00A40568" w:rsidRPr="00B613AB" w14:paraId="3CE4B8FF"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4C303183"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5.6</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6FE8467A" w14:textId="77777777" w:rsidR="00A40568" w:rsidRPr="004F23D5" w:rsidRDefault="00A40568" w:rsidP="00935E54">
            <w:pPr>
              <w:spacing w:after="0" w:line="240" w:lineRule="auto"/>
              <w:rPr>
                <w:rFonts w:ascii="Calibri" w:eastAsia="Times New Roman" w:hAnsi="Calibri" w:cs="Calibri"/>
                <w:color w:val="000000"/>
                <w:sz w:val="18"/>
                <w:szCs w:val="18"/>
                <w:lang w:val="en-US" w:eastAsia="nl-NL"/>
              </w:rPr>
            </w:pPr>
            <w:r w:rsidRPr="004F23D5">
              <w:rPr>
                <w:rFonts w:ascii="Calibri" w:eastAsia="Times New Roman" w:hAnsi="Calibri" w:cs="Calibri"/>
                <w:color w:val="000000"/>
                <w:sz w:val="18"/>
                <w:szCs w:val="18"/>
                <w:lang w:val="en-US" w:eastAsia="nl-NL"/>
              </w:rPr>
              <w:t xml:space="preserve">To </w:t>
            </w:r>
            <w:r w:rsidRPr="004F23D5">
              <w:rPr>
                <w:rFonts w:ascii="Calibri" w:eastAsia="Times New Roman" w:hAnsi="Calibri" w:cs="Calibri"/>
                <w:color w:val="000000"/>
                <w:sz w:val="18"/>
                <w:szCs w:val="18"/>
                <w:u w:val="single"/>
                <w:lang w:val="en-US" w:eastAsia="nl-NL"/>
              </w:rPr>
              <w:t>recognize</w:t>
            </w:r>
            <w:r w:rsidRPr="004F23D5">
              <w:rPr>
                <w:rFonts w:ascii="Calibri" w:eastAsia="Times New Roman" w:hAnsi="Calibri" w:cs="Calibri"/>
                <w:color w:val="000000"/>
                <w:sz w:val="18"/>
                <w:szCs w:val="18"/>
                <w:lang w:val="en-US" w:eastAsia="nl-NL"/>
              </w:rPr>
              <w:t xml:space="preserve"> how to </w:t>
            </w:r>
            <w:r w:rsidRPr="004F23D5">
              <w:rPr>
                <w:rFonts w:ascii="Calibri" w:eastAsia="Times New Roman" w:hAnsi="Calibri" w:cs="Calibri"/>
                <w:color w:val="000000"/>
                <w:sz w:val="18"/>
                <w:szCs w:val="18"/>
                <w:u w:val="single"/>
                <w:lang w:val="en-US" w:eastAsia="nl-NL"/>
              </w:rPr>
              <w:t>apply</w:t>
            </w:r>
            <w:r w:rsidRPr="004F23D5">
              <w:rPr>
                <w:rFonts w:ascii="Calibri" w:eastAsia="Times New Roman" w:hAnsi="Calibri" w:cs="Calibri"/>
                <w:color w:val="000000"/>
                <w:sz w:val="18"/>
                <w:szCs w:val="18"/>
                <w:lang w:val="en-US" w:eastAsia="nl-NL"/>
              </w:rPr>
              <w:t xml:space="preserve"> appropriate medical care towards patients involved in a CBRN incident</w:t>
            </w:r>
          </w:p>
        </w:tc>
      </w:tr>
      <w:tr w:rsidR="00A40568" w:rsidRPr="00B613AB" w14:paraId="5A85D2E8"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FF6969"/>
            <w:noWrap/>
            <w:vAlign w:val="center"/>
            <w:hideMark/>
          </w:tcPr>
          <w:p w14:paraId="2D99E016"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6.3</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0336707B" w14:textId="77777777" w:rsidR="00A40568" w:rsidRPr="004F23D5" w:rsidRDefault="00A40568" w:rsidP="00935E54">
            <w:pPr>
              <w:spacing w:after="0" w:line="240" w:lineRule="auto"/>
              <w:rPr>
                <w:rFonts w:ascii="Calibri" w:eastAsia="Times New Roman" w:hAnsi="Calibri" w:cs="Calibri"/>
                <w:color w:val="000000"/>
                <w:sz w:val="18"/>
                <w:szCs w:val="18"/>
                <w:lang w:val="en-US" w:eastAsia="nl-NL"/>
              </w:rPr>
            </w:pPr>
            <w:r w:rsidRPr="004F23D5">
              <w:rPr>
                <w:rFonts w:ascii="Calibri" w:eastAsia="Times New Roman" w:hAnsi="Calibri" w:cs="Calibri"/>
                <w:color w:val="000000"/>
                <w:sz w:val="18"/>
                <w:szCs w:val="18"/>
                <w:lang w:val="en-US" w:eastAsia="nl-NL"/>
              </w:rPr>
              <w:t xml:space="preserve">To </w:t>
            </w:r>
            <w:r w:rsidRPr="004F23D5">
              <w:rPr>
                <w:rFonts w:ascii="Calibri" w:eastAsia="Times New Roman" w:hAnsi="Calibri" w:cs="Calibri"/>
                <w:color w:val="000000"/>
                <w:sz w:val="18"/>
                <w:szCs w:val="18"/>
                <w:u w:val="single"/>
                <w:lang w:val="en-US" w:eastAsia="nl-NL"/>
              </w:rPr>
              <w:t>familiarize with and carry out</w:t>
            </w:r>
            <w:r w:rsidRPr="004F23D5">
              <w:rPr>
                <w:rFonts w:ascii="Calibri" w:eastAsia="Times New Roman" w:hAnsi="Calibri" w:cs="Calibri"/>
                <w:color w:val="000000"/>
                <w:sz w:val="18"/>
                <w:szCs w:val="18"/>
                <w:lang w:val="en-US" w:eastAsia="nl-NL"/>
              </w:rPr>
              <w:t xml:space="preserve"> triage and </w:t>
            </w:r>
            <w:r w:rsidRPr="004F23D5">
              <w:rPr>
                <w:rFonts w:ascii="Calibri" w:eastAsia="Times New Roman" w:hAnsi="Calibri" w:cs="Calibri"/>
                <w:color w:val="000000"/>
                <w:sz w:val="18"/>
                <w:szCs w:val="18"/>
                <w:u w:val="single"/>
                <w:lang w:val="en-US" w:eastAsia="nl-NL"/>
              </w:rPr>
              <w:t xml:space="preserve">provide </w:t>
            </w:r>
            <w:r w:rsidRPr="004F23D5">
              <w:rPr>
                <w:rFonts w:ascii="Calibri" w:eastAsia="Times New Roman" w:hAnsi="Calibri" w:cs="Calibri"/>
                <w:color w:val="000000"/>
                <w:sz w:val="18"/>
                <w:szCs w:val="18"/>
                <w:lang w:val="en-US" w:eastAsia="nl-NL"/>
              </w:rPr>
              <w:t>medical care in relation to CBRN scenario's</w:t>
            </w:r>
          </w:p>
        </w:tc>
      </w:tr>
      <w:tr w:rsidR="00A40568" w:rsidRPr="00B613AB" w14:paraId="6F32F8B9" w14:textId="77777777" w:rsidTr="00935E54">
        <w:trPr>
          <w:trHeight w:val="227"/>
        </w:trPr>
        <w:tc>
          <w:tcPr>
            <w:tcW w:w="960"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5AF8FF46"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7.1</w:t>
            </w:r>
          </w:p>
        </w:tc>
        <w:tc>
          <w:tcPr>
            <w:tcW w:w="8669" w:type="dxa"/>
            <w:tcBorders>
              <w:top w:val="single" w:sz="8" w:space="0" w:color="auto"/>
              <w:left w:val="nil"/>
              <w:bottom w:val="single" w:sz="8" w:space="0" w:color="auto"/>
              <w:right w:val="single" w:sz="8" w:space="0" w:color="auto"/>
            </w:tcBorders>
            <w:shd w:val="clear" w:color="auto" w:fill="auto"/>
            <w:noWrap/>
            <w:vAlign w:val="center"/>
            <w:hideMark/>
          </w:tcPr>
          <w:p w14:paraId="1D660DFA" w14:textId="77777777" w:rsidR="00A40568" w:rsidRPr="004F23D5" w:rsidRDefault="00A40568" w:rsidP="00935E54">
            <w:pPr>
              <w:spacing w:after="0" w:line="240" w:lineRule="auto"/>
              <w:rPr>
                <w:rFonts w:ascii="Calibri" w:eastAsia="Times New Roman" w:hAnsi="Calibri" w:cs="Calibri"/>
                <w:sz w:val="18"/>
                <w:szCs w:val="18"/>
                <w:lang w:val="en-US" w:eastAsia="nl-NL"/>
              </w:rPr>
            </w:pPr>
            <w:r w:rsidRPr="004F23D5">
              <w:rPr>
                <w:rFonts w:ascii="Calibri" w:eastAsia="Times New Roman" w:hAnsi="Calibri" w:cs="Calibri"/>
                <w:sz w:val="18"/>
                <w:szCs w:val="18"/>
                <w:lang w:val="en-US" w:eastAsia="nl-NL"/>
              </w:rPr>
              <w:t xml:space="preserve">To </w:t>
            </w:r>
            <w:r w:rsidRPr="004F23D5">
              <w:rPr>
                <w:rFonts w:ascii="Calibri" w:eastAsia="Times New Roman" w:hAnsi="Calibri" w:cs="Calibri"/>
                <w:sz w:val="18"/>
                <w:szCs w:val="18"/>
                <w:u w:val="single"/>
                <w:lang w:val="en-US" w:eastAsia="nl-NL"/>
              </w:rPr>
              <w:t>reflect</w:t>
            </w:r>
            <w:r w:rsidRPr="004F23D5">
              <w:rPr>
                <w:rFonts w:ascii="Calibri" w:eastAsia="Times New Roman" w:hAnsi="Calibri" w:cs="Calibri"/>
                <w:sz w:val="18"/>
                <w:szCs w:val="18"/>
                <w:lang w:val="en-US" w:eastAsia="nl-NL"/>
              </w:rPr>
              <w:t xml:space="preserve"> on the tasks, responsibilities and capabilities of other agencies and </w:t>
            </w:r>
            <w:r w:rsidRPr="004F23D5">
              <w:rPr>
                <w:rFonts w:ascii="Calibri" w:eastAsia="Times New Roman" w:hAnsi="Calibri" w:cs="Calibri"/>
                <w:sz w:val="18"/>
                <w:szCs w:val="18"/>
                <w:u w:val="single"/>
                <w:lang w:val="en-US" w:eastAsia="nl-NL"/>
              </w:rPr>
              <w:t>initiate</w:t>
            </w:r>
            <w:r w:rsidRPr="004F23D5">
              <w:rPr>
                <w:rFonts w:ascii="Calibri" w:eastAsia="Times New Roman" w:hAnsi="Calibri" w:cs="Calibri"/>
                <w:sz w:val="18"/>
                <w:szCs w:val="18"/>
                <w:lang w:val="en-US" w:eastAsia="nl-NL"/>
              </w:rPr>
              <w:t xml:space="preserve"> interagency collaboration</w:t>
            </w:r>
          </w:p>
        </w:tc>
      </w:tr>
    </w:tbl>
    <w:p w14:paraId="117CC74C" w14:textId="77777777" w:rsidR="00A40568" w:rsidRPr="004F23D5" w:rsidRDefault="00A40568" w:rsidP="00A40568">
      <w:pPr>
        <w:pStyle w:val="CommentText"/>
        <w:ind w:left="720"/>
        <w:rPr>
          <w:i/>
          <w:iCs/>
          <w:sz w:val="22"/>
          <w:szCs w:val="22"/>
        </w:rPr>
      </w:pPr>
    </w:p>
    <w:p w14:paraId="7AF66C46" w14:textId="77777777" w:rsidR="00A40568" w:rsidRPr="00606322" w:rsidRDefault="00A40568" w:rsidP="00A40568">
      <w:pPr>
        <w:pStyle w:val="CommentText"/>
        <w:numPr>
          <w:ilvl w:val="0"/>
          <w:numId w:val="25"/>
        </w:numPr>
        <w:rPr>
          <w:sz w:val="22"/>
          <w:szCs w:val="22"/>
        </w:rPr>
      </w:pPr>
      <w:r>
        <w:rPr>
          <w:sz w:val="22"/>
          <w:szCs w:val="22"/>
        </w:rPr>
        <w:t>On what topics do you want to focus?</w:t>
      </w:r>
      <w:r>
        <w:rPr>
          <w:sz w:val="22"/>
          <w:szCs w:val="22"/>
        </w:rPr>
        <w:br/>
      </w:r>
      <w:r>
        <w:rPr>
          <w:color w:val="4472C4" w:themeColor="accent1"/>
          <w:sz w:val="22"/>
          <w:szCs w:val="22"/>
        </w:rPr>
        <w:t>A</w:t>
      </w:r>
      <w:r w:rsidRPr="004F23D5">
        <w:rPr>
          <w:color w:val="4472C4" w:themeColor="accent1"/>
          <w:sz w:val="22"/>
          <w:szCs w:val="22"/>
        </w:rPr>
        <w:t xml:space="preserve"> focus on</w:t>
      </w:r>
      <w:r>
        <w:rPr>
          <w:color w:val="4472C4" w:themeColor="accent1"/>
          <w:sz w:val="22"/>
          <w:szCs w:val="22"/>
        </w:rPr>
        <w:t xml:space="preserve"> CBRN basics and medical countermeasures</w:t>
      </w:r>
    </w:p>
    <w:p w14:paraId="5AA4A613" w14:textId="77777777" w:rsidR="00A40568" w:rsidRDefault="00A40568" w:rsidP="00A40568">
      <w:pPr>
        <w:pStyle w:val="CommentText"/>
        <w:numPr>
          <w:ilvl w:val="0"/>
          <w:numId w:val="13"/>
        </w:numPr>
        <w:rPr>
          <w:sz w:val="22"/>
          <w:szCs w:val="22"/>
        </w:rPr>
      </w:pPr>
      <w:r w:rsidRPr="009030E6">
        <w:rPr>
          <w:sz w:val="22"/>
          <w:szCs w:val="22"/>
        </w:rPr>
        <w:t>Adjust your previous selection by removing learning objectives</w:t>
      </w:r>
      <w:r>
        <w:rPr>
          <w:sz w:val="22"/>
          <w:szCs w:val="22"/>
        </w:rPr>
        <w:t xml:space="preserve"> that are not relevant for the aim of the training.</w:t>
      </w:r>
    </w:p>
    <w:tbl>
      <w:tblPr>
        <w:tblW w:w="9629" w:type="dxa"/>
        <w:tblCellMar>
          <w:left w:w="70" w:type="dxa"/>
          <w:right w:w="70" w:type="dxa"/>
        </w:tblCellMar>
        <w:tblLook w:val="04A0" w:firstRow="1" w:lastRow="0" w:firstColumn="1" w:lastColumn="0" w:noHBand="0" w:noVBand="1"/>
      </w:tblPr>
      <w:tblGrid>
        <w:gridCol w:w="960"/>
        <w:gridCol w:w="8669"/>
      </w:tblGrid>
      <w:tr w:rsidR="00A40568" w:rsidRPr="004F23D5" w14:paraId="64B07AC5" w14:textId="77777777" w:rsidTr="00935E54">
        <w:trPr>
          <w:trHeight w:val="227"/>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840F6D" w14:textId="77777777" w:rsidR="00A40568" w:rsidRPr="004F23D5" w:rsidRDefault="00A40568" w:rsidP="00935E54">
            <w:pPr>
              <w:spacing w:after="0" w:line="240" w:lineRule="auto"/>
              <w:jc w:val="center"/>
              <w:rPr>
                <w:rFonts w:ascii="Calibri" w:eastAsia="Times New Roman" w:hAnsi="Calibri" w:cs="Calibri"/>
                <w:b/>
                <w:bCs/>
                <w:color w:val="000000"/>
                <w:sz w:val="18"/>
                <w:szCs w:val="18"/>
                <w:lang w:eastAsia="nl-NL"/>
              </w:rPr>
            </w:pPr>
            <w:r w:rsidRPr="004F23D5">
              <w:rPr>
                <w:rFonts w:ascii="Calibri" w:eastAsia="Times New Roman" w:hAnsi="Calibri" w:cs="Calibri"/>
                <w:b/>
                <w:bCs/>
                <w:color w:val="000000"/>
                <w:sz w:val="18"/>
                <w:szCs w:val="18"/>
                <w:lang w:eastAsia="nl-NL"/>
              </w:rPr>
              <w:t>#</w:t>
            </w:r>
          </w:p>
        </w:tc>
        <w:tc>
          <w:tcPr>
            <w:tcW w:w="8669" w:type="dxa"/>
            <w:tcBorders>
              <w:top w:val="single" w:sz="8" w:space="0" w:color="auto"/>
              <w:left w:val="nil"/>
              <w:bottom w:val="single" w:sz="8" w:space="0" w:color="auto"/>
              <w:right w:val="single" w:sz="8" w:space="0" w:color="auto"/>
            </w:tcBorders>
            <w:shd w:val="clear" w:color="auto" w:fill="auto"/>
            <w:noWrap/>
            <w:vAlign w:val="center"/>
            <w:hideMark/>
          </w:tcPr>
          <w:p w14:paraId="5A50B159" w14:textId="77777777" w:rsidR="00A40568" w:rsidRPr="004F23D5" w:rsidRDefault="00A40568" w:rsidP="00935E54">
            <w:pPr>
              <w:spacing w:after="0" w:line="240" w:lineRule="auto"/>
              <w:rPr>
                <w:rFonts w:ascii="Calibri" w:eastAsia="Times New Roman" w:hAnsi="Calibri" w:cs="Calibri"/>
                <w:b/>
                <w:bCs/>
                <w:color w:val="000000"/>
                <w:sz w:val="18"/>
                <w:szCs w:val="18"/>
                <w:lang w:eastAsia="nl-NL"/>
              </w:rPr>
            </w:pPr>
            <w:r w:rsidRPr="004F23D5">
              <w:rPr>
                <w:rFonts w:ascii="Calibri" w:eastAsia="Times New Roman" w:hAnsi="Calibri" w:cs="Calibri"/>
                <w:b/>
                <w:bCs/>
                <w:color w:val="000000"/>
                <w:sz w:val="18"/>
                <w:szCs w:val="18"/>
                <w:lang w:eastAsia="nl-NL"/>
              </w:rPr>
              <w:t xml:space="preserve">Learning </w:t>
            </w:r>
            <w:proofErr w:type="spellStart"/>
            <w:r w:rsidRPr="004F23D5">
              <w:rPr>
                <w:rFonts w:ascii="Calibri" w:eastAsia="Times New Roman" w:hAnsi="Calibri" w:cs="Calibri"/>
                <w:b/>
                <w:bCs/>
                <w:color w:val="000000"/>
                <w:sz w:val="18"/>
                <w:szCs w:val="18"/>
                <w:lang w:eastAsia="nl-NL"/>
              </w:rPr>
              <w:t>objective</w:t>
            </w:r>
            <w:proofErr w:type="spellEnd"/>
          </w:p>
        </w:tc>
      </w:tr>
      <w:tr w:rsidR="00A40568" w:rsidRPr="00B613AB" w14:paraId="012406FA" w14:textId="77777777" w:rsidTr="00935E54">
        <w:trPr>
          <w:trHeight w:val="227"/>
        </w:trPr>
        <w:tc>
          <w:tcPr>
            <w:tcW w:w="960" w:type="dxa"/>
            <w:tcBorders>
              <w:top w:val="nil"/>
              <w:left w:val="single" w:sz="8" w:space="0" w:color="auto"/>
              <w:bottom w:val="nil"/>
              <w:right w:val="single" w:sz="8" w:space="0" w:color="auto"/>
            </w:tcBorders>
            <w:shd w:val="clear" w:color="000000" w:fill="1F4E78"/>
            <w:noWrap/>
            <w:vAlign w:val="center"/>
            <w:hideMark/>
          </w:tcPr>
          <w:p w14:paraId="6162D6CB"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1.1</w:t>
            </w:r>
          </w:p>
        </w:tc>
        <w:tc>
          <w:tcPr>
            <w:tcW w:w="8669" w:type="dxa"/>
            <w:tcBorders>
              <w:top w:val="nil"/>
              <w:left w:val="single" w:sz="8" w:space="0" w:color="auto"/>
              <w:bottom w:val="nil"/>
              <w:right w:val="single" w:sz="8" w:space="0" w:color="auto"/>
            </w:tcBorders>
            <w:shd w:val="clear" w:color="auto" w:fill="auto"/>
            <w:noWrap/>
            <w:vAlign w:val="center"/>
            <w:hideMark/>
          </w:tcPr>
          <w:p w14:paraId="27D713EC" w14:textId="77777777" w:rsidR="00A40568" w:rsidRPr="004F23D5" w:rsidRDefault="00A40568" w:rsidP="00935E54">
            <w:pPr>
              <w:spacing w:after="0" w:line="240" w:lineRule="auto"/>
              <w:rPr>
                <w:rFonts w:ascii="Calibri" w:eastAsia="Times New Roman" w:hAnsi="Calibri" w:cs="Calibri"/>
                <w:sz w:val="18"/>
                <w:szCs w:val="18"/>
                <w:lang w:val="en-US" w:eastAsia="nl-NL"/>
              </w:rPr>
            </w:pPr>
            <w:r w:rsidRPr="004F23D5">
              <w:rPr>
                <w:rFonts w:ascii="Calibri" w:eastAsia="Times New Roman" w:hAnsi="Calibri" w:cs="Calibri"/>
                <w:sz w:val="18"/>
                <w:szCs w:val="18"/>
                <w:lang w:val="en-US" w:eastAsia="nl-NL"/>
              </w:rPr>
              <w:t xml:space="preserve">To </w:t>
            </w:r>
            <w:r w:rsidRPr="004F23D5">
              <w:rPr>
                <w:rFonts w:ascii="Calibri" w:eastAsia="Times New Roman" w:hAnsi="Calibri" w:cs="Calibri"/>
                <w:sz w:val="18"/>
                <w:szCs w:val="18"/>
                <w:u w:val="single"/>
                <w:lang w:val="en-US" w:eastAsia="nl-NL"/>
              </w:rPr>
              <w:t>recognize</w:t>
            </w:r>
            <w:r w:rsidRPr="004F23D5">
              <w:rPr>
                <w:rFonts w:ascii="Calibri" w:eastAsia="Times New Roman" w:hAnsi="Calibri" w:cs="Calibri"/>
                <w:sz w:val="18"/>
                <w:szCs w:val="18"/>
                <w:lang w:val="en-US" w:eastAsia="nl-NL"/>
              </w:rPr>
              <w:t xml:space="preserve"> CBRN terminology (to be able to speak a common language)</w:t>
            </w:r>
          </w:p>
        </w:tc>
      </w:tr>
      <w:tr w:rsidR="00A40568" w:rsidRPr="00B613AB" w14:paraId="1C070811"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5B9BD5"/>
            <w:noWrap/>
            <w:vAlign w:val="center"/>
            <w:hideMark/>
          </w:tcPr>
          <w:p w14:paraId="5E2C47CF"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2.1</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63CBC9BB" w14:textId="77777777" w:rsidR="00A40568" w:rsidRPr="004F23D5" w:rsidRDefault="00A40568" w:rsidP="00935E54">
            <w:pPr>
              <w:spacing w:after="0" w:line="240" w:lineRule="auto"/>
              <w:rPr>
                <w:rFonts w:ascii="Calibri" w:eastAsia="Times New Roman" w:hAnsi="Calibri" w:cs="Calibri"/>
                <w:color w:val="000000"/>
                <w:sz w:val="18"/>
                <w:szCs w:val="18"/>
                <w:lang w:val="en-US" w:eastAsia="nl-NL"/>
              </w:rPr>
            </w:pPr>
            <w:r w:rsidRPr="004F23D5">
              <w:rPr>
                <w:rFonts w:ascii="Calibri" w:eastAsia="Times New Roman" w:hAnsi="Calibri" w:cs="Calibri"/>
                <w:color w:val="000000"/>
                <w:sz w:val="18"/>
                <w:szCs w:val="18"/>
                <w:lang w:val="en-US" w:eastAsia="nl-NL"/>
              </w:rPr>
              <w:t xml:space="preserve">To </w:t>
            </w:r>
            <w:r w:rsidRPr="004F23D5">
              <w:rPr>
                <w:rFonts w:ascii="Calibri" w:eastAsia="Times New Roman" w:hAnsi="Calibri" w:cs="Calibri"/>
                <w:color w:val="000000"/>
                <w:sz w:val="18"/>
                <w:szCs w:val="18"/>
                <w:u w:val="single"/>
                <w:lang w:val="en-US" w:eastAsia="nl-NL"/>
              </w:rPr>
              <w:t>recognize</w:t>
            </w:r>
            <w:r w:rsidRPr="004F23D5">
              <w:rPr>
                <w:rFonts w:ascii="Calibri" w:eastAsia="Times New Roman" w:hAnsi="Calibri" w:cs="Calibri"/>
                <w:color w:val="000000"/>
                <w:sz w:val="18"/>
                <w:szCs w:val="18"/>
                <w:lang w:val="en-US" w:eastAsia="nl-NL"/>
              </w:rPr>
              <w:t xml:space="preserve"> the different groups of agents, their features and effects and </w:t>
            </w:r>
            <w:r w:rsidRPr="004F23D5">
              <w:rPr>
                <w:rFonts w:ascii="Calibri" w:eastAsia="Times New Roman" w:hAnsi="Calibri" w:cs="Calibri"/>
                <w:color w:val="000000"/>
                <w:sz w:val="18"/>
                <w:szCs w:val="18"/>
                <w:u w:val="single"/>
                <w:lang w:val="en-US" w:eastAsia="nl-NL"/>
              </w:rPr>
              <w:t>list</w:t>
            </w:r>
            <w:r w:rsidRPr="004F23D5">
              <w:rPr>
                <w:rFonts w:ascii="Calibri" w:eastAsia="Times New Roman" w:hAnsi="Calibri" w:cs="Calibri"/>
                <w:color w:val="000000"/>
                <w:sz w:val="18"/>
                <w:szCs w:val="18"/>
                <w:lang w:val="en-US" w:eastAsia="nl-NL"/>
              </w:rPr>
              <w:t xml:space="preserve"> some relevant examples of incidents </w:t>
            </w:r>
          </w:p>
        </w:tc>
      </w:tr>
      <w:tr w:rsidR="00A40568" w:rsidRPr="00B613AB" w14:paraId="2DA3F2F9"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5B9BD5"/>
            <w:noWrap/>
            <w:vAlign w:val="center"/>
            <w:hideMark/>
          </w:tcPr>
          <w:p w14:paraId="54CD34B0"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2.2</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5F6B2CD6" w14:textId="77777777" w:rsidR="00A40568" w:rsidRPr="004F23D5" w:rsidRDefault="00A40568" w:rsidP="00935E54">
            <w:pPr>
              <w:spacing w:after="0" w:line="240" w:lineRule="auto"/>
              <w:rPr>
                <w:rFonts w:ascii="Calibri" w:eastAsia="Times New Roman" w:hAnsi="Calibri" w:cs="Calibri"/>
                <w:color w:val="000000"/>
                <w:sz w:val="18"/>
                <w:szCs w:val="18"/>
                <w:lang w:val="en-US" w:eastAsia="nl-NL"/>
              </w:rPr>
            </w:pPr>
            <w:r w:rsidRPr="004F23D5">
              <w:rPr>
                <w:rFonts w:ascii="Calibri" w:eastAsia="Times New Roman" w:hAnsi="Calibri" w:cs="Calibri"/>
                <w:color w:val="000000"/>
                <w:sz w:val="18"/>
                <w:szCs w:val="18"/>
                <w:lang w:val="en-US" w:eastAsia="nl-NL"/>
              </w:rPr>
              <w:t xml:space="preserve">To </w:t>
            </w:r>
            <w:r w:rsidRPr="004F23D5">
              <w:rPr>
                <w:rFonts w:ascii="Calibri" w:eastAsia="Times New Roman" w:hAnsi="Calibri" w:cs="Calibri"/>
                <w:color w:val="000000"/>
                <w:sz w:val="18"/>
                <w:szCs w:val="18"/>
                <w:u w:val="single"/>
                <w:lang w:val="en-US" w:eastAsia="nl-NL"/>
              </w:rPr>
              <w:t>recognize</w:t>
            </w:r>
            <w:r w:rsidRPr="004F23D5">
              <w:rPr>
                <w:rFonts w:ascii="Calibri" w:eastAsia="Times New Roman" w:hAnsi="Calibri" w:cs="Calibri"/>
                <w:color w:val="000000"/>
                <w:sz w:val="18"/>
                <w:szCs w:val="18"/>
                <w:lang w:val="en-US" w:eastAsia="nl-NL"/>
              </w:rPr>
              <w:t xml:space="preserve"> a possible release and to </w:t>
            </w:r>
            <w:r w:rsidRPr="004F23D5">
              <w:rPr>
                <w:rFonts w:ascii="Calibri" w:eastAsia="Times New Roman" w:hAnsi="Calibri" w:cs="Calibri"/>
                <w:color w:val="000000"/>
                <w:sz w:val="18"/>
                <w:szCs w:val="18"/>
                <w:u w:val="single"/>
                <w:lang w:val="en-US" w:eastAsia="nl-NL"/>
              </w:rPr>
              <w:t>summarize</w:t>
            </w:r>
            <w:r w:rsidRPr="004F23D5">
              <w:rPr>
                <w:rFonts w:ascii="Calibri" w:eastAsia="Times New Roman" w:hAnsi="Calibri" w:cs="Calibri"/>
                <w:color w:val="000000"/>
                <w:sz w:val="18"/>
                <w:szCs w:val="18"/>
                <w:lang w:val="en-US" w:eastAsia="nl-NL"/>
              </w:rPr>
              <w:t xml:space="preserve"> the different routes of dispersion</w:t>
            </w:r>
          </w:p>
        </w:tc>
      </w:tr>
      <w:tr w:rsidR="00A40568" w:rsidRPr="00B613AB" w14:paraId="186BC855" w14:textId="77777777" w:rsidTr="00935E54">
        <w:trPr>
          <w:trHeight w:val="227"/>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05ACFD26"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5.2</w:t>
            </w:r>
          </w:p>
        </w:tc>
        <w:tc>
          <w:tcPr>
            <w:tcW w:w="8669" w:type="dxa"/>
            <w:tcBorders>
              <w:top w:val="single" w:sz="8" w:space="0" w:color="auto"/>
              <w:left w:val="single" w:sz="8" w:space="0" w:color="auto"/>
              <w:bottom w:val="nil"/>
              <w:right w:val="single" w:sz="8" w:space="0" w:color="auto"/>
            </w:tcBorders>
            <w:shd w:val="clear" w:color="auto" w:fill="auto"/>
            <w:noWrap/>
            <w:vAlign w:val="center"/>
            <w:hideMark/>
          </w:tcPr>
          <w:p w14:paraId="5878413E" w14:textId="77777777" w:rsidR="00A40568" w:rsidRPr="004F23D5" w:rsidRDefault="00A40568" w:rsidP="00935E54">
            <w:pPr>
              <w:spacing w:after="0" w:line="240" w:lineRule="auto"/>
              <w:rPr>
                <w:rFonts w:ascii="Calibri" w:eastAsia="Times New Roman" w:hAnsi="Calibri" w:cs="Calibri"/>
                <w:color w:val="000000"/>
                <w:sz w:val="18"/>
                <w:szCs w:val="18"/>
                <w:lang w:val="en-US" w:eastAsia="nl-NL"/>
              </w:rPr>
            </w:pPr>
            <w:r w:rsidRPr="004F23D5">
              <w:rPr>
                <w:rFonts w:ascii="Calibri" w:eastAsia="Times New Roman" w:hAnsi="Calibri" w:cs="Calibri"/>
                <w:color w:val="000000"/>
                <w:sz w:val="18"/>
                <w:szCs w:val="18"/>
                <w:lang w:val="en-US" w:eastAsia="nl-NL"/>
              </w:rPr>
              <w:t xml:space="preserve">To </w:t>
            </w:r>
            <w:r w:rsidRPr="004F23D5">
              <w:rPr>
                <w:rFonts w:ascii="Calibri" w:eastAsia="Times New Roman" w:hAnsi="Calibri" w:cs="Calibri"/>
                <w:color w:val="000000"/>
                <w:sz w:val="18"/>
                <w:szCs w:val="18"/>
                <w:u w:val="single"/>
                <w:lang w:val="en-US" w:eastAsia="nl-NL"/>
              </w:rPr>
              <w:t>recognize</w:t>
            </w:r>
            <w:r w:rsidRPr="004F23D5">
              <w:rPr>
                <w:rFonts w:ascii="Calibri" w:eastAsia="Times New Roman" w:hAnsi="Calibri" w:cs="Calibri"/>
                <w:color w:val="000000"/>
                <w:sz w:val="18"/>
                <w:szCs w:val="18"/>
                <w:lang w:val="en-US" w:eastAsia="nl-NL"/>
              </w:rPr>
              <w:t xml:space="preserve"> how </w:t>
            </w:r>
            <w:r w:rsidRPr="004F23D5">
              <w:rPr>
                <w:rFonts w:ascii="Calibri" w:eastAsia="Times New Roman" w:hAnsi="Calibri" w:cs="Calibri"/>
                <w:color w:val="000000"/>
                <w:sz w:val="18"/>
                <w:szCs w:val="18"/>
                <w:u w:val="single"/>
                <w:lang w:val="en-US" w:eastAsia="nl-NL"/>
              </w:rPr>
              <w:t xml:space="preserve">to carry out </w:t>
            </w:r>
            <w:r w:rsidRPr="004F23D5">
              <w:rPr>
                <w:rFonts w:ascii="Calibri" w:eastAsia="Times New Roman" w:hAnsi="Calibri" w:cs="Calibri"/>
                <w:color w:val="000000"/>
                <w:sz w:val="18"/>
                <w:szCs w:val="18"/>
                <w:lang w:val="en-US" w:eastAsia="nl-NL"/>
              </w:rPr>
              <w:t>your work without forensic disruption of the scene</w:t>
            </w:r>
          </w:p>
        </w:tc>
      </w:tr>
      <w:tr w:rsidR="00A40568" w:rsidRPr="00B613AB" w14:paraId="6DB8CD6C" w14:textId="77777777" w:rsidTr="00231126">
        <w:trPr>
          <w:trHeight w:val="227"/>
        </w:trPr>
        <w:tc>
          <w:tcPr>
            <w:tcW w:w="960" w:type="dxa"/>
            <w:tcBorders>
              <w:top w:val="single" w:sz="8" w:space="0" w:color="auto"/>
              <w:left w:val="single" w:sz="8" w:space="0" w:color="auto"/>
              <w:bottom w:val="single" w:sz="4" w:space="0" w:color="auto"/>
              <w:right w:val="single" w:sz="8" w:space="0" w:color="auto"/>
            </w:tcBorders>
            <w:shd w:val="clear" w:color="000000" w:fill="FF0000"/>
            <w:noWrap/>
            <w:vAlign w:val="center"/>
            <w:hideMark/>
          </w:tcPr>
          <w:p w14:paraId="79F1326D"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5.6</w:t>
            </w:r>
          </w:p>
        </w:tc>
        <w:tc>
          <w:tcPr>
            <w:tcW w:w="866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5287FBA" w14:textId="77777777" w:rsidR="00A40568" w:rsidRPr="004F23D5" w:rsidRDefault="00A40568" w:rsidP="00935E54">
            <w:pPr>
              <w:spacing w:after="0" w:line="240" w:lineRule="auto"/>
              <w:rPr>
                <w:rFonts w:ascii="Calibri" w:eastAsia="Times New Roman" w:hAnsi="Calibri" w:cs="Calibri"/>
                <w:color w:val="000000"/>
                <w:sz w:val="18"/>
                <w:szCs w:val="18"/>
                <w:lang w:val="en-US" w:eastAsia="nl-NL"/>
              </w:rPr>
            </w:pPr>
            <w:r w:rsidRPr="004F23D5">
              <w:rPr>
                <w:rFonts w:ascii="Calibri" w:eastAsia="Times New Roman" w:hAnsi="Calibri" w:cs="Calibri"/>
                <w:color w:val="000000"/>
                <w:sz w:val="18"/>
                <w:szCs w:val="18"/>
                <w:lang w:val="en-US" w:eastAsia="nl-NL"/>
              </w:rPr>
              <w:t xml:space="preserve">To </w:t>
            </w:r>
            <w:r w:rsidRPr="004F23D5">
              <w:rPr>
                <w:rFonts w:ascii="Calibri" w:eastAsia="Times New Roman" w:hAnsi="Calibri" w:cs="Calibri"/>
                <w:color w:val="000000"/>
                <w:sz w:val="18"/>
                <w:szCs w:val="18"/>
                <w:u w:val="single"/>
                <w:lang w:val="en-US" w:eastAsia="nl-NL"/>
              </w:rPr>
              <w:t>recognize</w:t>
            </w:r>
            <w:r w:rsidRPr="004F23D5">
              <w:rPr>
                <w:rFonts w:ascii="Calibri" w:eastAsia="Times New Roman" w:hAnsi="Calibri" w:cs="Calibri"/>
                <w:color w:val="000000"/>
                <w:sz w:val="18"/>
                <w:szCs w:val="18"/>
                <w:lang w:val="en-US" w:eastAsia="nl-NL"/>
              </w:rPr>
              <w:t xml:space="preserve"> how to </w:t>
            </w:r>
            <w:r w:rsidRPr="004F23D5">
              <w:rPr>
                <w:rFonts w:ascii="Calibri" w:eastAsia="Times New Roman" w:hAnsi="Calibri" w:cs="Calibri"/>
                <w:color w:val="000000"/>
                <w:sz w:val="18"/>
                <w:szCs w:val="18"/>
                <w:u w:val="single"/>
                <w:lang w:val="en-US" w:eastAsia="nl-NL"/>
              </w:rPr>
              <w:t>apply</w:t>
            </w:r>
            <w:r w:rsidRPr="004F23D5">
              <w:rPr>
                <w:rFonts w:ascii="Calibri" w:eastAsia="Times New Roman" w:hAnsi="Calibri" w:cs="Calibri"/>
                <w:color w:val="000000"/>
                <w:sz w:val="18"/>
                <w:szCs w:val="18"/>
                <w:lang w:val="en-US" w:eastAsia="nl-NL"/>
              </w:rPr>
              <w:t xml:space="preserve"> appropriate medical care towards patients involved in a CBRN incident</w:t>
            </w:r>
          </w:p>
        </w:tc>
      </w:tr>
      <w:tr w:rsidR="00A40568" w:rsidRPr="00B613AB" w14:paraId="69EDA8D6" w14:textId="77777777" w:rsidTr="00231126">
        <w:trPr>
          <w:trHeight w:val="227"/>
        </w:trPr>
        <w:tc>
          <w:tcPr>
            <w:tcW w:w="960" w:type="dxa"/>
            <w:tcBorders>
              <w:top w:val="single" w:sz="4" w:space="0" w:color="auto"/>
              <w:left w:val="single" w:sz="4" w:space="0" w:color="auto"/>
              <w:bottom w:val="single" w:sz="4" w:space="0" w:color="auto"/>
              <w:right w:val="single" w:sz="4" w:space="0" w:color="auto"/>
            </w:tcBorders>
            <w:shd w:val="clear" w:color="000000" w:fill="FF6969"/>
            <w:noWrap/>
            <w:vAlign w:val="center"/>
            <w:hideMark/>
          </w:tcPr>
          <w:p w14:paraId="65AD93AE" w14:textId="77777777" w:rsidR="00A40568" w:rsidRPr="004F23D5" w:rsidRDefault="00A40568" w:rsidP="00935E54">
            <w:pPr>
              <w:spacing w:after="0" w:line="240" w:lineRule="auto"/>
              <w:jc w:val="center"/>
              <w:rPr>
                <w:rFonts w:ascii="Calibri" w:eastAsia="Times New Roman" w:hAnsi="Calibri" w:cs="Calibri"/>
                <w:color w:val="FFFFFF"/>
                <w:sz w:val="18"/>
                <w:szCs w:val="18"/>
                <w:lang w:eastAsia="nl-NL"/>
              </w:rPr>
            </w:pPr>
            <w:r w:rsidRPr="004F23D5">
              <w:rPr>
                <w:rFonts w:ascii="Calibri" w:eastAsia="Times New Roman" w:hAnsi="Calibri" w:cs="Calibri"/>
                <w:color w:val="FFFFFF"/>
                <w:sz w:val="18"/>
                <w:szCs w:val="18"/>
                <w:lang w:eastAsia="nl-NL"/>
              </w:rPr>
              <w:t>6.3</w:t>
            </w:r>
          </w:p>
        </w:tc>
        <w:tc>
          <w:tcPr>
            <w:tcW w:w="8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76655" w14:textId="77777777" w:rsidR="00A40568" w:rsidRPr="004F23D5" w:rsidRDefault="00A40568" w:rsidP="00935E54">
            <w:pPr>
              <w:spacing w:after="0" w:line="240" w:lineRule="auto"/>
              <w:rPr>
                <w:rFonts w:ascii="Calibri" w:eastAsia="Times New Roman" w:hAnsi="Calibri" w:cs="Calibri"/>
                <w:color w:val="000000"/>
                <w:sz w:val="18"/>
                <w:szCs w:val="18"/>
                <w:lang w:val="en-US" w:eastAsia="nl-NL"/>
              </w:rPr>
            </w:pPr>
            <w:r w:rsidRPr="004F23D5">
              <w:rPr>
                <w:rFonts w:ascii="Calibri" w:eastAsia="Times New Roman" w:hAnsi="Calibri" w:cs="Calibri"/>
                <w:color w:val="000000"/>
                <w:sz w:val="18"/>
                <w:szCs w:val="18"/>
                <w:lang w:val="en-US" w:eastAsia="nl-NL"/>
              </w:rPr>
              <w:t xml:space="preserve">To </w:t>
            </w:r>
            <w:r w:rsidRPr="004F23D5">
              <w:rPr>
                <w:rFonts w:ascii="Calibri" w:eastAsia="Times New Roman" w:hAnsi="Calibri" w:cs="Calibri"/>
                <w:color w:val="000000"/>
                <w:sz w:val="18"/>
                <w:szCs w:val="18"/>
                <w:u w:val="single"/>
                <w:lang w:val="en-US" w:eastAsia="nl-NL"/>
              </w:rPr>
              <w:t>familiarize with and carry out</w:t>
            </w:r>
            <w:r w:rsidRPr="004F23D5">
              <w:rPr>
                <w:rFonts w:ascii="Calibri" w:eastAsia="Times New Roman" w:hAnsi="Calibri" w:cs="Calibri"/>
                <w:color w:val="000000"/>
                <w:sz w:val="18"/>
                <w:szCs w:val="18"/>
                <w:lang w:val="en-US" w:eastAsia="nl-NL"/>
              </w:rPr>
              <w:t xml:space="preserve"> triage and </w:t>
            </w:r>
            <w:r w:rsidRPr="004F23D5">
              <w:rPr>
                <w:rFonts w:ascii="Calibri" w:eastAsia="Times New Roman" w:hAnsi="Calibri" w:cs="Calibri"/>
                <w:color w:val="000000"/>
                <w:sz w:val="18"/>
                <w:szCs w:val="18"/>
                <w:u w:val="single"/>
                <w:lang w:val="en-US" w:eastAsia="nl-NL"/>
              </w:rPr>
              <w:t xml:space="preserve">provide </w:t>
            </w:r>
            <w:r w:rsidRPr="004F23D5">
              <w:rPr>
                <w:rFonts w:ascii="Calibri" w:eastAsia="Times New Roman" w:hAnsi="Calibri" w:cs="Calibri"/>
                <w:color w:val="000000"/>
                <w:sz w:val="18"/>
                <w:szCs w:val="18"/>
                <w:lang w:val="en-US" w:eastAsia="nl-NL"/>
              </w:rPr>
              <w:t>medical care in relation to CBRN scenario's</w:t>
            </w:r>
          </w:p>
        </w:tc>
      </w:tr>
    </w:tbl>
    <w:p w14:paraId="5D731167" w14:textId="77777777" w:rsidR="00A40568" w:rsidRPr="00231126" w:rsidRDefault="00A40568" w:rsidP="00A40568">
      <w:pPr>
        <w:pStyle w:val="CommentText"/>
        <w:ind w:left="720"/>
        <w:rPr>
          <w:color w:val="4472C4" w:themeColor="accent1"/>
          <w:sz w:val="22"/>
          <w:szCs w:val="22"/>
        </w:rPr>
      </w:pPr>
      <w:r w:rsidRPr="00231126">
        <w:rPr>
          <w:color w:val="4472C4" w:themeColor="accent1"/>
          <w:sz w:val="22"/>
          <w:szCs w:val="22"/>
        </w:rPr>
        <w:t>Note that only learning objectives that are relevant for all three target groups are selected</w:t>
      </w:r>
    </w:p>
    <w:p w14:paraId="226F7955" w14:textId="77777777" w:rsidR="00A40568" w:rsidRDefault="00A40568" w:rsidP="00A40568">
      <w:pPr>
        <w:pStyle w:val="CommentText"/>
        <w:numPr>
          <w:ilvl w:val="0"/>
          <w:numId w:val="25"/>
        </w:numPr>
        <w:rPr>
          <w:sz w:val="22"/>
          <w:szCs w:val="22"/>
        </w:rPr>
      </w:pPr>
      <w:r w:rsidRPr="009030E6">
        <w:rPr>
          <w:sz w:val="22"/>
          <w:szCs w:val="22"/>
        </w:rPr>
        <w:t>How much time have you got for your course?</w:t>
      </w:r>
      <w:r>
        <w:rPr>
          <w:sz w:val="22"/>
          <w:szCs w:val="22"/>
        </w:rPr>
        <w:t xml:space="preserve"> </w:t>
      </w:r>
      <w:r w:rsidRPr="009030E6">
        <w:rPr>
          <w:sz w:val="22"/>
          <w:szCs w:val="22"/>
        </w:rPr>
        <w:t>What resources in form of trainer colleagues, indoor/outdoor facilities, digital solutions do you have available?</w:t>
      </w:r>
    </w:p>
    <w:p w14:paraId="298E6E59" w14:textId="77777777" w:rsidR="00A40568" w:rsidRPr="004F23D5" w:rsidRDefault="00A40568" w:rsidP="00A40568">
      <w:pPr>
        <w:pStyle w:val="CommentText"/>
        <w:ind w:left="720"/>
        <w:rPr>
          <w:i/>
          <w:iCs/>
          <w:sz w:val="22"/>
          <w:szCs w:val="22"/>
        </w:rPr>
      </w:pPr>
      <w:r>
        <w:rPr>
          <w:color w:val="4472C4" w:themeColor="accent1"/>
          <w:sz w:val="22"/>
          <w:szCs w:val="22"/>
        </w:rPr>
        <w:lastRenderedPageBreak/>
        <w:t xml:space="preserve">There are </w:t>
      </w:r>
      <w:r w:rsidRPr="004F23D5">
        <w:rPr>
          <w:color w:val="4472C4" w:themeColor="accent1"/>
          <w:sz w:val="22"/>
          <w:szCs w:val="22"/>
        </w:rPr>
        <w:t xml:space="preserve">4 </w:t>
      </w:r>
      <w:r>
        <w:rPr>
          <w:color w:val="4472C4" w:themeColor="accent1"/>
          <w:sz w:val="22"/>
          <w:szCs w:val="22"/>
        </w:rPr>
        <w:t>h</w:t>
      </w:r>
      <w:r w:rsidRPr="004F23D5">
        <w:rPr>
          <w:color w:val="4472C4" w:themeColor="accent1"/>
          <w:sz w:val="22"/>
          <w:szCs w:val="22"/>
        </w:rPr>
        <w:t>ours</w:t>
      </w:r>
      <w:r>
        <w:rPr>
          <w:color w:val="4472C4" w:themeColor="accent1"/>
          <w:sz w:val="22"/>
          <w:szCs w:val="22"/>
        </w:rPr>
        <w:t xml:space="preserve"> available for training</w:t>
      </w:r>
      <w:r>
        <w:rPr>
          <w:i/>
          <w:iCs/>
          <w:sz w:val="22"/>
          <w:szCs w:val="22"/>
        </w:rPr>
        <w:t xml:space="preserve">. </w:t>
      </w:r>
      <w:r w:rsidRPr="004F23D5">
        <w:rPr>
          <w:color w:val="4472C4" w:themeColor="accent1"/>
          <w:sz w:val="22"/>
          <w:szCs w:val="22"/>
        </w:rPr>
        <w:t>There is</w:t>
      </w:r>
      <w:r>
        <w:rPr>
          <w:color w:val="4472C4" w:themeColor="accent1"/>
          <w:sz w:val="22"/>
          <w:szCs w:val="22"/>
        </w:rPr>
        <w:t xml:space="preserve"> one trainer and</w:t>
      </w:r>
      <w:r w:rsidRPr="004F23D5">
        <w:rPr>
          <w:color w:val="4472C4" w:themeColor="accent1"/>
          <w:sz w:val="22"/>
          <w:szCs w:val="22"/>
        </w:rPr>
        <w:t xml:space="preserve"> a training facility with separate rooms</w:t>
      </w:r>
      <w:r>
        <w:rPr>
          <w:color w:val="4472C4" w:themeColor="accent1"/>
          <w:sz w:val="22"/>
          <w:szCs w:val="22"/>
        </w:rPr>
        <w:t xml:space="preserve"> </w:t>
      </w:r>
      <w:r w:rsidRPr="00FD440F">
        <w:rPr>
          <w:color w:val="4472C4" w:themeColor="accent1"/>
          <w:sz w:val="22"/>
          <w:szCs w:val="22"/>
        </w:rPr>
        <w:t>that are digitally equipped</w:t>
      </w:r>
      <w:r w:rsidRPr="004F23D5">
        <w:rPr>
          <w:color w:val="4472C4" w:themeColor="accent1"/>
          <w:sz w:val="22"/>
          <w:szCs w:val="22"/>
        </w:rPr>
        <w:t xml:space="preserve"> available.</w:t>
      </w:r>
    </w:p>
    <w:p w14:paraId="582C1636" w14:textId="73632C31" w:rsidR="00A40568" w:rsidRPr="009030E6" w:rsidRDefault="00A40568" w:rsidP="00A40568">
      <w:pPr>
        <w:pStyle w:val="CommentText"/>
        <w:numPr>
          <w:ilvl w:val="0"/>
          <w:numId w:val="13"/>
        </w:numPr>
        <w:rPr>
          <w:sz w:val="22"/>
          <w:szCs w:val="22"/>
        </w:rPr>
      </w:pPr>
      <w:r w:rsidRPr="009030E6">
        <w:rPr>
          <w:sz w:val="22"/>
          <w:szCs w:val="22"/>
        </w:rPr>
        <w:t>Adjust your previous selection by removing learning objectives</w:t>
      </w:r>
      <w:r>
        <w:rPr>
          <w:sz w:val="22"/>
          <w:szCs w:val="22"/>
        </w:rPr>
        <w:t xml:space="preserve"> if needed and deciding how to deliver the training.</w:t>
      </w:r>
      <w:r w:rsidRPr="009030E6">
        <w:rPr>
          <w:sz w:val="22"/>
          <w:szCs w:val="22"/>
        </w:rPr>
        <w:t xml:space="preserve"> </w:t>
      </w:r>
      <w:r>
        <w:rPr>
          <w:sz w:val="22"/>
          <w:szCs w:val="22"/>
        </w:rPr>
        <w:t>E</w:t>
      </w:r>
      <w:r w:rsidRPr="009030E6">
        <w:rPr>
          <w:sz w:val="22"/>
          <w:szCs w:val="22"/>
        </w:rPr>
        <w:t>xtend time spent on specific learning objectives by increasing for example the number of scenario discussions or time for reflective test questions and group work</w:t>
      </w:r>
      <w:r>
        <w:rPr>
          <w:sz w:val="22"/>
          <w:szCs w:val="22"/>
        </w:rPr>
        <w:t xml:space="preserve">. Decide if you want </w:t>
      </w:r>
      <w:r w:rsidRPr="009030E6">
        <w:rPr>
          <w:sz w:val="22"/>
          <w:szCs w:val="22"/>
        </w:rPr>
        <w:t>different trainers for different parts, scenario discussions in classroom setting or in mock-up environment, with certain parts in a digital online format</w:t>
      </w:r>
      <w:r>
        <w:rPr>
          <w:sz w:val="22"/>
          <w:szCs w:val="22"/>
        </w:rPr>
        <w:t>, etc</w:t>
      </w:r>
      <w:r w:rsidRPr="009030E6">
        <w:rPr>
          <w:sz w:val="22"/>
          <w:szCs w:val="22"/>
        </w:rPr>
        <w:t>. Maybe your organisation uses an online learning platform. In that case you might want to set up the MELODY e-</w:t>
      </w:r>
      <w:r w:rsidR="00BD56FE">
        <w:rPr>
          <w:sz w:val="22"/>
          <w:szCs w:val="22"/>
        </w:rPr>
        <w:t>l</w:t>
      </w:r>
      <w:r w:rsidRPr="009030E6">
        <w:rPr>
          <w:sz w:val="22"/>
          <w:szCs w:val="22"/>
        </w:rPr>
        <w:t>earning in a manner that allows you to interact with and to supervise your trainees while they are learning. You could also transfer MELODY classroom lectures into webinars and integrate these in your learning platform.</w:t>
      </w:r>
    </w:p>
    <w:p w14:paraId="2E5CF334" w14:textId="77777777" w:rsidR="00A40568" w:rsidRDefault="00A40568" w:rsidP="00A40568">
      <w:pPr>
        <w:pStyle w:val="CommentText"/>
        <w:spacing w:after="0"/>
        <w:ind w:left="720"/>
        <w:rPr>
          <w:color w:val="4472C4" w:themeColor="accent1"/>
          <w:sz w:val="22"/>
          <w:szCs w:val="22"/>
        </w:rPr>
      </w:pPr>
      <w:r>
        <w:rPr>
          <w:color w:val="4472C4" w:themeColor="accent1"/>
          <w:sz w:val="22"/>
          <w:szCs w:val="22"/>
        </w:rPr>
        <w:t>CBRN basics (</w:t>
      </w:r>
      <w:r w:rsidRPr="004F23D5">
        <w:rPr>
          <w:color w:val="4472C4" w:themeColor="accent1"/>
          <w:sz w:val="22"/>
          <w:szCs w:val="22"/>
        </w:rPr>
        <w:t>1.1, 2.1</w:t>
      </w:r>
      <w:r>
        <w:rPr>
          <w:color w:val="4472C4" w:themeColor="accent1"/>
          <w:sz w:val="22"/>
          <w:szCs w:val="22"/>
        </w:rPr>
        <w:t>,</w:t>
      </w:r>
      <w:r w:rsidRPr="004F23D5">
        <w:rPr>
          <w:color w:val="4472C4" w:themeColor="accent1"/>
          <w:sz w:val="22"/>
          <w:szCs w:val="22"/>
        </w:rPr>
        <w:t xml:space="preserve"> and 2.2</w:t>
      </w:r>
      <w:r>
        <w:rPr>
          <w:color w:val="4472C4" w:themeColor="accent1"/>
          <w:sz w:val="22"/>
          <w:szCs w:val="22"/>
        </w:rPr>
        <w:t>):</w:t>
      </w:r>
      <w:r>
        <w:rPr>
          <w:color w:val="4472C4" w:themeColor="accent1"/>
          <w:sz w:val="22"/>
          <w:szCs w:val="22"/>
        </w:rPr>
        <w:tab/>
      </w:r>
    </w:p>
    <w:p w14:paraId="3EEAE6B6" w14:textId="77777777" w:rsidR="00A40568" w:rsidRDefault="00A40568" w:rsidP="00A40568">
      <w:pPr>
        <w:pStyle w:val="CommentText"/>
        <w:numPr>
          <w:ilvl w:val="0"/>
          <w:numId w:val="28"/>
        </w:numPr>
        <w:spacing w:after="0"/>
        <w:rPr>
          <w:color w:val="4472C4" w:themeColor="accent1"/>
          <w:sz w:val="22"/>
          <w:szCs w:val="22"/>
        </w:rPr>
      </w:pPr>
      <w:r>
        <w:rPr>
          <w:color w:val="4472C4" w:themeColor="accent1"/>
          <w:sz w:val="22"/>
          <w:szCs w:val="22"/>
        </w:rPr>
        <w:t>E-learning prior to the on-site training</w:t>
      </w:r>
      <w:r w:rsidRPr="00F648BD">
        <w:rPr>
          <w:color w:val="4472C4" w:themeColor="accent1"/>
          <w:sz w:val="22"/>
          <w:szCs w:val="22"/>
        </w:rPr>
        <w:t xml:space="preserve"> </w:t>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t>80 min</w:t>
      </w:r>
    </w:p>
    <w:p w14:paraId="54A19F45"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Medical treatment and triage:</w:t>
      </w:r>
    </w:p>
    <w:p w14:paraId="5767FB06" w14:textId="77777777" w:rsidR="00A40568" w:rsidRDefault="00A40568" w:rsidP="00A40568">
      <w:pPr>
        <w:pStyle w:val="CommentText"/>
        <w:numPr>
          <w:ilvl w:val="0"/>
          <w:numId w:val="29"/>
        </w:numPr>
        <w:spacing w:after="0"/>
        <w:rPr>
          <w:color w:val="4472C4" w:themeColor="accent1"/>
          <w:sz w:val="22"/>
          <w:szCs w:val="22"/>
        </w:rPr>
      </w:pPr>
      <w:r>
        <w:rPr>
          <w:color w:val="4472C4" w:themeColor="accent1"/>
          <w:sz w:val="22"/>
          <w:szCs w:val="22"/>
        </w:rPr>
        <w:t>Classroom presentations 6.3.1 and 6.3.2</w:t>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t>100 min</w:t>
      </w:r>
    </w:p>
    <w:p w14:paraId="4B15F0AB" w14:textId="77777777" w:rsidR="00A40568" w:rsidRDefault="00A40568" w:rsidP="00A40568">
      <w:pPr>
        <w:pStyle w:val="CommentText"/>
        <w:numPr>
          <w:ilvl w:val="0"/>
          <w:numId w:val="29"/>
        </w:numPr>
        <w:spacing w:after="0"/>
        <w:rPr>
          <w:color w:val="4472C4" w:themeColor="accent1"/>
          <w:sz w:val="22"/>
          <w:szCs w:val="22"/>
        </w:rPr>
      </w:pPr>
      <w:r>
        <w:rPr>
          <w:color w:val="4472C4" w:themeColor="accent1"/>
          <w:sz w:val="22"/>
          <w:szCs w:val="22"/>
        </w:rPr>
        <w:t>Scenario discussion (e.g. scenario 11 and 21) for 5.6.P and 6.3.P</w:t>
      </w:r>
      <w:r>
        <w:rPr>
          <w:color w:val="4472C4" w:themeColor="accent1"/>
          <w:sz w:val="22"/>
          <w:szCs w:val="22"/>
        </w:rPr>
        <w:tab/>
        <w:t>60 min</w:t>
      </w:r>
    </w:p>
    <w:p w14:paraId="23BEA1A5" w14:textId="77777777" w:rsidR="00A40568" w:rsidRPr="004F23D5" w:rsidRDefault="00A40568" w:rsidP="00A40568">
      <w:pPr>
        <w:pStyle w:val="CommentText"/>
        <w:spacing w:line="200" w:lineRule="exact"/>
        <w:ind w:left="1428"/>
        <w:rPr>
          <w:color w:val="4472C4" w:themeColor="accent1"/>
          <w:sz w:val="22"/>
          <w:szCs w:val="22"/>
        </w:rPr>
      </w:pPr>
    </w:p>
    <w:tbl>
      <w:tblPr>
        <w:tblW w:w="9794" w:type="dxa"/>
        <w:tblCellMar>
          <w:left w:w="70" w:type="dxa"/>
          <w:right w:w="70" w:type="dxa"/>
        </w:tblCellMar>
        <w:tblLook w:val="04A0" w:firstRow="1" w:lastRow="0" w:firstColumn="1" w:lastColumn="0" w:noHBand="0" w:noVBand="1"/>
      </w:tblPr>
      <w:tblGrid>
        <w:gridCol w:w="847"/>
        <w:gridCol w:w="846"/>
        <w:gridCol w:w="6230"/>
        <w:gridCol w:w="1021"/>
        <w:gridCol w:w="850"/>
      </w:tblGrid>
      <w:tr w:rsidR="00A40568" w:rsidRPr="004F23D5" w14:paraId="789E9A03" w14:textId="77777777" w:rsidTr="00935E54">
        <w:trPr>
          <w:trHeight w:val="161"/>
        </w:trPr>
        <w:tc>
          <w:tcPr>
            <w:tcW w:w="847" w:type="dxa"/>
            <w:tcBorders>
              <w:top w:val="single" w:sz="12" w:space="0" w:color="auto"/>
              <w:left w:val="single" w:sz="12" w:space="0" w:color="auto"/>
              <w:bottom w:val="single" w:sz="12" w:space="0" w:color="auto"/>
              <w:right w:val="nil"/>
            </w:tcBorders>
            <w:shd w:val="clear" w:color="auto" w:fill="auto"/>
            <w:noWrap/>
            <w:vAlign w:val="center"/>
            <w:hideMark/>
          </w:tcPr>
          <w:p w14:paraId="634C0264" w14:textId="77777777" w:rsidR="00A40568" w:rsidRPr="004F23D5" w:rsidRDefault="00A40568" w:rsidP="00935E54">
            <w:pPr>
              <w:spacing w:after="0" w:line="240" w:lineRule="auto"/>
              <w:jc w:val="center"/>
              <w:rPr>
                <w:rFonts w:eastAsia="Times New Roman" w:cstheme="minorHAnsi"/>
                <w:b/>
                <w:bCs/>
                <w:color w:val="000000"/>
                <w:sz w:val="18"/>
                <w:szCs w:val="18"/>
                <w:lang w:eastAsia="nl-NL"/>
              </w:rPr>
            </w:pPr>
            <w:r w:rsidRPr="004F23D5">
              <w:rPr>
                <w:rFonts w:eastAsia="Times New Roman" w:cstheme="minorHAnsi"/>
                <w:b/>
                <w:bCs/>
                <w:color w:val="000000"/>
                <w:sz w:val="18"/>
                <w:szCs w:val="18"/>
                <w:lang w:val="en-GB" w:eastAsia="nl-NL"/>
              </w:rPr>
              <w:t>Number</w:t>
            </w:r>
          </w:p>
        </w:tc>
        <w:tc>
          <w:tcPr>
            <w:tcW w:w="846" w:type="dxa"/>
            <w:tcBorders>
              <w:top w:val="single" w:sz="12" w:space="0" w:color="auto"/>
              <w:left w:val="nil"/>
              <w:bottom w:val="single" w:sz="12" w:space="0" w:color="auto"/>
              <w:right w:val="nil"/>
            </w:tcBorders>
            <w:shd w:val="clear" w:color="auto" w:fill="auto"/>
            <w:noWrap/>
            <w:vAlign w:val="center"/>
            <w:hideMark/>
          </w:tcPr>
          <w:p w14:paraId="7604B328" w14:textId="77777777" w:rsidR="00A40568" w:rsidRPr="004F23D5" w:rsidRDefault="00A40568" w:rsidP="00935E54">
            <w:pPr>
              <w:spacing w:after="0" w:line="240" w:lineRule="auto"/>
              <w:rPr>
                <w:rFonts w:eastAsia="Times New Roman" w:cstheme="minorHAnsi"/>
                <w:b/>
                <w:bCs/>
                <w:color w:val="000000"/>
                <w:sz w:val="18"/>
                <w:szCs w:val="18"/>
                <w:lang w:eastAsia="nl-NL"/>
              </w:rPr>
            </w:pPr>
            <w:r w:rsidRPr="004F23D5">
              <w:rPr>
                <w:rFonts w:eastAsia="Times New Roman" w:cstheme="minorHAnsi"/>
                <w:b/>
                <w:bCs/>
                <w:color w:val="000000"/>
                <w:sz w:val="18"/>
                <w:szCs w:val="18"/>
                <w:lang w:val="en-GB" w:eastAsia="nl-NL"/>
              </w:rPr>
              <w:t> </w:t>
            </w:r>
          </w:p>
        </w:tc>
        <w:tc>
          <w:tcPr>
            <w:tcW w:w="6230" w:type="dxa"/>
            <w:tcBorders>
              <w:top w:val="single" w:sz="12" w:space="0" w:color="auto"/>
              <w:left w:val="nil"/>
              <w:bottom w:val="single" w:sz="12" w:space="0" w:color="auto"/>
              <w:right w:val="nil"/>
            </w:tcBorders>
            <w:shd w:val="clear" w:color="auto" w:fill="auto"/>
            <w:noWrap/>
            <w:vAlign w:val="center"/>
            <w:hideMark/>
          </w:tcPr>
          <w:p w14:paraId="2D59F6E6" w14:textId="77777777" w:rsidR="00A40568" w:rsidRPr="004F23D5" w:rsidRDefault="00A40568" w:rsidP="00935E54">
            <w:pPr>
              <w:spacing w:after="0" w:line="240" w:lineRule="auto"/>
              <w:rPr>
                <w:rFonts w:eastAsia="Times New Roman" w:cstheme="minorHAnsi"/>
                <w:b/>
                <w:bCs/>
                <w:color w:val="000000"/>
                <w:sz w:val="18"/>
                <w:szCs w:val="18"/>
                <w:lang w:eastAsia="nl-NL"/>
              </w:rPr>
            </w:pPr>
            <w:r w:rsidRPr="004F23D5">
              <w:rPr>
                <w:rFonts w:eastAsia="Times New Roman" w:cstheme="minorHAnsi"/>
                <w:b/>
                <w:bCs/>
                <w:color w:val="000000"/>
                <w:sz w:val="18"/>
                <w:szCs w:val="18"/>
                <w:lang w:val="en-GB" w:eastAsia="nl-NL"/>
              </w:rPr>
              <w:t>Presentations</w:t>
            </w:r>
          </w:p>
        </w:tc>
        <w:tc>
          <w:tcPr>
            <w:tcW w:w="1021" w:type="dxa"/>
            <w:tcBorders>
              <w:top w:val="single" w:sz="12" w:space="0" w:color="auto"/>
              <w:left w:val="nil"/>
              <w:bottom w:val="single" w:sz="12" w:space="0" w:color="auto"/>
              <w:right w:val="single" w:sz="12" w:space="0" w:color="auto"/>
            </w:tcBorders>
            <w:shd w:val="clear" w:color="auto" w:fill="auto"/>
            <w:noWrap/>
            <w:vAlign w:val="center"/>
            <w:hideMark/>
          </w:tcPr>
          <w:p w14:paraId="6F61A8A6"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Time (min)</w:t>
            </w:r>
          </w:p>
        </w:tc>
        <w:tc>
          <w:tcPr>
            <w:tcW w:w="850" w:type="dxa"/>
            <w:tcBorders>
              <w:top w:val="nil"/>
              <w:left w:val="nil"/>
              <w:bottom w:val="single" w:sz="12" w:space="0" w:color="auto"/>
              <w:right w:val="nil"/>
            </w:tcBorders>
            <w:shd w:val="clear" w:color="auto" w:fill="auto"/>
            <w:noWrap/>
            <w:vAlign w:val="bottom"/>
            <w:hideMark/>
          </w:tcPr>
          <w:p w14:paraId="108FD301"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eastAsia="nl-NL"/>
              </w:rPr>
              <w:t> </w:t>
            </w:r>
          </w:p>
        </w:tc>
      </w:tr>
      <w:tr w:rsidR="00A40568" w:rsidRPr="004F23D5" w14:paraId="1B798015" w14:textId="77777777" w:rsidTr="00935E54">
        <w:trPr>
          <w:trHeight w:val="193"/>
        </w:trPr>
        <w:tc>
          <w:tcPr>
            <w:tcW w:w="847" w:type="dxa"/>
            <w:tcBorders>
              <w:top w:val="nil"/>
              <w:left w:val="single" w:sz="12" w:space="0" w:color="auto"/>
              <w:bottom w:val="single" w:sz="12" w:space="0" w:color="auto"/>
              <w:right w:val="nil"/>
            </w:tcBorders>
            <w:shd w:val="clear" w:color="000000" w:fill="1F4E78"/>
            <w:noWrap/>
            <w:vAlign w:val="center"/>
            <w:hideMark/>
          </w:tcPr>
          <w:p w14:paraId="77875E52"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val="en-GB" w:eastAsia="nl-NL"/>
              </w:rPr>
              <w:t>1.1</w:t>
            </w:r>
          </w:p>
        </w:tc>
        <w:tc>
          <w:tcPr>
            <w:tcW w:w="846" w:type="dxa"/>
            <w:tcBorders>
              <w:top w:val="nil"/>
              <w:left w:val="nil"/>
              <w:bottom w:val="single" w:sz="12" w:space="0" w:color="auto"/>
              <w:right w:val="nil"/>
            </w:tcBorders>
            <w:shd w:val="clear" w:color="auto" w:fill="auto"/>
            <w:noWrap/>
            <w:vAlign w:val="center"/>
            <w:hideMark/>
          </w:tcPr>
          <w:p w14:paraId="1F3A6C19"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1.1</w:t>
            </w:r>
          </w:p>
        </w:tc>
        <w:tc>
          <w:tcPr>
            <w:tcW w:w="6230" w:type="dxa"/>
            <w:tcBorders>
              <w:top w:val="nil"/>
              <w:left w:val="nil"/>
              <w:bottom w:val="single" w:sz="12" w:space="0" w:color="auto"/>
              <w:right w:val="single" w:sz="12" w:space="0" w:color="auto"/>
            </w:tcBorders>
            <w:shd w:val="clear" w:color="auto" w:fill="auto"/>
            <w:noWrap/>
            <w:vAlign w:val="center"/>
            <w:hideMark/>
          </w:tcPr>
          <w:p w14:paraId="1F51BBBF"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What is CBRN (definitions; accidents v. attacks; C v. B v. RN)</w:t>
            </w:r>
          </w:p>
        </w:tc>
        <w:tc>
          <w:tcPr>
            <w:tcW w:w="1021" w:type="dxa"/>
            <w:tcBorders>
              <w:top w:val="nil"/>
              <w:left w:val="single" w:sz="12" w:space="0" w:color="auto"/>
              <w:bottom w:val="single" w:sz="12" w:space="0" w:color="auto"/>
              <w:right w:val="single" w:sz="12" w:space="0" w:color="auto"/>
            </w:tcBorders>
            <w:shd w:val="clear" w:color="auto" w:fill="auto"/>
            <w:noWrap/>
            <w:vAlign w:val="center"/>
            <w:hideMark/>
          </w:tcPr>
          <w:p w14:paraId="1D9C5EDD"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15</w:t>
            </w:r>
          </w:p>
        </w:tc>
        <w:tc>
          <w:tcPr>
            <w:tcW w:w="850" w:type="dxa"/>
            <w:vMerge w:val="restart"/>
            <w:tcBorders>
              <w:top w:val="nil"/>
              <w:left w:val="single" w:sz="12" w:space="0" w:color="auto"/>
              <w:bottom w:val="nil"/>
              <w:right w:val="single" w:sz="12" w:space="0" w:color="auto"/>
            </w:tcBorders>
            <w:shd w:val="clear" w:color="auto" w:fill="auto"/>
            <w:noWrap/>
            <w:textDirection w:val="tbRl"/>
            <w:vAlign w:val="center"/>
            <w:hideMark/>
          </w:tcPr>
          <w:p w14:paraId="12EFFAE9" w14:textId="77777777" w:rsidR="00A40568" w:rsidRPr="004F23D5" w:rsidRDefault="00A40568" w:rsidP="00935E54">
            <w:pPr>
              <w:spacing w:after="0" w:line="240" w:lineRule="auto"/>
              <w:jc w:val="center"/>
              <w:rPr>
                <w:rFonts w:eastAsia="Times New Roman" w:cstheme="minorHAnsi"/>
                <w:b/>
                <w:bCs/>
                <w:color w:val="000000"/>
                <w:sz w:val="18"/>
                <w:szCs w:val="18"/>
                <w:lang w:eastAsia="nl-NL"/>
              </w:rPr>
            </w:pPr>
            <w:r w:rsidRPr="004F23D5">
              <w:rPr>
                <w:rFonts w:eastAsia="Times New Roman" w:cstheme="minorHAnsi"/>
                <w:b/>
                <w:bCs/>
                <w:color w:val="000000"/>
                <w:sz w:val="18"/>
                <w:szCs w:val="18"/>
                <w:lang w:val="en-GB" w:eastAsia="nl-NL"/>
              </w:rPr>
              <w:t>Available as e-learning</w:t>
            </w:r>
          </w:p>
        </w:tc>
      </w:tr>
      <w:tr w:rsidR="00A40568" w:rsidRPr="004F23D5" w14:paraId="62270C2C" w14:textId="77777777" w:rsidTr="00935E54">
        <w:trPr>
          <w:trHeight w:val="239"/>
        </w:trPr>
        <w:tc>
          <w:tcPr>
            <w:tcW w:w="847" w:type="dxa"/>
            <w:vMerge w:val="restart"/>
            <w:tcBorders>
              <w:top w:val="single" w:sz="12" w:space="0" w:color="auto"/>
              <w:left w:val="single" w:sz="12" w:space="0" w:color="auto"/>
              <w:bottom w:val="nil"/>
              <w:right w:val="single" w:sz="8" w:space="0" w:color="auto"/>
            </w:tcBorders>
            <w:shd w:val="clear" w:color="000000" w:fill="5B9BD5"/>
            <w:noWrap/>
            <w:vAlign w:val="center"/>
            <w:hideMark/>
          </w:tcPr>
          <w:p w14:paraId="1F336B64"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2.1</w:t>
            </w:r>
          </w:p>
        </w:tc>
        <w:tc>
          <w:tcPr>
            <w:tcW w:w="846" w:type="dxa"/>
            <w:tcBorders>
              <w:top w:val="single" w:sz="12" w:space="0" w:color="auto"/>
              <w:left w:val="nil"/>
              <w:bottom w:val="nil"/>
              <w:right w:val="nil"/>
            </w:tcBorders>
            <w:shd w:val="clear" w:color="auto" w:fill="auto"/>
            <w:noWrap/>
            <w:vAlign w:val="center"/>
            <w:hideMark/>
          </w:tcPr>
          <w:p w14:paraId="12AB92EE"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2.1.1</w:t>
            </w:r>
          </w:p>
        </w:tc>
        <w:tc>
          <w:tcPr>
            <w:tcW w:w="6230" w:type="dxa"/>
            <w:tcBorders>
              <w:top w:val="single" w:sz="12" w:space="0" w:color="auto"/>
              <w:left w:val="nil"/>
              <w:bottom w:val="nil"/>
              <w:right w:val="single" w:sz="12" w:space="0" w:color="auto"/>
            </w:tcBorders>
            <w:shd w:val="clear" w:color="auto" w:fill="auto"/>
            <w:noWrap/>
            <w:vAlign w:val="center"/>
            <w:hideMark/>
          </w:tcPr>
          <w:p w14:paraId="5B305F65"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Classification, properties, dispersion (including explosives), signs and triggers, etc.</w:t>
            </w:r>
          </w:p>
        </w:tc>
        <w:tc>
          <w:tcPr>
            <w:tcW w:w="1021" w:type="dxa"/>
            <w:tcBorders>
              <w:top w:val="single" w:sz="12" w:space="0" w:color="auto"/>
              <w:left w:val="single" w:sz="12" w:space="0" w:color="auto"/>
              <w:bottom w:val="nil"/>
              <w:right w:val="single" w:sz="12" w:space="0" w:color="auto"/>
            </w:tcBorders>
            <w:shd w:val="clear" w:color="auto" w:fill="auto"/>
            <w:noWrap/>
            <w:vAlign w:val="center"/>
            <w:hideMark/>
          </w:tcPr>
          <w:p w14:paraId="69C8829A"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25</w:t>
            </w:r>
          </w:p>
        </w:tc>
        <w:tc>
          <w:tcPr>
            <w:tcW w:w="850" w:type="dxa"/>
            <w:vMerge/>
            <w:tcBorders>
              <w:top w:val="nil"/>
              <w:left w:val="single" w:sz="12" w:space="0" w:color="auto"/>
              <w:bottom w:val="nil"/>
              <w:right w:val="single" w:sz="12" w:space="0" w:color="auto"/>
            </w:tcBorders>
            <w:vAlign w:val="center"/>
            <w:hideMark/>
          </w:tcPr>
          <w:p w14:paraId="4C4730C6" w14:textId="77777777" w:rsidR="00A40568" w:rsidRPr="004F23D5" w:rsidRDefault="00A40568" w:rsidP="00935E54">
            <w:pPr>
              <w:spacing w:after="0" w:line="240" w:lineRule="auto"/>
              <w:rPr>
                <w:rFonts w:eastAsia="Times New Roman" w:cstheme="minorHAnsi"/>
                <w:b/>
                <w:bCs/>
                <w:color w:val="000000"/>
                <w:sz w:val="18"/>
                <w:szCs w:val="18"/>
                <w:lang w:eastAsia="nl-NL"/>
              </w:rPr>
            </w:pPr>
          </w:p>
        </w:tc>
      </w:tr>
      <w:tr w:rsidR="00A40568" w:rsidRPr="004F23D5" w14:paraId="55E686AA" w14:textId="77777777" w:rsidTr="00935E54">
        <w:trPr>
          <w:trHeight w:val="80"/>
        </w:trPr>
        <w:tc>
          <w:tcPr>
            <w:tcW w:w="847" w:type="dxa"/>
            <w:vMerge/>
            <w:tcBorders>
              <w:top w:val="nil"/>
              <w:left w:val="single" w:sz="12" w:space="0" w:color="auto"/>
              <w:bottom w:val="nil"/>
              <w:right w:val="single" w:sz="8" w:space="0" w:color="auto"/>
            </w:tcBorders>
            <w:vAlign w:val="center"/>
            <w:hideMark/>
          </w:tcPr>
          <w:p w14:paraId="0F0AD193"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6" w:type="dxa"/>
            <w:tcBorders>
              <w:top w:val="nil"/>
              <w:left w:val="nil"/>
              <w:bottom w:val="nil"/>
              <w:right w:val="nil"/>
            </w:tcBorders>
            <w:shd w:val="clear" w:color="auto" w:fill="auto"/>
            <w:noWrap/>
            <w:vAlign w:val="center"/>
            <w:hideMark/>
          </w:tcPr>
          <w:p w14:paraId="2D16A2DC"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2.1.2</w:t>
            </w:r>
          </w:p>
        </w:tc>
        <w:tc>
          <w:tcPr>
            <w:tcW w:w="6230" w:type="dxa"/>
            <w:tcBorders>
              <w:top w:val="nil"/>
              <w:left w:val="nil"/>
              <w:bottom w:val="nil"/>
              <w:right w:val="single" w:sz="12" w:space="0" w:color="auto"/>
            </w:tcBorders>
            <w:shd w:val="clear" w:color="auto" w:fill="auto"/>
            <w:noWrap/>
            <w:vAlign w:val="center"/>
            <w:hideMark/>
          </w:tcPr>
          <w:p w14:paraId="58729D13"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Some relevant examples of incidents</w:t>
            </w:r>
          </w:p>
        </w:tc>
        <w:tc>
          <w:tcPr>
            <w:tcW w:w="1021" w:type="dxa"/>
            <w:tcBorders>
              <w:top w:val="nil"/>
              <w:left w:val="single" w:sz="12" w:space="0" w:color="auto"/>
              <w:bottom w:val="nil"/>
              <w:right w:val="single" w:sz="12" w:space="0" w:color="auto"/>
            </w:tcBorders>
            <w:shd w:val="clear" w:color="auto" w:fill="auto"/>
            <w:noWrap/>
            <w:vAlign w:val="center"/>
            <w:hideMark/>
          </w:tcPr>
          <w:p w14:paraId="4000C2DC"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10</w:t>
            </w:r>
          </w:p>
        </w:tc>
        <w:tc>
          <w:tcPr>
            <w:tcW w:w="850" w:type="dxa"/>
            <w:vMerge/>
            <w:tcBorders>
              <w:top w:val="nil"/>
              <w:left w:val="single" w:sz="12" w:space="0" w:color="auto"/>
              <w:bottom w:val="nil"/>
              <w:right w:val="single" w:sz="12" w:space="0" w:color="auto"/>
            </w:tcBorders>
            <w:vAlign w:val="center"/>
            <w:hideMark/>
          </w:tcPr>
          <w:p w14:paraId="78404D68" w14:textId="77777777" w:rsidR="00A40568" w:rsidRPr="004F23D5" w:rsidRDefault="00A40568" w:rsidP="00935E54">
            <w:pPr>
              <w:spacing w:after="0" w:line="240" w:lineRule="auto"/>
              <w:rPr>
                <w:rFonts w:eastAsia="Times New Roman" w:cstheme="minorHAnsi"/>
                <w:b/>
                <w:bCs/>
                <w:color w:val="000000"/>
                <w:sz w:val="18"/>
                <w:szCs w:val="18"/>
                <w:lang w:eastAsia="nl-NL"/>
              </w:rPr>
            </w:pPr>
          </w:p>
        </w:tc>
      </w:tr>
      <w:tr w:rsidR="00A40568" w:rsidRPr="004F23D5" w14:paraId="1E706DB6" w14:textId="77777777" w:rsidTr="00935E54">
        <w:trPr>
          <w:trHeight w:val="80"/>
        </w:trPr>
        <w:tc>
          <w:tcPr>
            <w:tcW w:w="847" w:type="dxa"/>
            <w:vMerge/>
            <w:tcBorders>
              <w:top w:val="nil"/>
              <w:left w:val="single" w:sz="12" w:space="0" w:color="auto"/>
              <w:bottom w:val="single" w:sz="4" w:space="0" w:color="auto"/>
              <w:right w:val="single" w:sz="8" w:space="0" w:color="auto"/>
            </w:tcBorders>
            <w:vAlign w:val="center"/>
            <w:hideMark/>
          </w:tcPr>
          <w:p w14:paraId="07C91994"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6" w:type="dxa"/>
            <w:tcBorders>
              <w:top w:val="nil"/>
              <w:left w:val="nil"/>
              <w:bottom w:val="single" w:sz="4" w:space="0" w:color="auto"/>
              <w:right w:val="nil"/>
            </w:tcBorders>
            <w:shd w:val="clear" w:color="auto" w:fill="auto"/>
            <w:noWrap/>
            <w:vAlign w:val="center"/>
            <w:hideMark/>
          </w:tcPr>
          <w:p w14:paraId="48E6F2DF"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2.1 Test</w:t>
            </w:r>
          </w:p>
        </w:tc>
        <w:tc>
          <w:tcPr>
            <w:tcW w:w="6230" w:type="dxa"/>
            <w:tcBorders>
              <w:top w:val="nil"/>
              <w:left w:val="nil"/>
              <w:bottom w:val="single" w:sz="4" w:space="0" w:color="auto"/>
              <w:right w:val="single" w:sz="12" w:space="0" w:color="auto"/>
            </w:tcBorders>
            <w:shd w:val="clear" w:color="auto" w:fill="auto"/>
            <w:noWrap/>
            <w:vAlign w:val="center"/>
            <w:hideMark/>
          </w:tcPr>
          <w:p w14:paraId="5F002003" w14:textId="77777777" w:rsidR="00A40568" w:rsidRPr="004F23D5" w:rsidRDefault="00A40568" w:rsidP="00935E54">
            <w:pPr>
              <w:spacing w:after="0" w:line="240" w:lineRule="auto"/>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Test Questions</w:t>
            </w:r>
          </w:p>
        </w:tc>
        <w:tc>
          <w:tcPr>
            <w:tcW w:w="1021" w:type="dxa"/>
            <w:tcBorders>
              <w:top w:val="nil"/>
              <w:left w:val="nil"/>
              <w:bottom w:val="single" w:sz="4" w:space="0" w:color="auto"/>
              <w:right w:val="single" w:sz="12" w:space="0" w:color="auto"/>
            </w:tcBorders>
            <w:shd w:val="clear" w:color="auto" w:fill="auto"/>
            <w:vAlign w:val="center"/>
          </w:tcPr>
          <w:p w14:paraId="22D90C7A" w14:textId="67468CE3" w:rsidR="00A40568" w:rsidRPr="00111899" w:rsidRDefault="00E068B9" w:rsidP="00E068B9">
            <w:pPr>
              <w:spacing w:after="0" w:line="240" w:lineRule="auto"/>
              <w:jc w:val="center"/>
              <w:rPr>
                <w:rFonts w:eastAsia="Times New Roman" w:cstheme="minorHAnsi"/>
                <w:i/>
                <w:iCs/>
                <w:color w:val="000000"/>
                <w:sz w:val="18"/>
                <w:szCs w:val="18"/>
                <w:lang w:eastAsia="nl-NL"/>
              </w:rPr>
            </w:pPr>
            <w:r w:rsidRPr="00111899">
              <w:rPr>
                <w:rFonts w:eastAsia="Times New Roman" w:cstheme="minorHAnsi"/>
                <w:i/>
                <w:iCs/>
                <w:color w:val="FF0000"/>
                <w:sz w:val="18"/>
                <w:szCs w:val="18"/>
                <w:lang w:eastAsia="nl-NL"/>
              </w:rPr>
              <w:t>10</w:t>
            </w:r>
          </w:p>
        </w:tc>
        <w:tc>
          <w:tcPr>
            <w:tcW w:w="850" w:type="dxa"/>
            <w:vMerge/>
            <w:tcBorders>
              <w:top w:val="nil"/>
              <w:left w:val="single" w:sz="12" w:space="0" w:color="auto"/>
              <w:bottom w:val="nil"/>
              <w:right w:val="single" w:sz="12" w:space="0" w:color="auto"/>
            </w:tcBorders>
            <w:vAlign w:val="center"/>
            <w:hideMark/>
          </w:tcPr>
          <w:p w14:paraId="7BC061AF" w14:textId="77777777" w:rsidR="00A40568" w:rsidRPr="004F23D5" w:rsidRDefault="00A40568" w:rsidP="00935E54">
            <w:pPr>
              <w:spacing w:after="0" w:line="240" w:lineRule="auto"/>
              <w:rPr>
                <w:rFonts w:eastAsia="Times New Roman" w:cstheme="minorHAnsi"/>
                <w:b/>
                <w:bCs/>
                <w:color w:val="000000"/>
                <w:sz w:val="18"/>
                <w:szCs w:val="18"/>
                <w:lang w:eastAsia="nl-NL"/>
              </w:rPr>
            </w:pPr>
          </w:p>
        </w:tc>
      </w:tr>
      <w:tr w:rsidR="00A40568" w:rsidRPr="004F23D5" w14:paraId="32B104CE" w14:textId="77777777" w:rsidTr="00935E54">
        <w:trPr>
          <w:trHeight w:val="70"/>
        </w:trPr>
        <w:tc>
          <w:tcPr>
            <w:tcW w:w="847" w:type="dxa"/>
            <w:vMerge w:val="restart"/>
            <w:tcBorders>
              <w:top w:val="single" w:sz="4" w:space="0" w:color="auto"/>
              <w:left w:val="single" w:sz="12" w:space="0" w:color="auto"/>
              <w:bottom w:val="nil"/>
              <w:right w:val="single" w:sz="8" w:space="0" w:color="auto"/>
            </w:tcBorders>
            <w:shd w:val="clear" w:color="000000" w:fill="5B9BD5"/>
            <w:noWrap/>
            <w:vAlign w:val="center"/>
            <w:hideMark/>
          </w:tcPr>
          <w:p w14:paraId="5A2DB1C3"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2.2</w:t>
            </w:r>
          </w:p>
        </w:tc>
        <w:tc>
          <w:tcPr>
            <w:tcW w:w="846" w:type="dxa"/>
            <w:tcBorders>
              <w:top w:val="single" w:sz="4" w:space="0" w:color="auto"/>
              <w:left w:val="nil"/>
              <w:bottom w:val="nil"/>
              <w:right w:val="nil"/>
            </w:tcBorders>
            <w:shd w:val="clear" w:color="auto" w:fill="auto"/>
            <w:noWrap/>
            <w:vAlign w:val="center"/>
            <w:hideMark/>
          </w:tcPr>
          <w:p w14:paraId="26096D18"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2.2.1</w:t>
            </w:r>
          </w:p>
        </w:tc>
        <w:tc>
          <w:tcPr>
            <w:tcW w:w="6230" w:type="dxa"/>
            <w:tcBorders>
              <w:top w:val="single" w:sz="4" w:space="0" w:color="auto"/>
              <w:left w:val="nil"/>
              <w:bottom w:val="nil"/>
              <w:right w:val="single" w:sz="12" w:space="0" w:color="auto"/>
            </w:tcBorders>
            <w:shd w:val="clear" w:color="auto" w:fill="auto"/>
            <w:noWrap/>
            <w:vAlign w:val="center"/>
            <w:hideMark/>
          </w:tcPr>
          <w:p w14:paraId="52AAF0BC"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Routes of exposure, symptoms, etc.</w:t>
            </w:r>
          </w:p>
        </w:tc>
        <w:tc>
          <w:tcPr>
            <w:tcW w:w="1021" w:type="dxa"/>
            <w:tcBorders>
              <w:top w:val="single" w:sz="4" w:space="0" w:color="auto"/>
              <w:left w:val="single" w:sz="12" w:space="0" w:color="auto"/>
              <w:bottom w:val="nil"/>
              <w:right w:val="single" w:sz="12" w:space="0" w:color="auto"/>
            </w:tcBorders>
            <w:shd w:val="clear" w:color="auto" w:fill="auto"/>
            <w:noWrap/>
            <w:vAlign w:val="center"/>
            <w:hideMark/>
          </w:tcPr>
          <w:p w14:paraId="02E22CEC"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25</w:t>
            </w:r>
          </w:p>
        </w:tc>
        <w:tc>
          <w:tcPr>
            <w:tcW w:w="850" w:type="dxa"/>
            <w:vMerge/>
            <w:tcBorders>
              <w:top w:val="nil"/>
              <w:left w:val="single" w:sz="12" w:space="0" w:color="auto"/>
              <w:bottom w:val="nil"/>
              <w:right w:val="single" w:sz="12" w:space="0" w:color="auto"/>
            </w:tcBorders>
            <w:vAlign w:val="center"/>
            <w:hideMark/>
          </w:tcPr>
          <w:p w14:paraId="39E21E4B" w14:textId="77777777" w:rsidR="00A40568" w:rsidRPr="004F23D5" w:rsidRDefault="00A40568" w:rsidP="00935E54">
            <w:pPr>
              <w:spacing w:after="0" w:line="240" w:lineRule="auto"/>
              <w:rPr>
                <w:rFonts w:eastAsia="Times New Roman" w:cstheme="minorHAnsi"/>
                <w:b/>
                <w:bCs/>
                <w:color w:val="000000"/>
                <w:sz w:val="18"/>
                <w:szCs w:val="18"/>
                <w:lang w:eastAsia="nl-NL"/>
              </w:rPr>
            </w:pPr>
          </w:p>
        </w:tc>
      </w:tr>
      <w:tr w:rsidR="00A40568" w:rsidRPr="004F23D5" w14:paraId="25B3FF5D" w14:textId="77777777" w:rsidTr="00935E54">
        <w:trPr>
          <w:trHeight w:val="80"/>
        </w:trPr>
        <w:tc>
          <w:tcPr>
            <w:tcW w:w="847" w:type="dxa"/>
            <w:vMerge/>
            <w:tcBorders>
              <w:top w:val="nil"/>
              <w:left w:val="single" w:sz="12" w:space="0" w:color="auto"/>
              <w:bottom w:val="nil"/>
              <w:right w:val="single" w:sz="8" w:space="0" w:color="auto"/>
            </w:tcBorders>
            <w:vAlign w:val="center"/>
            <w:hideMark/>
          </w:tcPr>
          <w:p w14:paraId="4C123059"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6" w:type="dxa"/>
            <w:tcBorders>
              <w:top w:val="nil"/>
              <w:left w:val="nil"/>
              <w:bottom w:val="nil"/>
              <w:right w:val="nil"/>
            </w:tcBorders>
            <w:shd w:val="clear" w:color="auto" w:fill="auto"/>
            <w:noWrap/>
            <w:vAlign w:val="center"/>
            <w:hideMark/>
          </w:tcPr>
          <w:p w14:paraId="70D5942E"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2.2.2</w:t>
            </w:r>
          </w:p>
        </w:tc>
        <w:tc>
          <w:tcPr>
            <w:tcW w:w="6230" w:type="dxa"/>
            <w:tcBorders>
              <w:top w:val="nil"/>
              <w:left w:val="nil"/>
              <w:bottom w:val="nil"/>
              <w:right w:val="single" w:sz="12" w:space="0" w:color="auto"/>
            </w:tcBorders>
            <w:shd w:val="clear" w:color="auto" w:fill="auto"/>
            <w:noWrap/>
            <w:vAlign w:val="center"/>
            <w:hideMark/>
          </w:tcPr>
          <w:p w14:paraId="4CA29E59"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Dispersion of CBRN agents</w:t>
            </w:r>
          </w:p>
        </w:tc>
        <w:tc>
          <w:tcPr>
            <w:tcW w:w="1021" w:type="dxa"/>
            <w:tcBorders>
              <w:top w:val="nil"/>
              <w:left w:val="single" w:sz="12" w:space="0" w:color="auto"/>
              <w:bottom w:val="nil"/>
              <w:right w:val="single" w:sz="12" w:space="0" w:color="auto"/>
            </w:tcBorders>
            <w:shd w:val="clear" w:color="auto" w:fill="auto"/>
            <w:noWrap/>
            <w:vAlign w:val="center"/>
            <w:hideMark/>
          </w:tcPr>
          <w:p w14:paraId="15A19D11"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20</w:t>
            </w:r>
          </w:p>
        </w:tc>
        <w:tc>
          <w:tcPr>
            <w:tcW w:w="850" w:type="dxa"/>
            <w:vMerge/>
            <w:tcBorders>
              <w:top w:val="nil"/>
              <w:left w:val="single" w:sz="12" w:space="0" w:color="auto"/>
              <w:bottom w:val="nil"/>
              <w:right w:val="single" w:sz="12" w:space="0" w:color="auto"/>
            </w:tcBorders>
            <w:vAlign w:val="center"/>
            <w:hideMark/>
          </w:tcPr>
          <w:p w14:paraId="74135BC1" w14:textId="77777777" w:rsidR="00A40568" w:rsidRPr="004F23D5" w:rsidRDefault="00A40568" w:rsidP="00935E54">
            <w:pPr>
              <w:spacing w:after="0" w:line="240" w:lineRule="auto"/>
              <w:rPr>
                <w:rFonts w:eastAsia="Times New Roman" w:cstheme="minorHAnsi"/>
                <w:b/>
                <w:bCs/>
                <w:color w:val="000000"/>
                <w:sz w:val="18"/>
                <w:szCs w:val="18"/>
                <w:lang w:eastAsia="nl-NL"/>
              </w:rPr>
            </w:pPr>
          </w:p>
        </w:tc>
      </w:tr>
      <w:tr w:rsidR="00A40568" w:rsidRPr="004F23D5" w14:paraId="72742E66" w14:textId="77777777" w:rsidTr="00935E54">
        <w:trPr>
          <w:trHeight w:val="80"/>
        </w:trPr>
        <w:tc>
          <w:tcPr>
            <w:tcW w:w="847" w:type="dxa"/>
            <w:vMerge/>
            <w:tcBorders>
              <w:top w:val="nil"/>
              <w:left w:val="single" w:sz="12" w:space="0" w:color="auto"/>
              <w:bottom w:val="single" w:sz="12" w:space="0" w:color="auto"/>
              <w:right w:val="single" w:sz="8" w:space="0" w:color="auto"/>
            </w:tcBorders>
            <w:vAlign w:val="center"/>
            <w:hideMark/>
          </w:tcPr>
          <w:p w14:paraId="05585D31"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6" w:type="dxa"/>
            <w:tcBorders>
              <w:top w:val="nil"/>
              <w:left w:val="nil"/>
              <w:bottom w:val="single" w:sz="12" w:space="0" w:color="auto"/>
              <w:right w:val="nil"/>
            </w:tcBorders>
            <w:shd w:val="clear" w:color="auto" w:fill="auto"/>
            <w:noWrap/>
            <w:vAlign w:val="center"/>
            <w:hideMark/>
          </w:tcPr>
          <w:p w14:paraId="29FBE271"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2.2 Test</w:t>
            </w:r>
          </w:p>
        </w:tc>
        <w:tc>
          <w:tcPr>
            <w:tcW w:w="6230" w:type="dxa"/>
            <w:tcBorders>
              <w:top w:val="nil"/>
              <w:left w:val="nil"/>
              <w:bottom w:val="single" w:sz="4" w:space="0" w:color="auto"/>
              <w:right w:val="single" w:sz="12" w:space="0" w:color="auto"/>
            </w:tcBorders>
            <w:shd w:val="clear" w:color="auto" w:fill="auto"/>
            <w:noWrap/>
            <w:vAlign w:val="center"/>
            <w:hideMark/>
          </w:tcPr>
          <w:p w14:paraId="3F2AC106" w14:textId="77777777" w:rsidR="00A40568" w:rsidRPr="004F23D5" w:rsidRDefault="00A40568" w:rsidP="00935E54">
            <w:pPr>
              <w:spacing w:after="0" w:line="240" w:lineRule="auto"/>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Test Questions</w:t>
            </w:r>
          </w:p>
        </w:tc>
        <w:tc>
          <w:tcPr>
            <w:tcW w:w="1021" w:type="dxa"/>
            <w:tcBorders>
              <w:top w:val="nil"/>
              <w:left w:val="nil"/>
              <w:bottom w:val="single" w:sz="12" w:space="0" w:color="auto"/>
              <w:right w:val="single" w:sz="12" w:space="0" w:color="auto"/>
            </w:tcBorders>
            <w:shd w:val="clear" w:color="auto" w:fill="auto"/>
            <w:vAlign w:val="center"/>
          </w:tcPr>
          <w:p w14:paraId="663BD0F4" w14:textId="6A95CA03" w:rsidR="00A40568" w:rsidRPr="004F23D5" w:rsidRDefault="00E068B9" w:rsidP="00E068B9">
            <w:pPr>
              <w:spacing w:after="0" w:line="240" w:lineRule="auto"/>
              <w:jc w:val="center"/>
              <w:rPr>
                <w:rFonts w:eastAsia="Times New Roman" w:cstheme="minorHAnsi"/>
                <w:color w:val="000000"/>
                <w:sz w:val="18"/>
                <w:szCs w:val="18"/>
                <w:lang w:eastAsia="nl-NL"/>
              </w:rPr>
            </w:pPr>
            <w:r>
              <w:rPr>
                <w:rFonts w:eastAsia="Times New Roman" w:cstheme="minorHAnsi"/>
                <w:color w:val="000000"/>
                <w:sz w:val="18"/>
                <w:szCs w:val="18"/>
                <w:lang w:eastAsia="nl-NL"/>
              </w:rPr>
              <w:t>10</w:t>
            </w:r>
          </w:p>
        </w:tc>
        <w:tc>
          <w:tcPr>
            <w:tcW w:w="850" w:type="dxa"/>
            <w:vMerge/>
            <w:tcBorders>
              <w:top w:val="nil"/>
              <w:left w:val="single" w:sz="12" w:space="0" w:color="auto"/>
              <w:bottom w:val="single" w:sz="12" w:space="0" w:color="auto"/>
              <w:right w:val="single" w:sz="12" w:space="0" w:color="auto"/>
            </w:tcBorders>
            <w:vAlign w:val="center"/>
            <w:hideMark/>
          </w:tcPr>
          <w:p w14:paraId="1FCC0F50" w14:textId="77777777" w:rsidR="00A40568" w:rsidRPr="004F23D5" w:rsidRDefault="00A40568" w:rsidP="00935E54">
            <w:pPr>
              <w:spacing w:after="0" w:line="240" w:lineRule="auto"/>
              <w:rPr>
                <w:rFonts w:eastAsia="Times New Roman" w:cstheme="minorHAnsi"/>
                <w:b/>
                <w:bCs/>
                <w:color w:val="000000"/>
                <w:sz w:val="18"/>
                <w:szCs w:val="18"/>
                <w:lang w:eastAsia="nl-NL"/>
              </w:rPr>
            </w:pPr>
          </w:p>
        </w:tc>
      </w:tr>
      <w:tr w:rsidR="00A40568" w:rsidRPr="004F23D5" w14:paraId="65705E6E" w14:textId="77777777" w:rsidTr="00935E54">
        <w:trPr>
          <w:trHeight w:val="84"/>
        </w:trPr>
        <w:tc>
          <w:tcPr>
            <w:tcW w:w="847" w:type="dxa"/>
            <w:vMerge w:val="restart"/>
            <w:tcBorders>
              <w:top w:val="single" w:sz="12" w:space="0" w:color="auto"/>
              <w:left w:val="single" w:sz="12" w:space="0" w:color="auto"/>
              <w:bottom w:val="nil"/>
              <w:right w:val="single" w:sz="8" w:space="0" w:color="auto"/>
            </w:tcBorders>
            <w:shd w:val="clear" w:color="000000" w:fill="FF0000"/>
            <w:noWrap/>
            <w:vAlign w:val="center"/>
            <w:hideMark/>
          </w:tcPr>
          <w:p w14:paraId="6E25040D"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sz w:val="18"/>
                <w:szCs w:val="18"/>
                <w:lang w:val="en-GB" w:eastAsia="nl-NL"/>
              </w:rPr>
              <w:t>5.2</w:t>
            </w:r>
          </w:p>
        </w:tc>
        <w:tc>
          <w:tcPr>
            <w:tcW w:w="846" w:type="dxa"/>
            <w:tcBorders>
              <w:top w:val="single" w:sz="12" w:space="0" w:color="auto"/>
              <w:left w:val="nil"/>
              <w:bottom w:val="nil"/>
              <w:right w:val="nil"/>
            </w:tcBorders>
            <w:shd w:val="clear" w:color="auto" w:fill="auto"/>
            <w:noWrap/>
            <w:vAlign w:val="center"/>
            <w:hideMark/>
          </w:tcPr>
          <w:p w14:paraId="1D195073"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5.2</w:t>
            </w:r>
          </w:p>
        </w:tc>
        <w:tc>
          <w:tcPr>
            <w:tcW w:w="6230" w:type="dxa"/>
            <w:tcBorders>
              <w:top w:val="single" w:sz="12" w:space="0" w:color="auto"/>
              <w:left w:val="nil"/>
              <w:bottom w:val="nil"/>
              <w:right w:val="single" w:sz="12" w:space="0" w:color="auto"/>
            </w:tcBorders>
            <w:shd w:val="clear" w:color="auto" w:fill="auto"/>
            <w:noWrap/>
            <w:vAlign w:val="center"/>
            <w:hideMark/>
          </w:tcPr>
          <w:p w14:paraId="6F300AA4" w14:textId="77777777" w:rsidR="00A40568" w:rsidRPr="004F23D5" w:rsidRDefault="00A40568" w:rsidP="00935E54">
            <w:pPr>
              <w:spacing w:after="0" w:line="240" w:lineRule="auto"/>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Forensic awareness</w:t>
            </w:r>
          </w:p>
        </w:tc>
        <w:tc>
          <w:tcPr>
            <w:tcW w:w="1021" w:type="dxa"/>
            <w:tcBorders>
              <w:top w:val="single" w:sz="12" w:space="0" w:color="auto"/>
              <w:left w:val="single" w:sz="12" w:space="0" w:color="auto"/>
              <w:bottom w:val="nil"/>
              <w:right w:val="single" w:sz="12" w:space="0" w:color="auto"/>
            </w:tcBorders>
            <w:shd w:val="clear" w:color="auto" w:fill="auto"/>
            <w:noWrap/>
            <w:vAlign w:val="center"/>
            <w:hideMark/>
          </w:tcPr>
          <w:p w14:paraId="21151EA1" w14:textId="77777777" w:rsidR="00A40568" w:rsidRPr="00111899" w:rsidRDefault="00A40568" w:rsidP="00935E54">
            <w:pPr>
              <w:spacing w:after="0" w:line="240" w:lineRule="auto"/>
              <w:jc w:val="center"/>
              <w:rPr>
                <w:rFonts w:eastAsia="Times New Roman" w:cstheme="minorHAnsi"/>
                <w:i/>
                <w:iCs/>
                <w:color w:val="FF0000"/>
                <w:sz w:val="18"/>
                <w:szCs w:val="18"/>
                <w:lang w:eastAsia="nl-NL"/>
              </w:rPr>
            </w:pPr>
            <w:r w:rsidRPr="00111899">
              <w:rPr>
                <w:rFonts w:eastAsia="Times New Roman" w:cstheme="minorHAnsi"/>
                <w:i/>
                <w:iCs/>
                <w:color w:val="FF0000"/>
                <w:sz w:val="18"/>
                <w:szCs w:val="18"/>
                <w:lang w:val="en-GB" w:eastAsia="nl-NL"/>
              </w:rPr>
              <w:t>40</w:t>
            </w:r>
          </w:p>
        </w:tc>
        <w:tc>
          <w:tcPr>
            <w:tcW w:w="850" w:type="dxa"/>
            <w:tcBorders>
              <w:top w:val="single" w:sz="12" w:space="0" w:color="auto"/>
              <w:left w:val="single" w:sz="12" w:space="0" w:color="auto"/>
              <w:bottom w:val="nil"/>
              <w:right w:val="nil"/>
            </w:tcBorders>
            <w:shd w:val="clear" w:color="auto" w:fill="auto"/>
            <w:noWrap/>
            <w:vAlign w:val="bottom"/>
            <w:hideMark/>
          </w:tcPr>
          <w:p w14:paraId="4244D371" w14:textId="77777777" w:rsidR="00A40568" w:rsidRPr="004F23D5" w:rsidRDefault="00A40568" w:rsidP="00935E54">
            <w:pPr>
              <w:spacing w:after="0" w:line="240" w:lineRule="auto"/>
              <w:jc w:val="center"/>
              <w:rPr>
                <w:rFonts w:eastAsia="Times New Roman" w:cstheme="minorHAnsi"/>
                <w:color w:val="000000"/>
                <w:sz w:val="18"/>
                <w:szCs w:val="18"/>
                <w:lang w:eastAsia="nl-NL"/>
              </w:rPr>
            </w:pPr>
          </w:p>
        </w:tc>
      </w:tr>
      <w:tr w:rsidR="00A40568" w:rsidRPr="004F23D5" w14:paraId="3A485199" w14:textId="77777777" w:rsidTr="00935E54">
        <w:trPr>
          <w:trHeight w:val="80"/>
        </w:trPr>
        <w:tc>
          <w:tcPr>
            <w:tcW w:w="847" w:type="dxa"/>
            <w:vMerge/>
            <w:tcBorders>
              <w:top w:val="nil"/>
              <w:left w:val="single" w:sz="12" w:space="0" w:color="auto"/>
              <w:bottom w:val="nil"/>
              <w:right w:val="single" w:sz="8" w:space="0" w:color="auto"/>
            </w:tcBorders>
            <w:vAlign w:val="center"/>
            <w:hideMark/>
          </w:tcPr>
          <w:p w14:paraId="22E38DA3" w14:textId="77777777" w:rsidR="00A40568" w:rsidRPr="004F23D5" w:rsidRDefault="00A40568" w:rsidP="00935E54">
            <w:pPr>
              <w:spacing w:after="0" w:line="240" w:lineRule="auto"/>
              <w:rPr>
                <w:rFonts w:eastAsia="Times New Roman" w:cstheme="minorHAnsi"/>
                <w:color w:val="FF0000"/>
                <w:sz w:val="18"/>
                <w:szCs w:val="18"/>
                <w:lang w:eastAsia="nl-NL"/>
              </w:rPr>
            </w:pPr>
          </w:p>
        </w:tc>
        <w:tc>
          <w:tcPr>
            <w:tcW w:w="846" w:type="dxa"/>
            <w:tcBorders>
              <w:top w:val="nil"/>
              <w:left w:val="nil"/>
              <w:bottom w:val="nil"/>
              <w:right w:val="nil"/>
            </w:tcBorders>
            <w:shd w:val="clear" w:color="auto" w:fill="auto"/>
            <w:noWrap/>
            <w:vAlign w:val="center"/>
            <w:hideMark/>
          </w:tcPr>
          <w:p w14:paraId="0EBD5A5E"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5.2 Test</w:t>
            </w:r>
          </w:p>
        </w:tc>
        <w:tc>
          <w:tcPr>
            <w:tcW w:w="6230" w:type="dxa"/>
            <w:tcBorders>
              <w:top w:val="nil"/>
              <w:left w:val="nil"/>
              <w:bottom w:val="nil"/>
              <w:right w:val="single" w:sz="12" w:space="0" w:color="auto"/>
            </w:tcBorders>
            <w:shd w:val="clear" w:color="auto" w:fill="auto"/>
            <w:noWrap/>
            <w:vAlign w:val="center"/>
            <w:hideMark/>
          </w:tcPr>
          <w:p w14:paraId="11408BD0" w14:textId="77777777" w:rsidR="00A40568" w:rsidRPr="004F23D5" w:rsidRDefault="00A40568" w:rsidP="00935E54">
            <w:pPr>
              <w:spacing w:after="0" w:line="240" w:lineRule="auto"/>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Test questions</w:t>
            </w:r>
          </w:p>
        </w:tc>
        <w:tc>
          <w:tcPr>
            <w:tcW w:w="1021" w:type="dxa"/>
            <w:tcBorders>
              <w:top w:val="nil"/>
              <w:left w:val="nil"/>
              <w:bottom w:val="nil"/>
              <w:right w:val="single" w:sz="12" w:space="0" w:color="auto"/>
            </w:tcBorders>
            <w:shd w:val="clear" w:color="auto" w:fill="auto"/>
            <w:vAlign w:val="center"/>
          </w:tcPr>
          <w:p w14:paraId="74405EDC" w14:textId="61BEDA39" w:rsidR="00A40568" w:rsidRPr="00111899" w:rsidRDefault="00E068B9" w:rsidP="00E068B9">
            <w:pPr>
              <w:spacing w:after="0" w:line="240" w:lineRule="auto"/>
              <w:jc w:val="center"/>
              <w:rPr>
                <w:rFonts w:eastAsia="Times New Roman" w:cstheme="minorHAnsi"/>
                <w:i/>
                <w:iCs/>
                <w:color w:val="FF0000"/>
                <w:sz w:val="18"/>
                <w:szCs w:val="18"/>
                <w:lang w:eastAsia="nl-NL"/>
              </w:rPr>
            </w:pPr>
            <w:r w:rsidRPr="00111899">
              <w:rPr>
                <w:rFonts w:eastAsia="Times New Roman" w:cstheme="minorHAnsi"/>
                <w:i/>
                <w:iCs/>
                <w:color w:val="FF0000"/>
                <w:sz w:val="18"/>
                <w:szCs w:val="18"/>
                <w:lang w:eastAsia="nl-NL"/>
              </w:rPr>
              <w:t>10</w:t>
            </w:r>
          </w:p>
        </w:tc>
        <w:tc>
          <w:tcPr>
            <w:tcW w:w="850" w:type="dxa"/>
            <w:tcBorders>
              <w:top w:val="nil"/>
              <w:left w:val="single" w:sz="12" w:space="0" w:color="auto"/>
              <w:bottom w:val="nil"/>
              <w:right w:val="nil"/>
            </w:tcBorders>
            <w:shd w:val="clear" w:color="auto" w:fill="auto"/>
            <w:noWrap/>
            <w:vAlign w:val="bottom"/>
            <w:hideMark/>
          </w:tcPr>
          <w:p w14:paraId="648415E1" w14:textId="77777777" w:rsidR="00A40568" w:rsidRPr="004F23D5" w:rsidRDefault="00A40568" w:rsidP="00935E54">
            <w:pPr>
              <w:spacing w:after="0" w:line="240" w:lineRule="auto"/>
              <w:rPr>
                <w:rFonts w:eastAsia="Times New Roman" w:cstheme="minorHAnsi"/>
                <w:color w:val="000000"/>
                <w:sz w:val="18"/>
                <w:szCs w:val="18"/>
                <w:lang w:eastAsia="nl-NL"/>
              </w:rPr>
            </w:pPr>
          </w:p>
        </w:tc>
      </w:tr>
      <w:tr w:rsidR="00A40568" w:rsidRPr="004F23D5" w14:paraId="486AF8A5" w14:textId="77777777" w:rsidTr="00935E54">
        <w:trPr>
          <w:trHeight w:val="80"/>
        </w:trPr>
        <w:tc>
          <w:tcPr>
            <w:tcW w:w="847" w:type="dxa"/>
            <w:vMerge/>
            <w:tcBorders>
              <w:top w:val="nil"/>
              <w:left w:val="single" w:sz="12" w:space="0" w:color="auto"/>
              <w:bottom w:val="single" w:sz="4" w:space="0" w:color="auto"/>
              <w:right w:val="single" w:sz="8" w:space="0" w:color="auto"/>
            </w:tcBorders>
            <w:vAlign w:val="center"/>
            <w:hideMark/>
          </w:tcPr>
          <w:p w14:paraId="036F33E7" w14:textId="77777777" w:rsidR="00A40568" w:rsidRPr="004F23D5" w:rsidRDefault="00A40568" w:rsidP="00935E54">
            <w:pPr>
              <w:spacing w:after="0" w:line="240" w:lineRule="auto"/>
              <w:rPr>
                <w:rFonts w:eastAsia="Times New Roman" w:cstheme="minorHAnsi"/>
                <w:color w:val="FF0000"/>
                <w:sz w:val="18"/>
                <w:szCs w:val="18"/>
                <w:lang w:eastAsia="nl-NL"/>
              </w:rPr>
            </w:pPr>
          </w:p>
        </w:tc>
        <w:tc>
          <w:tcPr>
            <w:tcW w:w="846" w:type="dxa"/>
            <w:tcBorders>
              <w:top w:val="nil"/>
              <w:left w:val="nil"/>
              <w:bottom w:val="single" w:sz="4" w:space="0" w:color="auto"/>
              <w:right w:val="nil"/>
            </w:tcBorders>
            <w:shd w:val="clear" w:color="auto" w:fill="auto"/>
            <w:noWrap/>
            <w:vAlign w:val="center"/>
            <w:hideMark/>
          </w:tcPr>
          <w:p w14:paraId="5C26C5CF" w14:textId="3EA5CEF0"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5.2</w:t>
            </w:r>
            <w:r w:rsidR="00742420">
              <w:rPr>
                <w:rFonts w:eastAsia="Times New Roman" w:cstheme="minorHAnsi"/>
                <w:i/>
                <w:iCs/>
                <w:color w:val="FF0000"/>
                <w:sz w:val="18"/>
                <w:szCs w:val="18"/>
                <w:lang w:val="en-GB" w:eastAsia="nl-NL"/>
              </w:rPr>
              <w:t xml:space="preserve"> </w:t>
            </w:r>
            <w:r w:rsidRPr="004F23D5">
              <w:rPr>
                <w:rFonts w:eastAsia="Times New Roman" w:cstheme="minorHAnsi"/>
                <w:i/>
                <w:iCs/>
                <w:color w:val="FF0000"/>
                <w:sz w:val="18"/>
                <w:szCs w:val="18"/>
                <w:lang w:val="en-GB" w:eastAsia="nl-NL"/>
              </w:rPr>
              <w:t>P</w:t>
            </w:r>
          </w:p>
        </w:tc>
        <w:tc>
          <w:tcPr>
            <w:tcW w:w="6230" w:type="dxa"/>
            <w:tcBorders>
              <w:top w:val="nil"/>
              <w:left w:val="nil"/>
              <w:bottom w:val="single" w:sz="4" w:space="0" w:color="auto"/>
              <w:right w:val="single" w:sz="12" w:space="0" w:color="auto"/>
            </w:tcBorders>
            <w:shd w:val="clear" w:color="auto" w:fill="auto"/>
            <w:noWrap/>
            <w:vAlign w:val="center"/>
            <w:hideMark/>
          </w:tcPr>
          <w:p w14:paraId="567F8C6F" w14:textId="0401B77C" w:rsidR="00A40568" w:rsidRPr="004F23D5" w:rsidRDefault="00CC5F53" w:rsidP="00935E54">
            <w:pPr>
              <w:spacing w:after="0" w:line="240" w:lineRule="auto"/>
              <w:rPr>
                <w:rFonts w:eastAsia="Times New Roman" w:cstheme="minorHAnsi"/>
                <w:i/>
                <w:iCs/>
                <w:color w:val="FF0000"/>
                <w:sz w:val="18"/>
                <w:szCs w:val="18"/>
                <w:lang w:eastAsia="nl-NL"/>
              </w:rPr>
            </w:pPr>
            <w:r>
              <w:rPr>
                <w:rFonts w:eastAsia="Times New Roman" w:cstheme="minorHAnsi"/>
                <w:i/>
                <w:iCs/>
                <w:color w:val="FF0000"/>
                <w:sz w:val="18"/>
                <w:szCs w:val="18"/>
                <w:lang w:val="en-GB" w:eastAsia="nl-NL"/>
              </w:rPr>
              <w:t>S</w:t>
            </w:r>
            <w:r w:rsidRPr="004F23D5">
              <w:rPr>
                <w:rFonts w:eastAsia="Times New Roman" w:cstheme="minorHAnsi"/>
                <w:i/>
                <w:iCs/>
                <w:color w:val="FF0000"/>
                <w:sz w:val="18"/>
                <w:szCs w:val="18"/>
                <w:lang w:val="en-GB" w:eastAsia="nl-NL"/>
              </w:rPr>
              <w:t>cenario discussions</w:t>
            </w:r>
            <w:r>
              <w:rPr>
                <w:rFonts w:eastAsia="Times New Roman" w:cstheme="minorHAnsi"/>
                <w:i/>
                <w:iCs/>
                <w:color w:val="FF0000"/>
                <w:sz w:val="18"/>
                <w:szCs w:val="18"/>
                <w:lang w:val="en-GB" w:eastAsia="nl-NL"/>
              </w:rPr>
              <w:t>:</w:t>
            </w:r>
            <w:r w:rsidRPr="004F23D5">
              <w:rPr>
                <w:rFonts w:eastAsia="Times New Roman" w:cstheme="minorHAnsi"/>
                <w:i/>
                <w:iCs/>
                <w:color w:val="FF0000"/>
                <w:sz w:val="18"/>
                <w:szCs w:val="18"/>
                <w:lang w:val="en-GB" w:eastAsia="nl-NL"/>
              </w:rPr>
              <w:t xml:space="preserve"> </w:t>
            </w:r>
            <w:r w:rsidR="00A40568" w:rsidRPr="004F23D5">
              <w:rPr>
                <w:rFonts w:eastAsia="Times New Roman" w:cstheme="minorHAnsi"/>
                <w:i/>
                <w:iCs/>
                <w:color w:val="FF0000"/>
                <w:sz w:val="18"/>
                <w:szCs w:val="18"/>
                <w:lang w:val="en-GB" w:eastAsia="nl-NL"/>
              </w:rPr>
              <w:t xml:space="preserve">Forensic awareness </w:t>
            </w:r>
          </w:p>
        </w:tc>
        <w:tc>
          <w:tcPr>
            <w:tcW w:w="1021" w:type="dxa"/>
            <w:tcBorders>
              <w:top w:val="nil"/>
              <w:left w:val="single" w:sz="12" w:space="0" w:color="auto"/>
              <w:bottom w:val="single" w:sz="4" w:space="0" w:color="auto"/>
              <w:right w:val="single" w:sz="12" w:space="0" w:color="auto"/>
            </w:tcBorders>
            <w:shd w:val="clear" w:color="auto" w:fill="auto"/>
            <w:noWrap/>
            <w:vAlign w:val="center"/>
            <w:hideMark/>
          </w:tcPr>
          <w:p w14:paraId="763B704A" w14:textId="77777777" w:rsidR="00A40568" w:rsidRPr="00111899" w:rsidRDefault="00A40568" w:rsidP="00935E54">
            <w:pPr>
              <w:spacing w:after="0" w:line="240" w:lineRule="auto"/>
              <w:jc w:val="center"/>
              <w:rPr>
                <w:rFonts w:eastAsia="Times New Roman" w:cstheme="minorHAnsi"/>
                <w:i/>
                <w:iCs/>
                <w:color w:val="FF0000"/>
                <w:sz w:val="18"/>
                <w:szCs w:val="18"/>
                <w:lang w:eastAsia="nl-NL"/>
              </w:rPr>
            </w:pPr>
            <w:r w:rsidRPr="00111899">
              <w:rPr>
                <w:rFonts w:eastAsia="Times New Roman" w:cstheme="minorHAnsi"/>
                <w:i/>
                <w:iCs/>
                <w:color w:val="FF0000"/>
                <w:sz w:val="18"/>
                <w:szCs w:val="18"/>
                <w:lang w:val="en-GB" w:eastAsia="nl-NL"/>
              </w:rPr>
              <w:t>15/Scenario</w:t>
            </w:r>
          </w:p>
        </w:tc>
        <w:tc>
          <w:tcPr>
            <w:tcW w:w="850" w:type="dxa"/>
            <w:tcBorders>
              <w:top w:val="nil"/>
              <w:left w:val="single" w:sz="12" w:space="0" w:color="auto"/>
              <w:bottom w:val="nil"/>
              <w:right w:val="nil"/>
            </w:tcBorders>
            <w:shd w:val="clear" w:color="auto" w:fill="auto"/>
            <w:noWrap/>
            <w:vAlign w:val="bottom"/>
            <w:hideMark/>
          </w:tcPr>
          <w:p w14:paraId="614FAB49" w14:textId="77777777" w:rsidR="00A40568" w:rsidRPr="004F23D5" w:rsidRDefault="00A40568" w:rsidP="00935E54">
            <w:pPr>
              <w:spacing w:after="0" w:line="240" w:lineRule="auto"/>
              <w:jc w:val="center"/>
              <w:rPr>
                <w:rFonts w:eastAsia="Times New Roman" w:cstheme="minorHAnsi"/>
                <w:color w:val="000000"/>
                <w:sz w:val="18"/>
                <w:szCs w:val="18"/>
                <w:lang w:eastAsia="nl-NL"/>
              </w:rPr>
            </w:pPr>
          </w:p>
        </w:tc>
      </w:tr>
      <w:tr w:rsidR="00A40568" w:rsidRPr="004F23D5" w14:paraId="3D33B1BD" w14:textId="77777777" w:rsidTr="00935E54">
        <w:trPr>
          <w:trHeight w:val="70"/>
        </w:trPr>
        <w:tc>
          <w:tcPr>
            <w:tcW w:w="847" w:type="dxa"/>
            <w:vMerge w:val="restart"/>
            <w:tcBorders>
              <w:top w:val="single" w:sz="4" w:space="0" w:color="auto"/>
              <w:left w:val="single" w:sz="12" w:space="0" w:color="auto"/>
              <w:bottom w:val="single" w:sz="12" w:space="0" w:color="000000"/>
              <w:right w:val="single" w:sz="8" w:space="0" w:color="auto"/>
            </w:tcBorders>
            <w:shd w:val="clear" w:color="000000" w:fill="FF0000"/>
            <w:noWrap/>
            <w:vAlign w:val="center"/>
            <w:hideMark/>
          </w:tcPr>
          <w:p w14:paraId="4AD1A5B6"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5.6</w:t>
            </w:r>
          </w:p>
        </w:tc>
        <w:tc>
          <w:tcPr>
            <w:tcW w:w="846" w:type="dxa"/>
            <w:tcBorders>
              <w:top w:val="single" w:sz="4" w:space="0" w:color="auto"/>
              <w:left w:val="nil"/>
              <w:bottom w:val="nil"/>
              <w:right w:val="nil"/>
            </w:tcBorders>
            <w:shd w:val="clear" w:color="auto" w:fill="auto"/>
            <w:noWrap/>
            <w:vAlign w:val="center"/>
            <w:hideMark/>
          </w:tcPr>
          <w:p w14:paraId="67CF13CD"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5.6</w:t>
            </w:r>
          </w:p>
        </w:tc>
        <w:tc>
          <w:tcPr>
            <w:tcW w:w="6230" w:type="dxa"/>
            <w:tcBorders>
              <w:top w:val="single" w:sz="4" w:space="0" w:color="auto"/>
              <w:left w:val="nil"/>
              <w:bottom w:val="nil"/>
              <w:right w:val="single" w:sz="12" w:space="0" w:color="auto"/>
            </w:tcBorders>
            <w:shd w:val="clear" w:color="auto" w:fill="auto"/>
            <w:noWrap/>
            <w:vAlign w:val="center"/>
            <w:hideMark/>
          </w:tcPr>
          <w:p w14:paraId="0E3793C4" w14:textId="77777777" w:rsidR="00A40568" w:rsidRPr="004F23D5" w:rsidRDefault="00A40568" w:rsidP="00935E54">
            <w:pPr>
              <w:spacing w:after="0" w:line="240" w:lineRule="auto"/>
              <w:rPr>
                <w:rFonts w:eastAsia="Times New Roman" w:cstheme="minorHAnsi"/>
                <w:i/>
                <w:iCs/>
                <w:color w:val="FF0000"/>
                <w:sz w:val="18"/>
                <w:szCs w:val="18"/>
                <w:lang w:val="en-US" w:eastAsia="nl-NL"/>
              </w:rPr>
            </w:pPr>
            <w:r w:rsidRPr="004F23D5">
              <w:rPr>
                <w:rFonts w:eastAsia="Times New Roman" w:cstheme="minorHAnsi"/>
                <w:i/>
                <w:iCs/>
                <w:color w:val="FF0000"/>
                <w:sz w:val="18"/>
                <w:szCs w:val="18"/>
                <w:lang w:val="en-GB" w:eastAsia="nl-NL"/>
              </w:rPr>
              <w:t>Treatment methods of patients involved in a CBRN incident</w:t>
            </w:r>
          </w:p>
        </w:tc>
        <w:tc>
          <w:tcPr>
            <w:tcW w:w="1021" w:type="dxa"/>
            <w:tcBorders>
              <w:top w:val="single" w:sz="4" w:space="0" w:color="auto"/>
              <w:left w:val="single" w:sz="12" w:space="0" w:color="auto"/>
              <w:bottom w:val="nil"/>
              <w:right w:val="single" w:sz="12" w:space="0" w:color="auto"/>
            </w:tcBorders>
            <w:shd w:val="clear" w:color="auto" w:fill="auto"/>
            <w:noWrap/>
            <w:vAlign w:val="center"/>
            <w:hideMark/>
          </w:tcPr>
          <w:p w14:paraId="052C7616" w14:textId="77777777" w:rsidR="00A40568" w:rsidRPr="00111899" w:rsidRDefault="00A40568" w:rsidP="00935E54">
            <w:pPr>
              <w:spacing w:after="0" w:line="240" w:lineRule="auto"/>
              <w:jc w:val="center"/>
              <w:rPr>
                <w:rFonts w:eastAsia="Times New Roman" w:cstheme="minorHAnsi"/>
                <w:i/>
                <w:iCs/>
                <w:color w:val="FF0000"/>
                <w:sz w:val="18"/>
                <w:szCs w:val="18"/>
                <w:lang w:eastAsia="nl-NL"/>
              </w:rPr>
            </w:pPr>
            <w:r w:rsidRPr="00111899">
              <w:rPr>
                <w:rFonts w:eastAsia="Times New Roman" w:cstheme="minorHAnsi"/>
                <w:i/>
                <w:iCs/>
                <w:color w:val="FF0000"/>
                <w:sz w:val="18"/>
                <w:szCs w:val="18"/>
                <w:lang w:val="en-GB" w:eastAsia="nl-NL"/>
              </w:rPr>
              <w:t>30</w:t>
            </w:r>
          </w:p>
        </w:tc>
        <w:tc>
          <w:tcPr>
            <w:tcW w:w="850" w:type="dxa"/>
            <w:tcBorders>
              <w:top w:val="nil"/>
              <w:left w:val="nil"/>
              <w:bottom w:val="nil"/>
              <w:right w:val="nil"/>
            </w:tcBorders>
            <w:shd w:val="clear" w:color="auto" w:fill="auto"/>
            <w:noWrap/>
            <w:vAlign w:val="bottom"/>
            <w:hideMark/>
          </w:tcPr>
          <w:p w14:paraId="15BAE018" w14:textId="77777777" w:rsidR="00A40568" w:rsidRPr="004F23D5" w:rsidRDefault="00A40568" w:rsidP="00935E54">
            <w:pPr>
              <w:spacing w:after="0" w:line="240" w:lineRule="auto"/>
              <w:jc w:val="center"/>
              <w:rPr>
                <w:rFonts w:eastAsia="Times New Roman" w:cstheme="minorHAnsi"/>
                <w:color w:val="000000"/>
                <w:sz w:val="18"/>
                <w:szCs w:val="18"/>
                <w:lang w:eastAsia="nl-NL"/>
              </w:rPr>
            </w:pPr>
          </w:p>
        </w:tc>
      </w:tr>
      <w:tr w:rsidR="00A40568" w:rsidRPr="004F23D5" w14:paraId="423200FE" w14:textId="77777777" w:rsidTr="00935E54">
        <w:trPr>
          <w:trHeight w:val="50"/>
        </w:trPr>
        <w:tc>
          <w:tcPr>
            <w:tcW w:w="847" w:type="dxa"/>
            <w:vMerge/>
            <w:tcBorders>
              <w:top w:val="nil"/>
              <w:left w:val="single" w:sz="12" w:space="0" w:color="auto"/>
              <w:bottom w:val="single" w:sz="12" w:space="0" w:color="000000"/>
              <w:right w:val="single" w:sz="8" w:space="0" w:color="auto"/>
            </w:tcBorders>
            <w:vAlign w:val="center"/>
            <w:hideMark/>
          </w:tcPr>
          <w:p w14:paraId="03368245"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6" w:type="dxa"/>
            <w:tcBorders>
              <w:top w:val="nil"/>
              <w:left w:val="nil"/>
              <w:bottom w:val="nil"/>
              <w:right w:val="nil"/>
            </w:tcBorders>
            <w:shd w:val="clear" w:color="auto" w:fill="auto"/>
            <w:noWrap/>
            <w:vAlign w:val="center"/>
            <w:hideMark/>
          </w:tcPr>
          <w:p w14:paraId="5D30460A"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5.6 Test</w:t>
            </w:r>
          </w:p>
        </w:tc>
        <w:tc>
          <w:tcPr>
            <w:tcW w:w="6230" w:type="dxa"/>
            <w:tcBorders>
              <w:top w:val="nil"/>
              <w:left w:val="nil"/>
              <w:bottom w:val="nil"/>
              <w:right w:val="single" w:sz="12" w:space="0" w:color="000000"/>
            </w:tcBorders>
            <w:shd w:val="clear" w:color="auto" w:fill="auto"/>
            <w:noWrap/>
            <w:vAlign w:val="center"/>
            <w:hideMark/>
          </w:tcPr>
          <w:p w14:paraId="1FFBD796" w14:textId="77777777" w:rsidR="00A40568" w:rsidRPr="004F23D5" w:rsidRDefault="00A40568" w:rsidP="00935E54">
            <w:pPr>
              <w:spacing w:after="0" w:line="240" w:lineRule="auto"/>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Test questions</w:t>
            </w:r>
          </w:p>
        </w:tc>
        <w:tc>
          <w:tcPr>
            <w:tcW w:w="1021" w:type="dxa"/>
            <w:tcBorders>
              <w:top w:val="nil"/>
              <w:left w:val="nil"/>
              <w:bottom w:val="nil"/>
              <w:right w:val="single" w:sz="12" w:space="0" w:color="000000"/>
            </w:tcBorders>
            <w:shd w:val="clear" w:color="auto" w:fill="auto"/>
            <w:vAlign w:val="center"/>
          </w:tcPr>
          <w:p w14:paraId="1B8A59D4" w14:textId="50EB7780" w:rsidR="00A40568" w:rsidRPr="00111899" w:rsidRDefault="00E068B9" w:rsidP="00E068B9">
            <w:pPr>
              <w:spacing w:after="0" w:line="240" w:lineRule="auto"/>
              <w:jc w:val="center"/>
              <w:rPr>
                <w:rFonts w:eastAsia="Times New Roman" w:cstheme="minorHAnsi"/>
                <w:i/>
                <w:iCs/>
                <w:color w:val="FF0000"/>
                <w:sz w:val="18"/>
                <w:szCs w:val="18"/>
                <w:lang w:eastAsia="nl-NL"/>
              </w:rPr>
            </w:pPr>
            <w:r w:rsidRPr="00111899">
              <w:rPr>
                <w:rFonts w:eastAsia="Times New Roman" w:cstheme="minorHAnsi"/>
                <w:i/>
                <w:iCs/>
                <w:color w:val="FF0000"/>
                <w:sz w:val="18"/>
                <w:szCs w:val="18"/>
                <w:lang w:eastAsia="nl-NL"/>
              </w:rPr>
              <w:t>10</w:t>
            </w:r>
          </w:p>
        </w:tc>
        <w:tc>
          <w:tcPr>
            <w:tcW w:w="850" w:type="dxa"/>
            <w:tcBorders>
              <w:top w:val="nil"/>
              <w:left w:val="nil"/>
              <w:bottom w:val="nil"/>
              <w:right w:val="nil"/>
            </w:tcBorders>
            <w:shd w:val="clear" w:color="auto" w:fill="auto"/>
            <w:noWrap/>
            <w:vAlign w:val="bottom"/>
            <w:hideMark/>
          </w:tcPr>
          <w:p w14:paraId="25A4E6AB" w14:textId="77777777" w:rsidR="00A40568" w:rsidRPr="004F23D5" w:rsidRDefault="00A40568" w:rsidP="00935E54">
            <w:pPr>
              <w:spacing w:after="0" w:line="240" w:lineRule="auto"/>
              <w:rPr>
                <w:rFonts w:eastAsia="Times New Roman" w:cstheme="minorHAnsi"/>
                <w:color w:val="000000"/>
                <w:sz w:val="18"/>
                <w:szCs w:val="18"/>
                <w:lang w:eastAsia="nl-NL"/>
              </w:rPr>
            </w:pPr>
          </w:p>
        </w:tc>
      </w:tr>
      <w:tr w:rsidR="00A40568" w:rsidRPr="004F23D5" w14:paraId="2BB84AF2" w14:textId="77777777" w:rsidTr="00935E54">
        <w:trPr>
          <w:trHeight w:val="50"/>
        </w:trPr>
        <w:tc>
          <w:tcPr>
            <w:tcW w:w="847" w:type="dxa"/>
            <w:vMerge/>
            <w:tcBorders>
              <w:top w:val="nil"/>
              <w:left w:val="single" w:sz="12" w:space="0" w:color="auto"/>
              <w:bottom w:val="single" w:sz="12" w:space="0" w:color="000000"/>
              <w:right w:val="single" w:sz="8" w:space="0" w:color="auto"/>
            </w:tcBorders>
            <w:vAlign w:val="center"/>
            <w:hideMark/>
          </w:tcPr>
          <w:p w14:paraId="135CE612"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6" w:type="dxa"/>
            <w:tcBorders>
              <w:top w:val="nil"/>
              <w:left w:val="nil"/>
              <w:bottom w:val="single" w:sz="12" w:space="0" w:color="auto"/>
              <w:right w:val="nil"/>
            </w:tcBorders>
            <w:shd w:val="clear" w:color="auto" w:fill="auto"/>
            <w:noWrap/>
            <w:vAlign w:val="center"/>
            <w:hideMark/>
          </w:tcPr>
          <w:p w14:paraId="6DF2F330" w14:textId="7A009018"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5.6</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6230" w:type="dxa"/>
            <w:tcBorders>
              <w:top w:val="nil"/>
              <w:left w:val="nil"/>
              <w:bottom w:val="single" w:sz="12" w:space="0" w:color="auto"/>
              <w:right w:val="single" w:sz="12" w:space="0" w:color="auto"/>
            </w:tcBorders>
            <w:shd w:val="clear" w:color="auto" w:fill="auto"/>
            <w:noWrap/>
            <w:vAlign w:val="center"/>
            <w:hideMark/>
          </w:tcPr>
          <w:p w14:paraId="1C68708D" w14:textId="50E8D3DB" w:rsidR="00A40568" w:rsidRPr="004F23D5" w:rsidRDefault="00CC5F53" w:rsidP="00935E54">
            <w:pPr>
              <w:spacing w:after="0" w:line="240" w:lineRule="auto"/>
              <w:rPr>
                <w:rFonts w:eastAsia="Times New Roman" w:cstheme="minorHAnsi"/>
                <w:color w:val="000000"/>
                <w:sz w:val="18"/>
                <w:szCs w:val="18"/>
                <w:lang w:val="en-US" w:eastAsia="nl-NL"/>
              </w:rPr>
            </w:pP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cenario discussions</w:t>
            </w:r>
            <w:r>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 xml:space="preserve">Treatment methods of patients involved in a CBRN incident </w:t>
            </w:r>
          </w:p>
        </w:tc>
        <w:tc>
          <w:tcPr>
            <w:tcW w:w="1021" w:type="dxa"/>
            <w:tcBorders>
              <w:top w:val="nil"/>
              <w:left w:val="single" w:sz="12" w:space="0" w:color="auto"/>
              <w:bottom w:val="single" w:sz="12" w:space="0" w:color="auto"/>
              <w:right w:val="single" w:sz="12" w:space="0" w:color="auto"/>
            </w:tcBorders>
            <w:shd w:val="clear" w:color="auto" w:fill="auto"/>
            <w:noWrap/>
            <w:vAlign w:val="center"/>
            <w:hideMark/>
          </w:tcPr>
          <w:p w14:paraId="6DB28B4A"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15/Scenario</w:t>
            </w:r>
          </w:p>
        </w:tc>
        <w:tc>
          <w:tcPr>
            <w:tcW w:w="850" w:type="dxa"/>
            <w:tcBorders>
              <w:top w:val="nil"/>
              <w:left w:val="nil"/>
              <w:bottom w:val="nil"/>
              <w:right w:val="nil"/>
            </w:tcBorders>
            <w:shd w:val="clear" w:color="auto" w:fill="auto"/>
            <w:noWrap/>
            <w:vAlign w:val="bottom"/>
            <w:hideMark/>
          </w:tcPr>
          <w:p w14:paraId="75968D51" w14:textId="77777777" w:rsidR="00A40568" w:rsidRPr="004F23D5" w:rsidRDefault="00A40568" w:rsidP="00935E54">
            <w:pPr>
              <w:spacing w:after="0" w:line="240" w:lineRule="auto"/>
              <w:jc w:val="center"/>
              <w:rPr>
                <w:rFonts w:eastAsia="Times New Roman" w:cstheme="minorHAnsi"/>
                <w:color w:val="000000"/>
                <w:sz w:val="18"/>
                <w:szCs w:val="18"/>
                <w:lang w:eastAsia="nl-NL"/>
              </w:rPr>
            </w:pPr>
          </w:p>
        </w:tc>
      </w:tr>
      <w:tr w:rsidR="00A40568" w:rsidRPr="004F23D5" w14:paraId="7901196C" w14:textId="77777777" w:rsidTr="00935E54">
        <w:trPr>
          <w:trHeight w:val="50"/>
        </w:trPr>
        <w:tc>
          <w:tcPr>
            <w:tcW w:w="847" w:type="dxa"/>
            <w:vMerge w:val="restart"/>
            <w:tcBorders>
              <w:top w:val="nil"/>
              <w:left w:val="single" w:sz="12" w:space="0" w:color="auto"/>
              <w:bottom w:val="single" w:sz="12" w:space="0" w:color="000000"/>
              <w:right w:val="single" w:sz="8" w:space="0" w:color="auto"/>
            </w:tcBorders>
            <w:shd w:val="clear" w:color="000000" w:fill="FF6969"/>
            <w:noWrap/>
            <w:vAlign w:val="center"/>
            <w:hideMark/>
          </w:tcPr>
          <w:p w14:paraId="581FFCC1"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6.3</w:t>
            </w:r>
          </w:p>
        </w:tc>
        <w:tc>
          <w:tcPr>
            <w:tcW w:w="846" w:type="dxa"/>
            <w:tcBorders>
              <w:top w:val="single" w:sz="8" w:space="0" w:color="auto"/>
              <w:left w:val="nil"/>
              <w:bottom w:val="nil"/>
              <w:right w:val="nil"/>
            </w:tcBorders>
            <w:shd w:val="clear" w:color="auto" w:fill="auto"/>
            <w:noWrap/>
            <w:vAlign w:val="center"/>
            <w:hideMark/>
          </w:tcPr>
          <w:p w14:paraId="5E3065F5"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6.3.1</w:t>
            </w:r>
          </w:p>
        </w:tc>
        <w:tc>
          <w:tcPr>
            <w:tcW w:w="6230" w:type="dxa"/>
            <w:tcBorders>
              <w:top w:val="single" w:sz="8" w:space="0" w:color="auto"/>
              <w:left w:val="nil"/>
              <w:bottom w:val="nil"/>
              <w:right w:val="single" w:sz="12" w:space="0" w:color="auto"/>
            </w:tcBorders>
            <w:shd w:val="clear" w:color="auto" w:fill="auto"/>
            <w:noWrap/>
            <w:vAlign w:val="center"/>
            <w:hideMark/>
          </w:tcPr>
          <w:p w14:paraId="01C44CC9"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 xml:space="preserve">Triage related to CBRN </w:t>
            </w:r>
          </w:p>
        </w:tc>
        <w:tc>
          <w:tcPr>
            <w:tcW w:w="1021" w:type="dxa"/>
            <w:tcBorders>
              <w:top w:val="single" w:sz="8" w:space="0" w:color="auto"/>
              <w:left w:val="single" w:sz="12" w:space="0" w:color="auto"/>
              <w:bottom w:val="nil"/>
              <w:right w:val="single" w:sz="12" w:space="0" w:color="auto"/>
            </w:tcBorders>
            <w:shd w:val="clear" w:color="auto" w:fill="auto"/>
            <w:noWrap/>
            <w:vAlign w:val="center"/>
            <w:hideMark/>
          </w:tcPr>
          <w:p w14:paraId="62C27A42"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40</w:t>
            </w:r>
          </w:p>
        </w:tc>
        <w:tc>
          <w:tcPr>
            <w:tcW w:w="850" w:type="dxa"/>
            <w:tcBorders>
              <w:top w:val="nil"/>
              <w:left w:val="nil"/>
              <w:bottom w:val="nil"/>
              <w:right w:val="nil"/>
            </w:tcBorders>
            <w:shd w:val="clear" w:color="auto" w:fill="auto"/>
            <w:noWrap/>
            <w:vAlign w:val="bottom"/>
            <w:hideMark/>
          </w:tcPr>
          <w:p w14:paraId="59D91B81" w14:textId="77777777" w:rsidR="00A40568" w:rsidRPr="004F23D5" w:rsidRDefault="00A40568" w:rsidP="00935E54">
            <w:pPr>
              <w:spacing w:after="0" w:line="240" w:lineRule="auto"/>
              <w:jc w:val="center"/>
              <w:rPr>
                <w:rFonts w:eastAsia="Times New Roman" w:cstheme="minorHAnsi"/>
                <w:color w:val="000000"/>
                <w:sz w:val="18"/>
                <w:szCs w:val="18"/>
                <w:lang w:eastAsia="nl-NL"/>
              </w:rPr>
            </w:pPr>
          </w:p>
        </w:tc>
      </w:tr>
      <w:tr w:rsidR="00A40568" w:rsidRPr="004F23D5" w14:paraId="6D8FC7F8" w14:textId="77777777" w:rsidTr="00935E54">
        <w:trPr>
          <w:trHeight w:val="50"/>
        </w:trPr>
        <w:tc>
          <w:tcPr>
            <w:tcW w:w="847" w:type="dxa"/>
            <w:vMerge/>
            <w:tcBorders>
              <w:top w:val="nil"/>
              <w:left w:val="single" w:sz="12" w:space="0" w:color="auto"/>
              <w:bottom w:val="single" w:sz="12" w:space="0" w:color="000000"/>
              <w:right w:val="single" w:sz="8" w:space="0" w:color="auto"/>
            </w:tcBorders>
            <w:vAlign w:val="center"/>
            <w:hideMark/>
          </w:tcPr>
          <w:p w14:paraId="3A394436"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6" w:type="dxa"/>
            <w:tcBorders>
              <w:top w:val="nil"/>
              <w:left w:val="nil"/>
              <w:bottom w:val="nil"/>
              <w:right w:val="nil"/>
            </w:tcBorders>
            <w:shd w:val="clear" w:color="auto" w:fill="auto"/>
            <w:noWrap/>
            <w:vAlign w:val="center"/>
            <w:hideMark/>
          </w:tcPr>
          <w:p w14:paraId="41FAAEBF"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6.3.2</w:t>
            </w:r>
          </w:p>
        </w:tc>
        <w:tc>
          <w:tcPr>
            <w:tcW w:w="6230" w:type="dxa"/>
            <w:tcBorders>
              <w:top w:val="nil"/>
              <w:left w:val="nil"/>
              <w:bottom w:val="nil"/>
              <w:right w:val="single" w:sz="12" w:space="0" w:color="auto"/>
            </w:tcBorders>
            <w:shd w:val="clear" w:color="auto" w:fill="auto"/>
            <w:noWrap/>
            <w:vAlign w:val="center"/>
            <w:hideMark/>
          </w:tcPr>
          <w:p w14:paraId="490EBB24"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Medical treatments, countermeasures and protection (see also 5.3)</w:t>
            </w:r>
          </w:p>
        </w:tc>
        <w:tc>
          <w:tcPr>
            <w:tcW w:w="1021" w:type="dxa"/>
            <w:tcBorders>
              <w:top w:val="nil"/>
              <w:left w:val="single" w:sz="12" w:space="0" w:color="auto"/>
              <w:bottom w:val="nil"/>
              <w:right w:val="single" w:sz="12" w:space="0" w:color="auto"/>
            </w:tcBorders>
            <w:shd w:val="clear" w:color="auto" w:fill="auto"/>
            <w:noWrap/>
            <w:vAlign w:val="center"/>
            <w:hideMark/>
          </w:tcPr>
          <w:p w14:paraId="552E212E"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60</w:t>
            </w:r>
          </w:p>
        </w:tc>
        <w:tc>
          <w:tcPr>
            <w:tcW w:w="850" w:type="dxa"/>
            <w:tcBorders>
              <w:top w:val="nil"/>
              <w:left w:val="nil"/>
              <w:bottom w:val="nil"/>
              <w:right w:val="nil"/>
            </w:tcBorders>
            <w:shd w:val="clear" w:color="auto" w:fill="auto"/>
            <w:noWrap/>
            <w:vAlign w:val="bottom"/>
            <w:hideMark/>
          </w:tcPr>
          <w:p w14:paraId="65BBB807" w14:textId="77777777" w:rsidR="00A40568" w:rsidRPr="004F23D5" w:rsidRDefault="00A40568" w:rsidP="00935E54">
            <w:pPr>
              <w:spacing w:after="0" w:line="240" w:lineRule="auto"/>
              <w:jc w:val="center"/>
              <w:rPr>
                <w:rFonts w:eastAsia="Times New Roman" w:cstheme="minorHAnsi"/>
                <w:color w:val="000000"/>
                <w:sz w:val="18"/>
                <w:szCs w:val="18"/>
                <w:lang w:eastAsia="nl-NL"/>
              </w:rPr>
            </w:pPr>
          </w:p>
        </w:tc>
      </w:tr>
      <w:tr w:rsidR="00A40568" w:rsidRPr="004F23D5" w14:paraId="421AE232" w14:textId="77777777" w:rsidTr="00935E54">
        <w:trPr>
          <w:trHeight w:val="50"/>
        </w:trPr>
        <w:tc>
          <w:tcPr>
            <w:tcW w:w="847" w:type="dxa"/>
            <w:vMerge/>
            <w:tcBorders>
              <w:top w:val="nil"/>
              <w:left w:val="single" w:sz="12" w:space="0" w:color="auto"/>
              <w:bottom w:val="single" w:sz="12" w:space="0" w:color="000000"/>
              <w:right w:val="single" w:sz="8" w:space="0" w:color="auto"/>
            </w:tcBorders>
            <w:vAlign w:val="center"/>
            <w:hideMark/>
          </w:tcPr>
          <w:p w14:paraId="3FF776B8"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6" w:type="dxa"/>
            <w:tcBorders>
              <w:top w:val="nil"/>
              <w:left w:val="nil"/>
              <w:bottom w:val="nil"/>
              <w:right w:val="nil"/>
            </w:tcBorders>
            <w:shd w:val="clear" w:color="auto" w:fill="auto"/>
            <w:noWrap/>
            <w:vAlign w:val="center"/>
            <w:hideMark/>
          </w:tcPr>
          <w:p w14:paraId="139253FA"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6.3 Test</w:t>
            </w:r>
          </w:p>
        </w:tc>
        <w:tc>
          <w:tcPr>
            <w:tcW w:w="6230" w:type="dxa"/>
            <w:tcBorders>
              <w:top w:val="nil"/>
              <w:left w:val="nil"/>
              <w:bottom w:val="nil"/>
              <w:right w:val="single" w:sz="12" w:space="0" w:color="auto"/>
            </w:tcBorders>
            <w:shd w:val="clear" w:color="auto" w:fill="auto"/>
            <w:noWrap/>
            <w:vAlign w:val="center"/>
            <w:hideMark/>
          </w:tcPr>
          <w:p w14:paraId="6FAC5D35" w14:textId="77777777" w:rsidR="00A40568" w:rsidRPr="004F23D5" w:rsidRDefault="00A40568" w:rsidP="00935E54">
            <w:pPr>
              <w:spacing w:after="0" w:line="240" w:lineRule="auto"/>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Test questions</w:t>
            </w:r>
          </w:p>
        </w:tc>
        <w:tc>
          <w:tcPr>
            <w:tcW w:w="1021" w:type="dxa"/>
            <w:tcBorders>
              <w:top w:val="nil"/>
              <w:left w:val="single" w:sz="12" w:space="0" w:color="auto"/>
              <w:bottom w:val="nil"/>
              <w:right w:val="single" w:sz="12" w:space="0" w:color="auto"/>
            </w:tcBorders>
            <w:shd w:val="clear" w:color="auto" w:fill="auto"/>
            <w:noWrap/>
            <w:vAlign w:val="center"/>
            <w:hideMark/>
          </w:tcPr>
          <w:p w14:paraId="4280ADB8" w14:textId="47C8487E" w:rsidR="00A40568" w:rsidRPr="00111899" w:rsidRDefault="00E068B9" w:rsidP="00935E54">
            <w:pPr>
              <w:spacing w:after="0" w:line="240" w:lineRule="auto"/>
              <w:jc w:val="center"/>
              <w:rPr>
                <w:rFonts w:eastAsia="Times New Roman" w:cstheme="minorHAnsi"/>
                <w:i/>
                <w:iCs/>
                <w:color w:val="000000"/>
                <w:sz w:val="18"/>
                <w:szCs w:val="18"/>
                <w:lang w:eastAsia="nl-NL"/>
              </w:rPr>
            </w:pPr>
            <w:r w:rsidRPr="00111899">
              <w:rPr>
                <w:rFonts w:eastAsia="Times New Roman" w:cstheme="minorHAnsi"/>
                <w:i/>
                <w:iCs/>
                <w:color w:val="FF0000"/>
                <w:sz w:val="18"/>
                <w:szCs w:val="18"/>
                <w:lang w:eastAsia="nl-NL"/>
              </w:rPr>
              <w:t>30</w:t>
            </w:r>
          </w:p>
        </w:tc>
        <w:tc>
          <w:tcPr>
            <w:tcW w:w="850" w:type="dxa"/>
            <w:tcBorders>
              <w:top w:val="nil"/>
              <w:left w:val="nil"/>
              <w:bottom w:val="nil"/>
              <w:right w:val="nil"/>
            </w:tcBorders>
            <w:shd w:val="clear" w:color="auto" w:fill="auto"/>
            <w:noWrap/>
            <w:vAlign w:val="bottom"/>
            <w:hideMark/>
          </w:tcPr>
          <w:p w14:paraId="5D95423C" w14:textId="77777777" w:rsidR="00A40568" w:rsidRPr="004F23D5" w:rsidRDefault="00A40568" w:rsidP="00935E54">
            <w:pPr>
              <w:spacing w:after="0" w:line="240" w:lineRule="auto"/>
              <w:jc w:val="center"/>
              <w:rPr>
                <w:rFonts w:eastAsia="Times New Roman" w:cstheme="minorHAnsi"/>
                <w:i/>
                <w:iCs/>
                <w:color w:val="000000"/>
                <w:sz w:val="18"/>
                <w:szCs w:val="18"/>
                <w:lang w:eastAsia="nl-NL"/>
              </w:rPr>
            </w:pPr>
          </w:p>
        </w:tc>
      </w:tr>
      <w:tr w:rsidR="00A40568" w:rsidRPr="004F23D5" w14:paraId="795ED34C" w14:textId="77777777" w:rsidTr="00935E54">
        <w:trPr>
          <w:trHeight w:val="50"/>
        </w:trPr>
        <w:tc>
          <w:tcPr>
            <w:tcW w:w="847" w:type="dxa"/>
            <w:vMerge/>
            <w:tcBorders>
              <w:top w:val="nil"/>
              <w:left w:val="single" w:sz="12" w:space="0" w:color="auto"/>
              <w:bottom w:val="single" w:sz="12" w:space="0" w:color="000000"/>
              <w:right w:val="single" w:sz="8" w:space="0" w:color="auto"/>
            </w:tcBorders>
            <w:vAlign w:val="center"/>
            <w:hideMark/>
          </w:tcPr>
          <w:p w14:paraId="1C646F4F"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6" w:type="dxa"/>
            <w:tcBorders>
              <w:top w:val="nil"/>
              <w:left w:val="nil"/>
              <w:bottom w:val="single" w:sz="12" w:space="0" w:color="auto"/>
              <w:right w:val="nil"/>
            </w:tcBorders>
            <w:shd w:val="clear" w:color="auto" w:fill="auto"/>
            <w:noWrap/>
            <w:vAlign w:val="center"/>
            <w:hideMark/>
          </w:tcPr>
          <w:p w14:paraId="540EE6B1" w14:textId="02A4F0CB"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6.3</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6230" w:type="dxa"/>
            <w:tcBorders>
              <w:top w:val="nil"/>
              <w:left w:val="nil"/>
              <w:bottom w:val="single" w:sz="12" w:space="0" w:color="auto"/>
              <w:right w:val="single" w:sz="12" w:space="0" w:color="auto"/>
            </w:tcBorders>
            <w:shd w:val="clear" w:color="auto" w:fill="auto"/>
            <w:noWrap/>
            <w:vAlign w:val="center"/>
            <w:hideMark/>
          </w:tcPr>
          <w:p w14:paraId="5AB4E898" w14:textId="0F146129" w:rsidR="00A40568" w:rsidRPr="004F23D5" w:rsidRDefault="00CC5F53" w:rsidP="00935E54">
            <w:pPr>
              <w:spacing w:after="0" w:line="240" w:lineRule="auto"/>
              <w:rPr>
                <w:rFonts w:eastAsia="Times New Roman" w:cstheme="minorHAnsi"/>
                <w:color w:val="000000"/>
                <w:sz w:val="18"/>
                <w:szCs w:val="18"/>
                <w:lang w:val="en-US" w:eastAsia="nl-NL"/>
              </w:rPr>
            </w:pP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cenario discussion</w:t>
            </w:r>
            <w:r w:rsidR="007F6065">
              <w:rPr>
                <w:rFonts w:eastAsia="Times New Roman" w:cstheme="minorHAnsi"/>
                <w:color w:val="000000"/>
                <w:sz w:val="18"/>
                <w:szCs w:val="18"/>
                <w:lang w:val="en-GB" w:eastAsia="nl-NL"/>
              </w:rPr>
              <w:t>s</w:t>
            </w:r>
            <w:r>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 xml:space="preserve">Triage and medical treatment related to CBRN </w:t>
            </w:r>
          </w:p>
        </w:tc>
        <w:tc>
          <w:tcPr>
            <w:tcW w:w="1021" w:type="dxa"/>
            <w:tcBorders>
              <w:top w:val="nil"/>
              <w:left w:val="single" w:sz="12" w:space="0" w:color="auto"/>
              <w:bottom w:val="single" w:sz="12" w:space="0" w:color="auto"/>
              <w:right w:val="single" w:sz="12" w:space="0" w:color="auto"/>
            </w:tcBorders>
            <w:shd w:val="clear" w:color="auto" w:fill="auto"/>
            <w:noWrap/>
            <w:vAlign w:val="center"/>
            <w:hideMark/>
          </w:tcPr>
          <w:p w14:paraId="694BF651"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15/scenario</w:t>
            </w:r>
          </w:p>
        </w:tc>
        <w:tc>
          <w:tcPr>
            <w:tcW w:w="850" w:type="dxa"/>
            <w:tcBorders>
              <w:top w:val="nil"/>
              <w:left w:val="nil"/>
              <w:bottom w:val="nil"/>
              <w:right w:val="nil"/>
            </w:tcBorders>
            <w:shd w:val="clear" w:color="auto" w:fill="auto"/>
            <w:noWrap/>
            <w:vAlign w:val="bottom"/>
            <w:hideMark/>
          </w:tcPr>
          <w:p w14:paraId="22357F3C" w14:textId="77777777" w:rsidR="00A40568" w:rsidRPr="004F23D5" w:rsidRDefault="00A40568" w:rsidP="00935E54">
            <w:pPr>
              <w:spacing w:after="0" w:line="240" w:lineRule="auto"/>
              <w:jc w:val="center"/>
              <w:rPr>
                <w:rFonts w:eastAsia="Times New Roman" w:cstheme="minorHAnsi"/>
                <w:i/>
                <w:iCs/>
                <w:color w:val="000000"/>
                <w:sz w:val="18"/>
                <w:szCs w:val="18"/>
                <w:lang w:eastAsia="nl-NL"/>
              </w:rPr>
            </w:pPr>
          </w:p>
        </w:tc>
      </w:tr>
    </w:tbl>
    <w:p w14:paraId="45DCF4C8" w14:textId="77777777" w:rsidR="00A40568" w:rsidRDefault="00A40568" w:rsidP="00A40568">
      <w:pPr>
        <w:pStyle w:val="CommentText"/>
        <w:rPr>
          <w:i/>
          <w:iCs/>
          <w:color w:val="4472C4" w:themeColor="accent1"/>
          <w:sz w:val="18"/>
          <w:szCs w:val="18"/>
        </w:rPr>
      </w:pPr>
      <w:r w:rsidRPr="004F23D5">
        <w:rPr>
          <w:i/>
          <w:iCs/>
          <w:color w:val="4472C4" w:themeColor="accent1"/>
          <w:sz w:val="18"/>
          <w:szCs w:val="18"/>
        </w:rPr>
        <w:t>Depicted in</w:t>
      </w:r>
      <w:r>
        <w:rPr>
          <w:i/>
          <w:iCs/>
          <w:color w:val="4472C4" w:themeColor="accent1"/>
          <w:sz w:val="18"/>
          <w:szCs w:val="18"/>
        </w:rPr>
        <w:t xml:space="preserve"> black font are the selected topics. In</w:t>
      </w:r>
      <w:r w:rsidRPr="004F23D5">
        <w:rPr>
          <w:i/>
          <w:iCs/>
          <w:color w:val="4472C4" w:themeColor="accent1"/>
          <w:sz w:val="18"/>
          <w:szCs w:val="18"/>
        </w:rPr>
        <w:t xml:space="preserve"> red</w:t>
      </w:r>
      <w:r>
        <w:rPr>
          <w:i/>
          <w:iCs/>
          <w:color w:val="4472C4" w:themeColor="accent1"/>
          <w:sz w:val="18"/>
          <w:szCs w:val="18"/>
        </w:rPr>
        <w:t xml:space="preserve"> italic</w:t>
      </w:r>
      <w:r w:rsidRPr="004F23D5">
        <w:rPr>
          <w:i/>
          <w:iCs/>
          <w:color w:val="4472C4" w:themeColor="accent1"/>
          <w:sz w:val="18"/>
          <w:szCs w:val="18"/>
        </w:rPr>
        <w:t xml:space="preserve"> font are the </w:t>
      </w:r>
      <w:r>
        <w:rPr>
          <w:i/>
          <w:iCs/>
          <w:color w:val="4472C4" w:themeColor="accent1"/>
          <w:sz w:val="18"/>
          <w:szCs w:val="18"/>
        </w:rPr>
        <w:t>presentations</w:t>
      </w:r>
      <w:r w:rsidRPr="004F23D5">
        <w:rPr>
          <w:i/>
          <w:iCs/>
          <w:color w:val="4472C4" w:themeColor="accent1"/>
          <w:sz w:val="18"/>
          <w:szCs w:val="18"/>
        </w:rPr>
        <w:t xml:space="preserve"> that </w:t>
      </w:r>
      <w:r>
        <w:rPr>
          <w:i/>
          <w:iCs/>
          <w:color w:val="4472C4" w:themeColor="accent1"/>
          <w:sz w:val="18"/>
          <w:szCs w:val="18"/>
        </w:rPr>
        <w:t>have been</w:t>
      </w:r>
      <w:r w:rsidRPr="004F23D5">
        <w:rPr>
          <w:i/>
          <w:iCs/>
          <w:color w:val="4472C4" w:themeColor="accent1"/>
          <w:sz w:val="18"/>
          <w:szCs w:val="18"/>
        </w:rPr>
        <w:t xml:space="preserve"> removed due to limited time or </w:t>
      </w:r>
      <w:r>
        <w:rPr>
          <w:i/>
          <w:iCs/>
          <w:color w:val="4472C4" w:themeColor="accent1"/>
          <w:sz w:val="18"/>
          <w:szCs w:val="18"/>
        </w:rPr>
        <w:t>non-</w:t>
      </w:r>
      <w:r w:rsidRPr="004F23D5">
        <w:rPr>
          <w:i/>
          <w:iCs/>
          <w:color w:val="4472C4" w:themeColor="accent1"/>
          <w:sz w:val="18"/>
          <w:szCs w:val="18"/>
        </w:rPr>
        <w:t>preferred training method</w:t>
      </w:r>
      <w:r>
        <w:rPr>
          <w:i/>
          <w:iCs/>
          <w:color w:val="4472C4" w:themeColor="accent1"/>
          <w:sz w:val="18"/>
          <w:szCs w:val="18"/>
        </w:rPr>
        <w:t>.</w:t>
      </w:r>
    </w:p>
    <w:p w14:paraId="48A78555"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 xml:space="preserve">Note that: </w:t>
      </w:r>
    </w:p>
    <w:p w14:paraId="5DB2DE33" w14:textId="77777777" w:rsidR="00A40568" w:rsidRPr="00037692" w:rsidRDefault="00A40568" w:rsidP="00A40568">
      <w:pPr>
        <w:pStyle w:val="CommentText"/>
        <w:numPr>
          <w:ilvl w:val="0"/>
          <w:numId w:val="30"/>
        </w:numPr>
        <w:spacing w:after="0"/>
        <w:rPr>
          <w:color w:val="4472C4" w:themeColor="accent1"/>
          <w:sz w:val="22"/>
          <w:szCs w:val="22"/>
        </w:rPr>
      </w:pPr>
      <w:r w:rsidRPr="004F23D5">
        <w:rPr>
          <w:color w:val="4472C4" w:themeColor="accent1"/>
          <w:sz w:val="22"/>
          <w:szCs w:val="22"/>
        </w:rPr>
        <w:t>Due to limited time 5.2 “Forensic Awareness” is left out of the training program, as</w:t>
      </w:r>
      <w:r>
        <w:rPr>
          <w:color w:val="4472C4" w:themeColor="accent1"/>
          <w:sz w:val="22"/>
          <w:szCs w:val="22"/>
        </w:rPr>
        <w:t xml:space="preserve"> </w:t>
      </w:r>
      <w:r w:rsidRPr="004F23D5">
        <w:rPr>
          <w:color w:val="4472C4" w:themeColor="accent1"/>
          <w:sz w:val="22"/>
          <w:szCs w:val="22"/>
        </w:rPr>
        <w:t xml:space="preserve"> </w:t>
      </w:r>
      <w:r w:rsidRPr="00037692">
        <w:rPr>
          <w:color w:val="4472C4" w:themeColor="accent1"/>
          <w:sz w:val="22"/>
          <w:szCs w:val="22"/>
        </w:rPr>
        <w:t>the focus on CBRN basics and medical countermeasures</w:t>
      </w:r>
    </w:p>
    <w:p w14:paraId="32033FF1" w14:textId="77777777" w:rsidR="00A40568" w:rsidRPr="004F23D5" w:rsidRDefault="00A40568" w:rsidP="00A40568">
      <w:pPr>
        <w:pStyle w:val="CommentText"/>
        <w:numPr>
          <w:ilvl w:val="0"/>
          <w:numId w:val="30"/>
        </w:numPr>
        <w:spacing w:after="0"/>
        <w:rPr>
          <w:color w:val="4472C4" w:themeColor="accent1"/>
          <w:sz w:val="22"/>
          <w:szCs w:val="22"/>
        </w:rPr>
      </w:pPr>
      <w:r w:rsidRPr="004F23D5">
        <w:rPr>
          <w:color w:val="4472C4" w:themeColor="accent1"/>
          <w:sz w:val="22"/>
          <w:szCs w:val="22"/>
        </w:rPr>
        <w:t>Class</w:t>
      </w:r>
      <w:r>
        <w:rPr>
          <w:color w:val="4472C4" w:themeColor="accent1"/>
          <w:sz w:val="22"/>
          <w:szCs w:val="22"/>
        </w:rPr>
        <w:t>room presentation 5.6 “</w:t>
      </w:r>
      <w:r w:rsidRPr="00C610D7">
        <w:rPr>
          <w:color w:val="4472C4" w:themeColor="accent1"/>
          <w:sz w:val="22"/>
          <w:szCs w:val="22"/>
        </w:rPr>
        <w:t>Treatment methods of patients involved in a CBRN incident</w:t>
      </w:r>
      <w:r>
        <w:rPr>
          <w:color w:val="4472C4" w:themeColor="accent1"/>
          <w:sz w:val="22"/>
          <w:szCs w:val="22"/>
        </w:rPr>
        <w:t>” is left out of the training program, as classroom presentations 6.3.1 and 6.3.2 cover the same topic, but are more in depth.</w:t>
      </w:r>
    </w:p>
    <w:p w14:paraId="41B8CC3B" w14:textId="77777777" w:rsidR="00A40568" w:rsidRPr="004F23D5" w:rsidRDefault="00A40568" w:rsidP="00A40568">
      <w:pPr>
        <w:pStyle w:val="CommentText"/>
        <w:numPr>
          <w:ilvl w:val="0"/>
          <w:numId w:val="30"/>
        </w:numPr>
        <w:spacing w:after="0"/>
        <w:rPr>
          <w:color w:val="4472C4" w:themeColor="accent1"/>
          <w:sz w:val="22"/>
          <w:szCs w:val="22"/>
        </w:rPr>
      </w:pPr>
      <w:r>
        <w:rPr>
          <w:color w:val="4472C4" w:themeColor="accent1"/>
          <w:sz w:val="22"/>
          <w:szCs w:val="22"/>
        </w:rPr>
        <w:t>T</w:t>
      </w:r>
      <w:r w:rsidRPr="004F23D5">
        <w:rPr>
          <w:color w:val="4472C4" w:themeColor="accent1"/>
          <w:sz w:val="22"/>
          <w:szCs w:val="22"/>
        </w:rPr>
        <w:t xml:space="preserve">he test questions are left out of the training as there are questions in the e-learning and scenario discussions to put theory into practice. </w:t>
      </w:r>
    </w:p>
    <w:p w14:paraId="697FB871" w14:textId="77777777" w:rsidR="00A40568" w:rsidRPr="004F23D5" w:rsidRDefault="00A40568" w:rsidP="00A40568">
      <w:pPr>
        <w:pStyle w:val="CommentText"/>
        <w:rPr>
          <w:i/>
          <w:iCs/>
          <w:color w:val="4472C4" w:themeColor="accent1"/>
          <w:sz w:val="18"/>
          <w:szCs w:val="18"/>
        </w:rPr>
      </w:pPr>
    </w:p>
    <w:p w14:paraId="63D3AC0D" w14:textId="77777777" w:rsidR="00A40568" w:rsidRPr="004F23D5" w:rsidRDefault="00A40568" w:rsidP="00A40568">
      <w:pPr>
        <w:pStyle w:val="CommentText"/>
        <w:numPr>
          <w:ilvl w:val="0"/>
          <w:numId w:val="25"/>
        </w:numPr>
        <w:rPr>
          <w:i/>
          <w:iCs/>
          <w:sz w:val="22"/>
          <w:szCs w:val="22"/>
        </w:rPr>
      </w:pPr>
      <w:r w:rsidRPr="004F23D5">
        <w:rPr>
          <w:i/>
          <w:iCs/>
          <w:sz w:val="22"/>
          <w:szCs w:val="22"/>
        </w:rPr>
        <w:t xml:space="preserve">What adaptations to the national situation and which examples will be needed to align the content of the training to the national situation? </w:t>
      </w:r>
    </w:p>
    <w:p w14:paraId="4A7C693B" w14:textId="77777777" w:rsidR="00A40568" w:rsidRPr="004F23D5" w:rsidRDefault="00A40568" w:rsidP="00A40568">
      <w:pPr>
        <w:pStyle w:val="CommentText"/>
        <w:numPr>
          <w:ilvl w:val="0"/>
          <w:numId w:val="27"/>
        </w:numPr>
        <w:rPr>
          <w:rFonts w:eastAsia="Calibri" w:cstheme="minorHAnsi"/>
          <w:i/>
          <w:iCs/>
          <w:u w:val="single"/>
        </w:rPr>
      </w:pPr>
      <w:r w:rsidRPr="004F23D5">
        <w:rPr>
          <w:i/>
          <w:iCs/>
          <w:sz w:val="22"/>
          <w:szCs w:val="22"/>
        </w:rPr>
        <w:lastRenderedPageBreak/>
        <w:t xml:space="preserve">Decide on interesting (recent) examples reflecting situations that are likely to be faced by the trainees in their daily job, and replace MELODY procedures for national procedures in case these diverse. </w:t>
      </w:r>
    </w:p>
    <w:p w14:paraId="21DDD59A" w14:textId="77777777" w:rsidR="00A40568" w:rsidRDefault="00A40568" w:rsidP="00A40568">
      <w:pPr>
        <w:pStyle w:val="CommentText"/>
        <w:ind w:left="720"/>
        <w:rPr>
          <w:color w:val="4472C4" w:themeColor="accent1"/>
          <w:sz w:val="22"/>
          <w:szCs w:val="22"/>
        </w:rPr>
      </w:pPr>
      <w:r>
        <w:rPr>
          <w:color w:val="4472C4" w:themeColor="accent1"/>
          <w:sz w:val="22"/>
          <w:szCs w:val="22"/>
        </w:rPr>
        <w:t>As 1.1, 2.1 and 2.2 are provided as e-learning, no national adaptations can be made.</w:t>
      </w:r>
    </w:p>
    <w:p w14:paraId="56582E44" w14:textId="77777777" w:rsidR="00A40568" w:rsidRDefault="00A40568" w:rsidP="00A40568">
      <w:pPr>
        <w:pStyle w:val="CommentText"/>
        <w:ind w:left="720"/>
        <w:rPr>
          <w:color w:val="4472C4" w:themeColor="accent1"/>
          <w:sz w:val="22"/>
          <w:szCs w:val="22"/>
        </w:rPr>
      </w:pPr>
      <w:r>
        <w:rPr>
          <w:color w:val="4472C4" w:themeColor="accent1"/>
          <w:sz w:val="22"/>
          <w:szCs w:val="22"/>
        </w:rPr>
        <w:t>Classroom presentations 6.3.1 and 6.3.2 need to be checked by the trainer if the procedures described in the MELODY training material align with national procedures and where needed to be adapted.</w:t>
      </w:r>
    </w:p>
    <w:p w14:paraId="0FF3BED2" w14:textId="77777777" w:rsidR="00A40568" w:rsidRPr="004F23D5" w:rsidRDefault="00A40568" w:rsidP="00A40568">
      <w:pPr>
        <w:pStyle w:val="CommentText"/>
        <w:ind w:left="720"/>
        <w:rPr>
          <w:color w:val="4472C4" w:themeColor="accent1"/>
          <w:sz w:val="22"/>
          <w:szCs w:val="22"/>
        </w:rPr>
      </w:pPr>
      <w:r>
        <w:rPr>
          <w:color w:val="4472C4" w:themeColor="accent1"/>
          <w:sz w:val="22"/>
          <w:szCs w:val="22"/>
        </w:rPr>
        <w:t>National examples can be included in classroom presentations 6.3.1 and 6.3.2 and scenario discussions 5.6 and 6.3 if relevant examples exist.</w:t>
      </w:r>
    </w:p>
    <w:p w14:paraId="14EC4925" w14:textId="77777777" w:rsidR="00A40568" w:rsidRDefault="00A40568" w:rsidP="00A40568">
      <w:pPr>
        <w:jc w:val="both"/>
        <w:rPr>
          <w:rFonts w:eastAsia="Calibri" w:cstheme="minorHAnsi"/>
          <w:lang w:val="en-GB"/>
        </w:rPr>
      </w:pPr>
    </w:p>
    <w:p w14:paraId="47BED586" w14:textId="77777777" w:rsidR="00A40568" w:rsidRDefault="00A40568" w:rsidP="00A40568">
      <w:pPr>
        <w:jc w:val="both"/>
        <w:rPr>
          <w:rFonts w:eastAsia="Calibri" w:cstheme="minorHAnsi"/>
          <w:lang w:val="en-GB"/>
        </w:rPr>
      </w:pPr>
    </w:p>
    <w:p w14:paraId="7F1261A6" w14:textId="77777777" w:rsidR="00A40568" w:rsidRPr="004F23D5" w:rsidRDefault="00A40568" w:rsidP="00A40568">
      <w:pPr>
        <w:pStyle w:val="Heading2"/>
      </w:pPr>
      <w:bookmarkStart w:id="66" w:name="_Toc117169791"/>
      <w:r w:rsidRPr="004F23D5">
        <w:t xml:space="preserve">Case </w:t>
      </w:r>
      <w:r>
        <w:t>2</w:t>
      </w:r>
      <w:r w:rsidRPr="004F23D5">
        <w:t xml:space="preserve">: </w:t>
      </w:r>
      <w:r w:rsidRPr="00904B6C">
        <w:t>CBRN refresher course for dispatch</w:t>
      </w:r>
      <w:r>
        <w:t xml:space="preserve"> officers</w:t>
      </w:r>
      <w:r w:rsidRPr="00904B6C">
        <w:t xml:space="preserve">, police and ambulance </w:t>
      </w:r>
      <w:r>
        <w:t>personnel</w:t>
      </w:r>
      <w:r w:rsidRPr="00904B6C">
        <w:t xml:space="preserve"> (1 day)</w:t>
      </w:r>
      <w:bookmarkEnd w:id="66"/>
    </w:p>
    <w:p w14:paraId="7F3913B0" w14:textId="77777777" w:rsidR="00A40568" w:rsidRDefault="00A40568" w:rsidP="00A40568">
      <w:pPr>
        <w:jc w:val="both"/>
        <w:rPr>
          <w:rFonts w:eastAsia="Calibri" w:cstheme="minorHAnsi"/>
          <w:lang w:val="en-GB"/>
        </w:rPr>
      </w:pPr>
      <w:r w:rsidRPr="009030E6">
        <w:rPr>
          <w:rFonts w:eastAsia="Calibri" w:cstheme="minorHAnsi"/>
          <w:lang w:val="en-GB"/>
        </w:rPr>
        <w:t xml:space="preserve">You organize a </w:t>
      </w:r>
      <w:r>
        <w:rPr>
          <w:rFonts w:eastAsia="Calibri" w:cstheme="minorHAnsi"/>
          <w:lang w:val="en-GB"/>
        </w:rPr>
        <w:t xml:space="preserve">refresher </w:t>
      </w:r>
      <w:r w:rsidRPr="009030E6">
        <w:rPr>
          <w:rFonts w:eastAsia="Calibri" w:cstheme="minorHAnsi"/>
          <w:lang w:val="en-GB"/>
        </w:rPr>
        <w:t xml:space="preserve">training for </w:t>
      </w:r>
      <w:r w:rsidRPr="00904B6C">
        <w:rPr>
          <w:rFonts w:eastAsia="Calibri" w:cstheme="minorHAnsi"/>
          <w:lang w:val="en-GB"/>
        </w:rPr>
        <w:t>dispatch officers, police and ambulance personnel</w:t>
      </w:r>
      <w:r>
        <w:rPr>
          <w:rFonts w:eastAsia="Calibri" w:cstheme="minorHAnsi"/>
          <w:lang w:val="en-GB"/>
        </w:rPr>
        <w:t>, who already have some basic knowledge of</w:t>
      </w:r>
      <w:r w:rsidRPr="009030E6">
        <w:rPr>
          <w:rFonts w:eastAsia="Calibri" w:cstheme="minorHAnsi"/>
          <w:lang w:val="en-GB"/>
        </w:rPr>
        <w:t xml:space="preserve"> CBRN. You have </w:t>
      </w:r>
      <w:r>
        <w:rPr>
          <w:rFonts w:eastAsia="Calibri" w:cstheme="minorHAnsi"/>
          <w:lang w:val="en-GB"/>
        </w:rPr>
        <w:t>1 day</w:t>
      </w:r>
      <w:r w:rsidRPr="009030E6">
        <w:rPr>
          <w:rFonts w:eastAsia="Calibri" w:cstheme="minorHAnsi"/>
          <w:lang w:val="en-GB"/>
        </w:rPr>
        <w:t xml:space="preserve"> to conduct the training and have the availability of </w:t>
      </w:r>
      <w:r>
        <w:rPr>
          <w:rFonts w:eastAsia="Calibri" w:cstheme="minorHAnsi"/>
          <w:lang w:val="en-GB"/>
        </w:rPr>
        <w:t xml:space="preserve">a </w:t>
      </w:r>
      <w:r w:rsidRPr="009030E6">
        <w:rPr>
          <w:rFonts w:eastAsia="Calibri" w:cstheme="minorHAnsi"/>
          <w:lang w:val="en-GB"/>
        </w:rPr>
        <w:t>training facility with</w:t>
      </w:r>
      <w:r>
        <w:rPr>
          <w:rFonts w:eastAsia="Calibri" w:cstheme="minorHAnsi"/>
          <w:lang w:val="en-GB"/>
        </w:rPr>
        <w:t xml:space="preserve"> 3</w:t>
      </w:r>
      <w:r w:rsidRPr="009030E6">
        <w:rPr>
          <w:rFonts w:eastAsia="Calibri" w:cstheme="minorHAnsi"/>
          <w:lang w:val="en-GB"/>
        </w:rPr>
        <w:t xml:space="preserve"> separate rooms</w:t>
      </w:r>
      <w:r>
        <w:rPr>
          <w:rFonts w:eastAsia="Calibri" w:cstheme="minorHAnsi"/>
          <w:lang w:val="en-GB"/>
        </w:rPr>
        <w:t>.</w:t>
      </w:r>
    </w:p>
    <w:p w14:paraId="4BB546D7" w14:textId="77777777" w:rsidR="00A40568" w:rsidRDefault="00A40568" w:rsidP="00A40568">
      <w:pPr>
        <w:jc w:val="both"/>
        <w:rPr>
          <w:rFonts w:eastAsia="Calibri" w:cstheme="minorHAnsi"/>
          <w:lang w:val="en-GB"/>
        </w:rPr>
      </w:pPr>
    </w:p>
    <w:p w14:paraId="046B8259" w14:textId="77777777" w:rsidR="00A40568" w:rsidRPr="004F23D5" w:rsidRDefault="00A40568" w:rsidP="00A40568">
      <w:pPr>
        <w:jc w:val="both"/>
        <w:rPr>
          <w:rFonts w:eastAsia="Calibri" w:cstheme="minorHAnsi"/>
          <w:u w:val="single"/>
          <w:lang w:val="en-GB"/>
        </w:rPr>
      </w:pPr>
      <w:r w:rsidRPr="004F23D5">
        <w:rPr>
          <w:rFonts w:eastAsia="Calibri" w:cstheme="minorHAnsi"/>
          <w:u w:val="single"/>
          <w:lang w:val="en-GB"/>
        </w:rPr>
        <w:t>Stepwise</w:t>
      </w:r>
      <w:r>
        <w:rPr>
          <w:rFonts w:eastAsia="Calibri" w:cstheme="minorHAnsi"/>
          <w:u w:val="single"/>
          <w:lang w:val="en-GB"/>
        </w:rPr>
        <w:t xml:space="preserve"> guidance:</w:t>
      </w:r>
    </w:p>
    <w:p w14:paraId="2B743473" w14:textId="77777777" w:rsidR="00A40568" w:rsidRPr="004F23D5" w:rsidRDefault="00A40568" w:rsidP="00A40568">
      <w:pPr>
        <w:pStyle w:val="CommentText"/>
        <w:numPr>
          <w:ilvl w:val="0"/>
          <w:numId w:val="32"/>
        </w:numPr>
        <w:rPr>
          <w:i/>
          <w:iCs/>
          <w:sz w:val="22"/>
          <w:szCs w:val="22"/>
        </w:rPr>
      </w:pPr>
      <w:r w:rsidRPr="004F23D5">
        <w:rPr>
          <w:i/>
          <w:iCs/>
          <w:sz w:val="22"/>
          <w:szCs w:val="22"/>
        </w:rPr>
        <w:t>Whom do you want to train? How much prior CBRN knowledge can you expect from these trainees?</w:t>
      </w:r>
      <w:r>
        <w:rPr>
          <w:i/>
          <w:iCs/>
          <w:sz w:val="22"/>
          <w:szCs w:val="22"/>
        </w:rPr>
        <w:br/>
      </w:r>
      <w:r>
        <w:rPr>
          <w:color w:val="4472C4" w:themeColor="accent1"/>
          <w:sz w:val="22"/>
          <w:szCs w:val="22"/>
        </w:rPr>
        <w:t>D</w:t>
      </w:r>
      <w:r w:rsidRPr="00904B6C">
        <w:rPr>
          <w:color w:val="4472C4" w:themeColor="accent1"/>
          <w:sz w:val="22"/>
          <w:szCs w:val="22"/>
        </w:rPr>
        <w:t>ispatch officers, police and ambulance personnel, who already have some basic knowledge of CBRN</w:t>
      </w:r>
    </w:p>
    <w:p w14:paraId="240CE863" w14:textId="77777777" w:rsidR="00A40568" w:rsidRDefault="00A40568" w:rsidP="00A40568">
      <w:pPr>
        <w:pStyle w:val="CommentText"/>
        <w:numPr>
          <w:ilvl w:val="0"/>
          <w:numId w:val="13"/>
        </w:numPr>
        <w:rPr>
          <w:i/>
          <w:iCs/>
          <w:sz w:val="22"/>
          <w:szCs w:val="22"/>
        </w:rPr>
      </w:pPr>
      <w:r w:rsidRPr="004F23D5">
        <w:rPr>
          <w:i/>
          <w:iCs/>
          <w:sz w:val="22"/>
          <w:szCs w:val="22"/>
        </w:rPr>
        <w:t>Select relevant learning objectives</w:t>
      </w:r>
      <w:r>
        <w:rPr>
          <w:i/>
          <w:iCs/>
          <w:sz w:val="22"/>
          <w:szCs w:val="22"/>
        </w:rPr>
        <w:t xml:space="preserve"> for the target audience, based on the indicated target audience per learning objective as displayed in annex 2.</w:t>
      </w:r>
    </w:p>
    <w:tbl>
      <w:tblPr>
        <w:tblW w:w="10010" w:type="dxa"/>
        <w:tblCellMar>
          <w:left w:w="70" w:type="dxa"/>
          <w:right w:w="70" w:type="dxa"/>
        </w:tblCellMar>
        <w:tblLook w:val="04A0" w:firstRow="1" w:lastRow="0" w:firstColumn="1" w:lastColumn="0" w:noHBand="0" w:noVBand="1"/>
      </w:tblPr>
      <w:tblGrid>
        <w:gridCol w:w="960"/>
        <w:gridCol w:w="9050"/>
      </w:tblGrid>
      <w:tr w:rsidR="00A40568" w:rsidRPr="004F23D5" w14:paraId="5C1B7D0C" w14:textId="77777777" w:rsidTr="00935E54">
        <w:trPr>
          <w:trHeight w:val="6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3BD1D1" w14:textId="77777777" w:rsidR="00A40568" w:rsidRPr="004F23D5" w:rsidRDefault="00A40568" w:rsidP="00935E54">
            <w:pPr>
              <w:spacing w:after="0" w:line="240" w:lineRule="auto"/>
              <w:jc w:val="center"/>
              <w:rPr>
                <w:rFonts w:eastAsia="Times New Roman" w:cstheme="minorHAnsi"/>
                <w:b/>
                <w:bCs/>
                <w:color w:val="000000"/>
                <w:sz w:val="18"/>
                <w:szCs w:val="18"/>
                <w:lang w:eastAsia="nl-NL"/>
              </w:rPr>
            </w:pPr>
            <w:r w:rsidRPr="004F23D5">
              <w:rPr>
                <w:rFonts w:eastAsia="Times New Roman" w:cstheme="minorHAnsi"/>
                <w:b/>
                <w:bCs/>
                <w:color w:val="000000"/>
                <w:sz w:val="18"/>
                <w:szCs w:val="18"/>
                <w:lang w:eastAsia="nl-NL"/>
              </w:rPr>
              <w:t>#</w:t>
            </w:r>
          </w:p>
        </w:tc>
        <w:tc>
          <w:tcPr>
            <w:tcW w:w="9050" w:type="dxa"/>
            <w:tcBorders>
              <w:top w:val="single" w:sz="8" w:space="0" w:color="auto"/>
              <w:left w:val="nil"/>
              <w:bottom w:val="single" w:sz="8" w:space="0" w:color="auto"/>
              <w:right w:val="single" w:sz="8" w:space="0" w:color="auto"/>
            </w:tcBorders>
            <w:shd w:val="clear" w:color="auto" w:fill="auto"/>
            <w:noWrap/>
            <w:vAlign w:val="center"/>
            <w:hideMark/>
          </w:tcPr>
          <w:p w14:paraId="77ED0D13" w14:textId="77777777" w:rsidR="00A40568" w:rsidRPr="004F23D5" w:rsidRDefault="00A40568" w:rsidP="00935E54">
            <w:pPr>
              <w:spacing w:after="0" w:line="240" w:lineRule="auto"/>
              <w:jc w:val="center"/>
              <w:rPr>
                <w:rFonts w:eastAsia="Times New Roman" w:cstheme="minorHAnsi"/>
                <w:b/>
                <w:bCs/>
                <w:color w:val="000000"/>
                <w:sz w:val="18"/>
                <w:szCs w:val="18"/>
                <w:lang w:eastAsia="nl-NL"/>
              </w:rPr>
            </w:pPr>
            <w:r w:rsidRPr="004F23D5">
              <w:rPr>
                <w:rFonts w:eastAsia="Times New Roman" w:cstheme="minorHAnsi"/>
                <w:b/>
                <w:bCs/>
                <w:color w:val="000000"/>
                <w:sz w:val="18"/>
                <w:szCs w:val="18"/>
                <w:lang w:eastAsia="nl-NL"/>
              </w:rPr>
              <w:t xml:space="preserve">Learning </w:t>
            </w:r>
            <w:proofErr w:type="spellStart"/>
            <w:r w:rsidRPr="004F23D5">
              <w:rPr>
                <w:rFonts w:eastAsia="Times New Roman" w:cstheme="minorHAnsi"/>
                <w:b/>
                <w:bCs/>
                <w:color w:val="000000"/>
                <w:sz w:val="18"/>
                <w:szCs w:val="18"/>
                <w:lang w:eastAsia="nl-NL"/>
              </w:rPr>
              <w:t>objective</w:t>
            </w:r>
            <w:proofErr w:type="spellEnd"/>
          </w:p>
        </w:tc>
      </w:tr>
      <w:tr w:rsidR="00A40568" w:rsidRPr="00B613AB" w14:paraId="1AE5F8EF"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9BC2E6"/>
            <w:noWrap/>
            <w:vAlign w:val="center"/>
            <w:hideMark/>
          </w:tcPr>
          <w:p w14:paraId="25992BF9"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3.1</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0038B78B"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US" w:eastAsia="nl-NL"/>
              </w:rPr>
              <w:t xml:space="preserve">To </w:t>
            </w:r>
            <w:r w:rsidRPr="004F23D5">
              <w:rPr>
                <w:rFonts w:eastAsia="Times New Roman" w:cstheme="minorHAnsi"/>
                <w:color w:val="000000"/>
                <w:sz w:val="18"/>
                <w:szCs w:val="18"/>
                <w:u w:val="single"/>
                <w:lang w:val="en-US" w:eastAsia="nl-NL"/>
              </w:rPr>
              <w:t>describe</w:t>
            </w:r>
            <w:r w:rsidRPr="004F23D5">
              <w:rPr>
                <w:rFonts w:eastAsia="Times New Roman" w:cstheme="minorHAnsi"/>
                <w:color w:val="000000"/>
                <w:sz w:val="18"/>
                <w:szCs w:val="18"/>
                <w:lang w:val="en-US" w:eastAsia="nl-NL"/>
              </w:rPr>
              <w:t xml:space="preserve"> historical, ethical, sociological and scientific aspects of CBRN</w:t>
            </w:r>
          </w:p>
        </w:tc>
      </w:tr>
      <w:tr w:rsidR="00A40568" w:rsidRPr="00B613AB" w14:paraId="766EBE76"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C00000"/>
            <w:noWrap/>
            <w:vAlign w:val="center"/>
            <w:hideMark/>
          </w:tcPr>
          <w:p w14:paraId="038BAD77"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4.1</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208A586B"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signs of a potential CBRN release and (</w:t>
            </w:r>
            <w:r w:rsidRPr="004F23D5">
              <w:rPr>
                <w:rFonts w:eastAsia="Times New Roman" w:cstheme="minorHAnsi"/>
                <w:sz w:val="18"/>
                <w:szCs w:val="18"/>
                <w:u w:val="single"/>
                <w:lang w:val="en-US" w:eastAsia="nl-NL"/>
              </w:rPr>
              <w:t>initiate</w:t>
            </w:r>
            <w:r w:rsidRPr="004F23D5">
              <w:rPr>
                <w:rFonts w:eastAsia="Times New Roman" w:cstheme="minorHAnsi"/>
                <w:sz w:val="18"/>
                <w:szCs w:val="18"/>
                <w:lang w:val="en-US" w:eastAsia="nl-NL"/>
              </w:rPr>
              <w:t xml:space="preserve"> first) </w:t>
            </w:r>
            <w:r w:rsidRPr="004F23D5">
              <w:rPr>
                <w:rFonts w:eastAsia="Times New Roman" w:cstheme="minorHAnsi"/>
                <w:sz w:val="18"/>
                <w:szCs w:val="18"/>
                <w:u w:val="single"/>
                <w:lang w:val="en-US" w:eastAsia="nl-NL"/>
              </w:rPr>
              <w:t>respond(</w:t>
            </w:r>
            <w:proofErr w:type="spellStart"/>
            <w:r w:rsidRPr="004F23D5">
              <w:rPr>
                <w:rFonts w:eastAsia="Times New Roman" w:cstheme="minorHAnsi"/>
                <w:sz w:val="18"/>
                <w:szCs w:val="18"/>
                <w:u w:val="single"/>
                <w:lang w:val="en-US" w:eastAsia="nl-NL"/>
              </w:rPr>
              <w:t>ers</w:t>
            </w:r>
            <w:proofErr w:type="spellEnd"/>
            <w:r w:rsidRPr="004F23D5">
              <w:rPr>
                <w:rFonts w:eastAsia="Times New Roman" w:cstheme="minorHAnsi"/>
                <w:sz w:val="18"/>
                <w:szCs w:val="18"/>
                <w:u w:val="single"/>
                <w:lang w:val="en-US" w:eastAsia="nl-NL"/>
              </w:rPr>
              <w:t>)</w:t>
            </w:r>
          </w:p>
        </w:tc>
      </w:tr>
      <w:tr w:rsidR="00A40568" w:rsidRPr="00B613AB" w14:paraId="31D87495"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118D9A8C"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5.1</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006EB312"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US" w:eastAsia="nl-NL"/>
              </w:rPr>
              <w:t xml:space="preserve">To </w:t>
            </w:r>
            <w:r w:rsidRPr="004F23D5">
              <w:rPr>
                <w:rFonts w:eastAsia="Times New Roman" w:cstheme="minorHAnsi"/>
                <w:color w:val="000000"/>
                <w:sz w:val="18"/>
                <w:szCs w:val="18"/>
                <w:u w:val="single"/>
                <w:lang w:val="en-US" w:eastAsia="nl-NL"/>
              </w:rPr>
              <w:t>recognize</w:t>
            </w:r>
            <w:r w:rsidRPr="004F23D5">
              <w:rPr>
                <w:rFonts w:eastAsia="Times New Roman" w:cstheme="minorHAnsi"/>
                <w:color w:val="000000"/>
                <w:sz w:val="18"/>
                <w:szCs w:val="18"/>
                <w:lang w:val="en-US" w:eastAsia="nl-NL"/>
              </w:rPr>
              <w:t xml:space="preserve"> how to </w:t>
            </w:r>
            <w:r w:rsidRPr="004F23D5">
              <w:rPr>
                <w:rFonts w:eastAsia="Times New Roman" w:cstheme="minorHAnsi"/>
                <w:color w:val="000000"/>
                <w:sz w:val="18"/>
                <w:szCs w:val="18"/>
                <w:u w:val="single"/>
                <w:lang w:val="en-US" w:eastAsia="nl-NL"/>
              </w:rPr>
              <w:t>carry out</w:t>
            </w:r>
            <w:r w:rsidRPr="004F23D5">
              <w:rPr>
                <w:rFonts w:eastAsia="Times New Roman" w:cstheme="minorHAnsi"/>
                <w:color w:val="000000"/>
                <w:sz w:val="18"/>
                <w:szCs w:val="18"/>
                <w:lang w:val="en-US" w:eastAsia="nl-NL"/>
              </w:rPr>
              <w:t xml:space="preserve"> an on-site risk assessment, zoning of the area, and isolation and registration of victims</w:t>
            </w:r>
          </w:p>
        </w:tc>
      </w:tr>
      <w:tr w:rsidR="00A40568" w:rsidRPr="00B613AB" w14:paraId="3DB35D45"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57FD5710"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5.2</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2D01EB79"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US" w:eastAsia="nl-NL"/>
              </w:rPr>
              <w:t xml:space="preserve">To </w:t>
            </w:r>
            <w:r w:rsidRPr="004F23D5">
              <w:rPr>
                <w:rFonts w:eastAsia="Times New Roman" w:cstheme="minorHAnsi"/>
                <w:color w:val="000000"/>
                <w:sz w:val="18"/>
                <w:szCs w:val="18"/>
                <w:u w:val="single"/>
                <w:lang w:val="en-US" w:eastAsia="nl-NL"/>
              </w:rPr>
              <w:t>recognize</w:t>
            </w:r>
            <w:r w:rsidRPr="004F23D5">
              <w:rPr>
                <w:rFonts w:eastAsia="Times New Roman" w:cstheme="minorHAnsi"/>
                <w:color w:val="000000"/>
                <w:sz w:val="18"/>
                <w:szCs w:val="18"/>
                <w:lang w:val="en-US" w:eastAsia="nl-NL"/>
              </w:rPr>
              <w:t xml:space="preserve"> how </w:t>
            </w:r>
            <w:r w:rsidRPr="004F23D5">
              <w:rPr>
                <w:rFonts w:eastAsia="Times New Roman" w:cstheme="minorHAnsi"/>
                <w:color w:val="000000"/>
                <w:sz w:val="18"/>
                <w:szCs w:val="18"/>
                <w:u w:val="single"/>
                <w:lang w:val="en-US" w:eastAsia="nl-NL"/>
              </w:rPr>
              <w:t xml:space="preserve">to carry out </w:t>
            </w:r>
            <w:r w:rsidRPr="004F23D5">
              <w:rPr>
                <w:rFonts w:eastAsia="Times New Roman" w:cstheme="minorHAnsi"/>
                <w:color w:val="000000"/>
                <w:sz w:val="18"/>
                <w:szCs w:val="18"/>
                <w:lang w:val="en-US" w:eastAsia="nl-NL"/>
              </w:rPr>
              <w:t>your work without forensic disruption of the scene</w:t>
            </w:r>
          </w:p>
        </w:tc>
      </w:tr>
      <w:tr w:rsidR="00A40568" w:rsidRPr="00B613AB" w14:paraId="7C97B846"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250DF184"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5.3</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22F71971"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To</w:t>
            </w:r>
            <w:r w:rsidRPr="004F23D5">
              <w:rPr>
                <w:rFonts w:eastAsia="Times New Roman" w:cstheme="minorHAnsi"/>
                <w:sz w:val="18"/>
                <w:szCs w:val="18"/>
                <w:u w:val="single"/>
                <w:lang w:val="en-US" w:eastAsia="nl-NL"/>
              </w:rPr>
              <w:t xml:space="preserve"> recall</w:t>
            </w:r>
            <w:r w:rsidRPr="004F23D5">
              <w:rPr>
                <w:rFonts w:eastAsia="Times New Roman" w:cstheme="minorHAnsi"/>
                <w:sz w:val="18"/>
                <w:szCs w:val="18"/>
                <w:lang w:val="en-US" w:eastAsia="nl-NL"/>
              </w:rPr>
              <w:t xml:space="preserve"> some different DIM techniques </w:t>
            </w:r>
          </w:p>
        </w:tc>
      </w:tr>
      <w:tr w:rsidR="00A40568" w:rsidRPr="00B613AB" w14:paraId="05C56B45"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6385466B"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5.4</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0AEB73C8"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some different types of PPE and 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how to </w:t>
            </w:r>
            <w:r w:rsidRPr="004F23D5">
              <w:rPr>
                <w:rFonts w:eastAsia="Times New Roman" w:cstheme="minorHAnsi"/>
                <w:sz w:val="18"/>
                <w:szCs w:val="18"/>
                <w:u w:val="single"/>
                <w:lang w:val="en-US" w:eastAsia="nl-NL"/>
              </w:rPr>
              <w:t>carry out</w:t>
            </w:r>
            <w:r w:rsidRPr="004F23D5">
              <w:rPr>
                <w:rFonts w:eastAsia="Times New Roman" w:cstheme="minorHAnsi"/>
                <w:sz w:val="18"/>
                <w:szCs w:val="18"/>
                <w:lang w:val="en-US" w:eastAsia="nl-NL"/>
              </w:rPr>
              <w:t xml:space="preserve"> some basic techniques</w:t>
            </w:r>
          </w:p>
        </w:tc>
      </w:tr>
      <w:tr w:rsidR="00A40568" w:rsidRPr="00B613AB" w14:paraId="57B425FA"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01B0DE9B"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5.5</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79589E0C"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how to</w:t>
            </w:r>
            <w:r w:rsidRPr="004F23D5">
              <w:rPr>
                <w:rFonts w:eastAsia="Times New Roman" w:cstheme="minorHAnsi"/>
                <w:sz w:val="18"/>
                <w:szCs w:val="18"/>
                <w:u w:val="single"/>
                <w:lang w:val="en-US" w:eastAsia="nl-NL"/>
              </w:rPr>
              <w:t xml:space="preserve"> carry out</w:t>
            </w:r>
            <w:r w:rsidRPr="004F23D5">
              <w:rPr>
                <w:rFonts w:eastAsia="Times New Roman" w:cstheme="minorHAnsi"/>
                <w:sz w:val="18"/>
                <w:szCs w:val="18"/>
                <w:lang w:val="en-US" w:eastAsia="nl-NL"/>
              </w:rPr>
              <w:t xml:space="preserve"> basic decontamination procedures for people and domestic animals</w:t>
            </w:r>
          </w:p>
        </w:tc>
      </w:tr>
      <w:tr w:rsidR="00A40568" w:rsidRPr="00B613AB" w14:paraId="553F12C8"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3521BCB7"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5.6</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6A518A9A"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US" w:eastAsia="nl-NL"/>
              </w:rPr>
              <w:t xml:space="preserve">To </w:t>
            </w:r>
            <w:r w:rsidRPr="004F23D5">
              <w:rPr>
                <w:rFonts w:eastAsia="Times New Roman" w:cstheme="minorHAnsi"/>
                <w:color w:val="000000"/>
                <w:sz w:val="18"/>
                <w:szCs w:val="18"/>
                <w:u w:val="single"/>
                <w:lang w:val="en-US" w:eastAsia="nl-NL"/>
              </w:rPr>
              <w:t>recognize</w:t>
            </w:r>
            <w:r w:rsidRPr="004F23D5">
              <w:rPr>
                <w:rFonts w:eastAsia="Times New Roman" w:cstheme="minorHAnsi"/>
                <w:color w:val="000000"/>
                <w:sz w:val="18"/>
                <w:szCs w:val="18"/>
                <w:lang w:val="en-US" w:eastAsia="nl-NL"/>
              </w:rPr>
              <w:t xml:space="preserve"> how to </w:t>
            </w:r>
            <w:r w:rsidRPr="004F23D5">
              <w:rPr>
                <w:rFonts w:eastAsia="Times New Roman" w:cstheme="minorHAnsi"/>
                <w:color w:val="000000"/>
                <w:sz w:val="18"/>
                <w:szCs w:val="18"/>
                <w:u w:val="single"/>
                <w:lang w:val="en-US" w:eastAsia="nl-NL"/>
              </w:rPr>
              <w:t>apply</w:t>
            </w:r>
            <w:r w:rsidRPr="004F23D5">
              <w:rPr>
                <w:rFonts w:eastAsia="Times New Roman" w:cstheme="minorHAnsi"/>
                <w:color w:val="000000"/>
                <w:sz w:val="18"/>
                <w:szCs w:val="18"/>
                <w:lang w:val="en-US" w:eastAsia="nl-NL"/>
              </w:rPr>
              <w:t xml:space="preserve"> appropriate medical care towards patients involved in a CBRN incident</w:t>
            </w:r>
          </w:p>
        </w:tc>
      </w:tr>
      <w:tr w:rsidR="00A40568" w:rsidRPr="00B613AB" w14:paraId="37551AB6"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6969"/>
            <w:noWrap/>
            <w:vAlign w:val="center"/>
            <w:hideMark/>
          </w:tcPr>
          <w:p w14:paraId="6FC05E84"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6.1</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41F6E251"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US" w:eastAsia="nl-NL"/>
              </w:rPr>
              <w:t xml:space="preserve">To </w:t>
            </w:r>
            <w:r w:rsidRPr="004F23D5">
              <w:rPr>
                <w:rFonts w:eastAsia="Times New Roman" w:cstheme="minorHAnsi"/>
                <w:color w:val="000000"/>
                <w:sz w:val="18"/>
                <w:szCs w:val="18"/>
                <w:u w:val="single"/>
                <w:lang w:val="en-US" w:eastAsia="nl-NL"/>
              </w:rPr>
              <w:t>differentiate</w:t>
            </w:r>
            <w:r w:rsidRPr="004F23D5">
              <w:rPr>
                <w:rFonts w:eastAsia="Times New Roman" w:cstheme="minorHAnsi"/>
                <w:color w:val="000000"/>
                <w:sz w:val="18"/>
                <w:szCs w:val="18"/>
                <w:lang w:val="en-US" w:eastAsia="nl-NL"/>
              </w:rPr>
              <w:t xml:space="preserve"> a possible CBRN incident (from normal incident) and to </w:t>
            </w:r>
            <w:r w:rsidRPr="004F23D5">
              <w:rPr>
                <w:rFonts w:eastAsia="Times New Roman" w:cstheme="minorHAnsi"/>
                <w:color w:val="000000"/>
                <w:sz w:val="18"/>
                <w:szCs w:val="18"/>
                <w:u w:val="single"/>
                <w:lang w:val="en-US" w:eastAsia="nl-NL"/>
              </w:rPr>
              <w:t>carry out</w:t>
            </w:r>
            <w:r w:rsidRPr="004F23D5">
              <w:rPr>
                <w:rFonts w:eastAsia="Times New Roman" w:cstheme="minorHAnsi"/>
                <w:color w:val="000000"/>
                <w:sz w:val="18"/>
                <w:szCs w:val="18"/>
                <w:lang w:val="en-US" w:eastAsia="nl-NL"/>
              </w:rPr>
              <w:t xml:space="preserve"> appropriate procedures &amp; protocols</w:t>
            </w:r>
          </w:p>
        </w:tc>
      </w:tr>
      <w:tr w:rsidR="00A40568" w:rsidRPr="00B613AB" w14:paraId="59C63941"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6969"/>
            <w:noWrap/>
            <w:vAlign w:val="center"/>
            <w:hideMark/>
          </w:tcPr>
          <w:p w14:paraId="56EE976D"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6.3</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1A340C3D"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US" w:eastAsia="nl-NL"/>
              </w:rPr>
              <w:t xml:space="preserve">To </w:t>
            </w:r>
            <w:r w:rsidRPr="004F23D5">
              <w:rPr>
                <w:rFonts w:eastAsia="Times New Roman" w:cstheme="minorHAnsi"/>
                <w:color w:val="000000"/>
                <w:sz w:val="18"/>
                <w:szCs w:val="18"/>
                <w:u w:val="single"/>
                <w:lang w:val="en-US" w:eastAsia="nl-NL"/>
              </w:rPr>
              <w:t>familiarize with and carry out</w:t>
            </w:r>
            <w:r w:rsidRPr="004F23D5">
              <w:rPr>
                <w:rFonts w:eastAsia="Times New Roman" w:cstheme="minorHAnsi"/>
                <w:color w:val="000000"/>
                <w:sz w:val="18"/>
                <w:szCs w:val="18"/>
                <w:lang w:val="en-US" w:eastAsia="nl-NL"/>
              </w:rPr>
              <w:t xml:space="preserve"> triage and </w:t>
            </w:r>
            <w:r w:rsidRPr="004F23D5">
              <w:rPr>
                <w:rFonts w:eastAsia="Times New Roman" w:cstheme="minorHAnsi"/>
                <w:color w:val="000000"/>
                <w:sz w:val="18"/>
                <w:szCs w:val="18"/>
                <w:u w:val="single"/>
                <w:lang w:val="en-US" w:eastAsia="nl-NL"/>
              </w:rPr>
              <w:t xml:space="preserve">provide </w:t>
            </w:r>
            <w:r w:rsidRPr="004F23D5">
              <w:rPr>
                <w:rFonts w:eastAsia="Times New Roman" w:cstheme="minorHAnsi"/>
                <w:color w:val="000000"/>
                <w:sz w:val="18"/>
                <w:szCs w:val="18"/>
                <w:lang w:val="en-US" w:eastAsia="nl-NL"/>
              </w:rPr>
              <w:t>medical care in relation to CBRN scenario's</w:t>
            </w:r>
          </w:p>
        </w:tc>
      </w:tr>
      <w:tr w:rsidR="00A40568" w:rsidRPr="00B613AB" w14:paraId="1A1814FE" w14:textId="77777777" w:rsidTr="00935E54">
        <w:trPr>
          <w:trHeight w:val="60"/>
        </w:trPr>
        <w:tc>
          <w:tcPr>
            <w:tcW w:w="960"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248F5C30"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7.1</w:t>
            </w:r>
          </w:p>
        </w:tc>
        <w:tc>
          <w:tcPr>
            <w:tcW w:w="9050" w:type="dxa"/>
            <w:tcBorders>
              <w:top w:val="single" w:sz="8" w:space="0" w:color="auto"/>
              <w:left w:val="nil"/>
              <w:bottom w:val="single" w:sz="8" w:space="0" w:color="auto"/>
              <w:right w:val="single" w:sz="8" w:space="0" w:color="auto"/>
            </w:tcBorders>
            <w:shd w:val="clear" w:color="auto" w:fill="auto"/>
            <w:noWrap/>
            <w:vAlign w:val="center"/>
            <w:hideMark/>
          </w:tcPr>
          <w:p w14:paraId="2AD074A8"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reflect</w:t>
            </w:r>
            <w:r w:rsidRPr="004F23D5">
              <w:rPr>
                <w:rFonts w:eastAsia="Times New Roman" w:cstheme="minorHAnsi"/>
                <w:sz w:val="18"/>
                <w:szCs w:val="18"/>
                <w:lang w:val="en-US" w:eastAsia="nl-NL"/>
              </w:rPr>
              <w:t xml:space="preserve"> on the tasks, responsibilities and capabilities of other agencies and </w:t>
            </w:r>
            <w:r w:rsidRPr="004F23D5">
              <w:rPr>
                <w:rFonts w:eastAsia="Times New Roman" w:cstheme="minorHAnsi"/>
                <w:sz w:val="18"/>
                <w:szCs w:val="18"/>
                <w:u w:val="single"/>
                <w:lang w:val="en-US" w:eastAsia="nl-NL"/>
              </w:rPr>
              <w:t>initiate</w:t>
            </w:r>
            <w:r w:rsidRPr="004F23D5">
              <w:rPr>
                <w:rFonts w:eastAsia="Times New Roman" w:cstheme="minorHAnsi"/>
                <w:sz w:val="18"/>
                <w:szCs w:val="18"/>
                <w:lang w:val="en-US" w:eastAsia="nl-NL"/>
              </w:rPr>
              <w:t xml:space="preserve"> interagency collaboration</w:t>
            </w:r>
          </w:p>
        </w:tc>
      </w:tr>
    </w:tbl>
    <w:p w14:paraId="28EA2473" w14:textId="77777777" w:rsidR="00A40568" w:rsidRPr="004F23D5" w:rsidRDefault="00A40568" w:rsidP="00A40568">
      <w:pPr>
        <w:pStyle w:val="CommentText"/>
        <w:ind w:left="720"/>
        <w:rPr>
          <w:i/>
          <w:iCs/>
          <w:sz w:val="22"/>
          <w:szCs w:val="22"/>
        </w:rPr>
      </w:pPr>
    </w:p>
    <w:p w14:paraId="398510E4" w14:textId="77777777" w:rsidR="00A40568" w:rsidRPr="004F23D5" w:rsidRDefault="00A40568" w:rsidP="00A40568">
      <w:pPr>
        <w:pStyle w:val="CommentText"/>
        <w:numPr>
          <w:ilvl w:val="0"/>
          <w:numId w:val="32"/>
        </w:numPr>
        <w:rPr>
          <w:i/>
          <w:iCs/>
          <w:sz w:val="22"/>
          <w:szCs w:val="22"/>
        </w:rPr>
      </w:pPr>
      <w:r w:rsidRPr="004F23D5">
        <w:rPr>
          <w:i/>
          <w:iCs/>
          <w:sz w:val="22"/>
          <w:szCs w:val="22"/>
        </w:rPr>
        <w:t>On what topics do you want to focus?</w:t>
      </w:r>
    </w:p>
    <w:p w14:paraId="40E5CEC0" w14:textId="77777777" w:rsidR="00A40568" w:rsidRPr="004F23D5" w:rsidRDefault="00A40568" w:rsidP="00A40568">
      <w:pPr>
        <w:pStyle w:val="CommentText"/>
        <w:numPr>
          <w:ilvl w:val="0"/>
          <w:numId w:val="13"/>
        </w:numPr>
        <w:rPr>
          <w:i/>
          <w:iCs/>
          <w:sz w:val="22"/>
          <w:szCs w:val="22"/>
        </w:rPr>
      </w:pPr>
      <w:r w:rsidRPr="004F23D5">
        <w:rPr>
          <w:i/>
          <w:iCs/>
          <w:sz w:val="22"/>
          <w:szCs w:val="22"/>
        </w:rPr>
        <w:t>Adjust your previous selection by removing learning objectives that are not relevant for the aim of the training.</w:t>
      </w:r>
    </w:p>
    <w:p w14:paraId="4B396002" w14:textId="77777777" w:rsidR="00A40568" w:rsidRDefault="00A40568" w:rsidP="00A40568">
      <w:pPr>
        <w:pStyle w:val="CommentText"/>
        <w:ind w:left="720"/>
        <w:rPr>
          <w:sz w:val="22"/>
          <w:szCs w:val="22"/>
        </w:rPr>
      </w:pPr>
      <w:r w:rsidRPr="004F23D5">
        <w:rPr>
          <w:color w:val="4472C4" w:themeColor="accent1"/>
          <w:sz w:val="22"/>
          <w:szCs w:val="22"/>
          <w:u w:val="single"/>
        </w:rPr>
        <w:t>Option 1</w:t>
      </w:r>
      <w:r>
        <w:rPr>
          <w:color w:val="4472C4" w:themeColor="accent1"/>
          <w:sz w:val="22"/>
          <w:szCs w:val="22"/>
          <w:u w:val="single"/>
        </w:rPr>
        <w:t>:</w:t>
      </w:r>
      <w:r>
        <w:rPr>
          <w:color w:val="4472C4" w:themeColor="accent1"/>
          <w:sz w:val="22"/>
          <w:szCs w:val="22"/>
        </w:rPr>
        <w:br/>
        <w:t xml:space="preserve">Focus on recognizing </w:t>
      </w:r>
      <w:r w:rsidRPr="009F3739">
        <w:rPr>
          <w:color w:val="4472C4" w:themeColor="accent1"/>
          <w:sz w:val="22"/>
          <w:szCs w:val="22"/>
        </w:rPr>
        <w:t>signs of a potential CBRN release</w:t>
      </w:r>
      <w:r>
        <w:rPr>
          <w:color w:val="4472C4" w:themeColor="accent1"/>
          <w:sz w:val="22"/>
          <w:szCs w:val="22"/>
        </w:rPr>
        <w:t xml:space="preserve"> and interagency collaboration. For police and ambulance services carrying out </w:t>
      </w:r>
      <w:r w:rsidRPr="009F3739">
        <w:rPr>
          <w:color w:val="4472C4" w:themeColor="accent1"/>
          <w:sz w:val="22"/>
          <w:szCs w:val="22"/>
        </w:rPr>
        <w:t>on-site risk assessment</w:t>
      </w:r>
      <w:r>
        <w:rPr>
          <w:color w:val="4472C4" w:themeColor="accent1"/>
          <w:sz w:val="22"/>
          <w:szCs w:val="22"/>
        </w:rPr>
        <w:t xml:space="preserve"> </w:t>
      </w:r>
      <w:r w:rsidRPr="009F3739">
        <w:rPr>
          <w:color w:val="4472C4" w:themeColor="accent1"/>
          <w:sz w:val="22"/>
          <w:szCs w:val="22"/>
        </w:rPr>
        <w:t xml:space="preserve">and </w:t>
      </w:r>
      <w:r>
        <w:rPr>
          <w:color w:val="4472C4" w:themeColor="accent1"/>
          <w:sz w:val="22"/>
          <w:szCs w:val="22"/>
        </w:rPr>
        <w:t xml:space="preserve">carrying out work </w:t>
      </w:r>
      <w:r w:rsidRPr="009F3739">
        <w:rPr>
          <w:color w:val="4472C4" w:themeColor="accent1"/>
          <w:sz w:val="22"/>
          <w:szCs w:val="22"/>
        </w:rPr>
        <w:lastRenderedPageBreak/>
        <w:t>without forensic disruption of the scene</w:t>
      </w:r>
      <w:r>
        <w:rPr>
          <w:color w:val="4472C4" w:themeColor="accent1"/>
          <w:sz w:val="22"/>
          <w:szCs w:val="22"/>
        </w:rPr>
        <w:t xml:space="preserve">. </w:t>
      </w:r>
      <w:r w:rsidRPr="004F23D5">
        <w:rPr>
          <w:color w:val="4472C4" w:themeColor="accent1"/>
          <w:sz w:val="22"/>
          <w:szCs w:val="22"/>
        </w:rPr>
        <w:t xml:space="preserve">For dispatch officers a special focus on </w:t>
      </w:r>
      <w:r>
        <w:rPr>
          <w:color w:val="4472C4" w:themeColor="accent1"/>
          <w:sz w:val="22"/>
          <w:szCs w:val="22"/>
        </w:rPr>
        <w:t>how to</w:t>
      </w:r>
      <w:r w:rsidRPr="004F23D5">
        <w:rPr>
          <w:color w:val="4472C4" w:themeColor="accent1"/>
          <w:sz w:val="22"/>
          <w:szCs w:val="22"/>
        </w:rPr>
        <w:t xml:space="preserve"> initiate</w:t>
      </w:r>
      <w:r>
        <w:rPr>
          <w:color w:val="4472C4" w:themeColor="accent1"/>
          <w:sz w:val="22"/>
          <w:szCs w:val="22"/>
        </w:rPr>
        <w:t xml:space="preserve"> an</w:t>
      </w:r>
      <w:r w:rsidRPr="004F23D5">
        <w:rPr>
          <w:color w:val="4472C4" w:themeColor="accent1"/>
          <w:sz w:val="22"/>
          <w:szCs w:val="22"/>
        </w:rPr>
        <w:t xml:space="preserve"> alarm protocol</w:t>
      </w:r>
      <w:r>
        <w:rPr>
          <w:color w:val="4472C4" w:themeColor="accent1"/>
          <w:sz w:val="22"/>
          <w:szCs w:val="22"/>
        </w:rPr>
        <w:t xml:space="preserve"> and CBRN extras.</w:t>
      </w:r>
    </w:p>
    <w:tbl>
      <w:tblPr>
        <w:tblW w:w="10010" w:type="dxa"/>
        <w:tblCellMar>
          <w:left w:w="70" w:type="dxa"/>
          <w:right w:w="70" w:type="dxa"/>
        </w:tblCellMar>
        <w:tblLook w:val="04A0" w:firstRow="1" w:lastRow="0" w:firstColumn="1" w:lastColumn="0" w:noHBand="0" w:noVBand="1"/>
      </w:tblPr>
      <w:tblGrid>
        <w:gridCol w:w="960"/>
        <w:gridCol w:w="9050"/>
      </w:tblGrid>
      <w:tr w:rsidR="00A40568" w:rsidRPr="004F23D5" w14:paraId="7BC54539" w14:textId="77777777" w:rsidTr="00935E54">
        <w:trPr>
          <w:trHeight w:val="6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2518C5" w14:textId="77777777" w:rsidR="00A40568" w:rsidRPr="004F23D5" w:rsidRDefault="00A40568" w:rsidP="00935E54">
            <w:pPr>
              <w:spacing w:after="0" w:line="240" w:lineRule="auto"/>
              <w:jc w:val="center"/>
              <w:rPr>
                <w:rFonts w:eastAsia="Times New Roman" w:cstheme="minorHAnsi"/>
                <w:b/>
                <w:bCs/>
                <w:color w:val="000000"/>
                <w:sz w:val="18"/>
                <w:szCs w:val="18"/>
                <w:lang w:eastAsia="nl-NL"/>
              </w:rPr>
            </w:pPr>
            <w:r w:rsidRPr="004F23D5">
              <w:rPr>
                <w:rFonts w:eastAsia="Times New Roman" w:cstheme="minorHAnsi"/>
                <w:b/>
                <w:bCs/>
                <w:color w:val="000000"/>
                <w:sz w:val="18"/>
                <w:szCs w:val="18"/>
                <w:lang w:eastAsia="nl-NL"/>
              </w:rPr>
              <w:t>#</w:t>
            </w:r>
          </w:p>
        </w:tc>
        <w:tc>
          <w:tcPr>
            <w:tcW w:w="9050" w:type="dxa"/>
            <w:tcBorders>
              <w:top w:val="single" w:sz="8" w:space="0" w:color="auto"/>
              <w:left w:val="nil"/>
              <w:bottom w:val="single" w:sz="8" w:space="0" w:color="auto"/>
              <w:right w:val="single" w:sz="8" w:space="0" w:color="auto"/>
            </w:tcBorders>
            <w:shd w:val="clear" w:color="auto" w:fill="auto"/>
            <w:noWrap/>
            <w:vAlign w:val="center"/>
            <w:hideMark/>
          </w:tcPr>
          <w:p w14:paraId="71343AEB" w14:textId="77777777" w:rsidR="00A40568" w:rsidRPr="004F23D5" w:rsidRDefault="00A40568" w:rsidP="00935E54">
            <w:pPr>
              <w:spacing w:after="0" w:line="240" w:lineRule="auto"/>
              <w:jc w:val="center"/>
              <w:rPr>
                <w:rFonts w:eastAsia="Times New Roman" w:cstheme="minorHAnsi"/>
                <w:b/>
                <w:bCs/>
                <w:color w:val="000000"/>
                <w:sz w:val="18"/>
                <w:szCs w:val="18"/>
                <w:lang w:eastAsia="nl-NL"/>
              </w:rPr>
            </w:pPr>
            <w:r w:rsidRPr="004F23D5">
              <w:rPr>
                <w:rFonts w:eastAsia="Times New Roman" w:cstheme="minorHAnsi"/>
                <w:b/>
                <w:bCs/>
                <w:color w:val="000000"/>
                <w:sz w:val="18"/>
                <w:szCs w:val="18"/>
                <w:lang w:eastAsia="nl-NL"/>
              </w:rPr>
              <w:t xml:space="preserve">Learning </w:t>
            </w:r>
            <w:proofErr w:type="spellStart"/>
            <w:r w:rsidRPr="004F23D5">
              <w:rPr>
                <w:rFonts w:eastAsia="Times New Roman" w:cstheme="minorHAnsi"/>
                <w:b/>
                <w:bCs/>
                <w:color w:val="000000"/>
                <w:sz w:val="18"/>
                <w:szCs w:val="18"/>
                <w:lang w:eastAsia="nl-NL"/>
              </w:rPr>
              <w:t>objective</w:t>
            </w:r>
            <w:proofErr w:type="spellEnd"/>
          </w:p>
        </w:tc>
      </w:tr>
      <w:tr w:rsidR="00A40568" w:rsidRPr="00B613AB" w14:paraId="19AAA17A"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9BC2E6"/>
            <w:noWrap/>
            <w:vAlign w:val="center"/>
            <w:hideMark/>
          </w:tcPr>
          <w:p w14:paraId="59FDA5A6"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3.1</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72C8BA93"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describe</w:t>
            </w:r>
            <w:r w:rsidRPr="004F23D5">
              <w:rPr>
                <w:rFonts w:eastAsia="Times New Roman" w:cstheme="minorHAnsi"/>
                <w:sz w:val="18"/>
                <w:szCs w:val="18"/>
                <w:lang w:val="en-US" w:eastAsia="nl-NL"/>
              </w:rPr>
              <w:t xml:space="preserve"> historical, ethical, sociological and scientific aspects of CBRN</w:t>
            </w:r>
          </w:p>
        </w:tc>
      </w:tr>
      <w:tr w:rsidR="00A40568" w:rsidRPr="00B613AB" w14:paraId="579138EB"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C00000"/>
            <w:noWrap/>
            <w:vAlign w:val="center"/>
            <w:hideMark/>
          </w:tcPr>
          <w:p w14:paraId="42017367"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4.1</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4CB50518"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signs of a potential CBRN release and (</w:t>
            </w:r>
            <w:r w:rsidRPr="004F23D5">
              <w:rPr>
                <w:rFonts w:eastAsia="Times New Roman" w:cstheme="minorHAnsi"/>
                <w:sz w:val="18"/>
                <w:szCs w:val="18"/>
                <w:u w:val="single"/>
                <w:lang w:val="en-US" w:eastAsia="nl-NL"/>
              </w:rPr>
              <w:t>initiate</w:t>
            </w:r>
            <w:r w:rsidRPr="004F23D5">
              <w:rPr>
                <w:rFonts w:eastAsia="Times New Roman" w:cstheme="minorHAnsi"/>
                <w:sz w:val="18"/>
                <w:szCs w:val="18"/>
                <w:lang w:val="en-US" w:eastAsia="nl-NL"/>
              </w:rPr>
              <w:t xml:space="preserve"> first) </w:t>
            </w:r>
            <w:r w:rsidRPr="004F23D5">
              <w:rPr>
                <w:rFonts w:eastAsia="Times New Roman" w:cstheme="minorHAnsi"/>
                <w:sz w:val="18"/>
                <w:szCs w:val="18"/>
                <w:u w:val="single"/>
                <w:lang w:val="en-US" w:eastAsia="nl-NL"/>
              </w:rPr>
              <w:t>respond(</w:t>
            </w:r>
            <w:proofErr w:type="spellStart"/>
            <w:r w:rsidRPr="004F23D5">
              <w:rPr>
                <w:rFonts w:eastAsia="Times New Roman" w:cstheme="minorHAnsi"/>
                <w:sz w:val="18"/>
                <w:szCs w:val="18"/>
                <w:u w:val="single"/>
                <w:lang w:val="en-US" w:eastAsia="nl-NL"/>
              </w:rPr>
              <w:t>ers</w:t>
            </w:r>
            <w:proofErr w:type="spellEnd"/>
            <w:r w:rsidRPr="004F23D5">
              <w:rPr>
                <w:rFonts w:eastAsia="Times New Roman" w:cstheme="minorHAnsi"/>
                <w:sz w:val="18"/>
                <w:szCs w:val="18"/>
                <w:u w:val="single"/>
                <w:lang w:val="en-US" w:eastAsia="nl-NL"/>
              </w:rPr>
              <w:t>)</w:t>
            </w:r>
          </w:p>
        </w:tc>
      </w:tr>
      <w:tr w:rsidR="00A40568" w:rsidRPr="00B613AB" w14:paraId="1753C8AE"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794168FB"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5.1</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5D656EAD"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how to </w:t>
            </w:r>
            <w:r w:rsidRPr="004F23D5">
              <w:rPr>
                <w:rFonts w:eastAsia="Times New Roman" w:cstheme="minorHAnsi"/>
                <w:sz w:val="18"/>
                <w:szCs w:val="18"/>
                <w:u w:val="single"/>
                <w:lang w:val="en-US" w:eastAsia="nl-NL"/>
              </w:rPr>
              <w:t>carry out</w:t>
            </w:r>
            <w:r w:rsidRPr="004F23D5">
              <w:rPr>
                <w:rFonts w:eastAsia="Times New Roman" w:cstheme="minorHAnsi"/>
                <w:sz w:val="18"/>
                <w:szCs w:val="18"/>
                <w:lang w:val="en-US" w:eastAsia="nl-NL"/>
              </w:rPr>
              <w:t xml:space="preserve"> an on-site risk assessment, zoning of the area, and isolation and registration of victims</w:t>
            </w:r>
          </w:p>
        </w:tc>
      </w:tr>
      <w:tr w:rsidR="00A40568" w:rsidRPr="00B613AB" w14:paraId="0AFB8B7C"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044668EC"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5.2</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1C33D192"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how </w:t>
            </w:r>
            <w:r w:rsidRPr="004F23D5">
              <w:rPr>
                <w:rFonts w:eastAsia="Times New Roman" w:cstheme="minorHAnsi"/>
                <w:sz w:val="18"/>
                <w:szCs w:val="18"/>
                <w:u w:val="single"/>
                <w:lang w:val="en-US" w:eastAsia="nl-NL"/>
              </w:rPr>
              <w:t xml:space="preserve">to carry out </w:t>
            </w:r>
            <w:r w:rsidRPr="004F23D5">
              <w:rPr>
                <w:rFonts w:eastAsia="Times New Roman" w:cstheme="minorHAnsi"/>
                <w:sz w:val="18"/>
                <w:szCs w:val="18"/>
                <w:lang w:val="en-US" w:eastAsia="nl-NL"/>
              </w:rPr>
              <w:t>your work without forensic disruption of the scene</w:t>
            </w:r>
          </w:p>
        </w:tc>
      </w:tr>
      <w:tr w:rsidR="00A40568" w:rsidRPr="00B613AB" w14:paraId="30B78E4C"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6969"/>
            <w:noWrap/>
            <w:vAlign w:val="center"/>
            <w:hideMark/>
          </w:tcPr>
          <w:p w14:paraId="6F22C56C"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6.1</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23FCB4FA"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differentiate</w:t>
            </w:r>
            <w:r w:rsidRPr="004F23D5">
              <w:rPr>
                <w:rFonts w:eastAsia="Times New Roman" w:cstheme="minorHAnsi"/>
                <w:sz w:val="18"/>
                <w:szCs w:val="18"/>
                <w:lang w:val="en-US" w:eastAsia="nl-NL"/>
              </w:rPr>
              <w:t xml:space="preserve"> a possible CBRN incident (from normal incident) and to </w:t>
            </w:r>
            <w:r w:rsidRPr="004F23D5">
              <w:rPr>
                <w:rFonts w:eastAsia="Times New Roman" w:cstheme="minorHAnsi"/>
                <w:sz w:val="18"/>
                <w:szCs w:val="18"/>
                <w:u w:val="single"/>
                <w:lang w:val="en-US" w:eastAsia="nl-NL"/>
              </w:rPr>
              <w:t>carry out</w:t>
            </w:r>
            <w:r w:rsidRPr="004F23D5">
              <w:rPr>
                <w:rFonts w:eastAsia="Times New Roman" w:cstheme="minorHAnsi"/>
                <w:sz w:val="18"/>
                <w:szCs w:val="18"/>
                <w:lang w:val="en-US" w:eastAsia="nl-NL"/>
              </w:rPr>
              <w:t xml:space="preserve"> appropriate procedures &amp; protocols</w:t>
            </w:r>
          </w:p>
        </w:tc>
      </w:tr>
      <w:tr w:rsidR="00A40568" w:rsidRPr="00B613AB" w14:paraId="09926317" w14:textId="77777777" w:rsidTr="00935E54">
        <w:trPr>
          <w:trHeight w:val="60"/>
        </w:trPr>
        <w:tc>
          <w:tcPr>
            <w:tcW w:w="960"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0CDACB49" w14:textId="77777777" w:rsidR="00A40568" w:rsidRPr="004F23D5" w:rsidRDefault="00A40568" w:rsidP="00935E54">
            <w:pPr>
              <w:spacing w:after="0" w:line="240" w:lineRule="auto"/>
              <w:jc w:val="center"/>
              <w:rPr>
                <w:rFonts w:eastAsia="Times New Roman" w:cstheme="minorHAnsi"/>
                <w:color w:val="FFFFFF"/>
                <w:sz w:val="18"/>
                <w:szCs w:val="18"/>
                <w:lang w:eastAsia="nl-NL"/>
              </w:rPr>
            </w:pPr>
            <w:r w:rsidRPr="004F23D5">
              <w:rPr>
                <w:rFonts w:eastAsia="Times New Roman" w:cstheme="minorHAnsi"/>
                <w:color w:val="FFFFFF"/>
                <w:sz w:val="18"/>
                <w:szCs w:val="18"/>
                <w:lang w:eastAsia="nl-NL"/>
              </w:rPr>
              <w:t>7.1</w:t>
            </w:r>
          </w:p>
        </w:tc>
        <w:tc>
          <w:tcPr>
            <w:tcW w:w="9050" w:type="dxa"/>
            <w:tcBorders>
              <w:top w:val="single" w:sz="8" w:space="0" w:color="auto"/>
              <w:left w:val="nil"/>
              <w:bottom w:val="single" w:sz="8" w:space="0" w:color="auto"/>
              <w:right w:val="single" w:sz="8" w:space="0" w:color="auto"/>
            </w:tcBorders>
            <w:shd w:val="clear" w:color="auto" w:fill="auto"/>
            <w:noWrap/>
            <w:vAlign w:val="center"/>
            <w:hideMark/>
          </w:tcPr>
          <w:p w14:paraId="40B5628C"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reflect</w:t>
            </w:r>
            <w:r w:rsidRPr="004F23D5">
              <w:rPr>
                <w:rFonts w:eastAsia="Times New Roman" w:cstheme="minorHAnsi"/>
                <w:sz w:val="18"/>
                <w:szCs w:val="18"/>
                <w:lang w:val="en-US" w:eastAsia="nl-NL"/>
              </w:rPr>
              <w:t xml:space="preserve"> on the tasks, responsibilities and capabilities of other agencies and </w:t>
            </w:r>
            <w:r w:rsidRPr="004F23D5">
              <w:rPr>
                <w:rFonts w:eastAsia="Times New Roman" w:cstheme="minorHAnsi"/>
                <w:sz w:val="18"/>
                <w:szCs w:val="18"/>
                <w:u w:val="single"/>
                <w:lang w:val="en-US" w:eastAsia="nl-NL"/>
              </w:rPr>
              <w:t>initiate</w:t>
            </w:r>
            <w:r w:rsidRPr="004F23D5">
              <w:rPr>
                <w:rFonts w:eastAsia="Times New Roman" w:cstheme="minorHAnsi"/>
                <w:sz w:val="18"/>
                <w:szCs w:val="18"/>
                <w:lang w:val="en-US" w:eastAsia="nl-NL"/>
              </w:rPr>
              <w:t xml:space="preserve"> interagency collaboration</w:t>
            </w:r>
          </w:p>
        </w:tc>
      </w:tr>
    </w:tbl>
    <w:p w14:paraId="4FF00EBE" w14:textId="77777777" w:rsidR="00A40568" w:rsidRDefault="00A40568" w:rsidP="00A40568">
      <w:pPr>
        <w:pStyle w:val="CommentText"/>
        <w:rPr>
          <w:i/>
          <w:iCs/>
          <w:color w:val="4472C4" w:themeColor="accent1"/>
          <w:sz w:val="18"/>
          <w:szCs w:val="18"/>
        </w:rPr>
      </w:pPr>
    </w:p>
    <w:p w14:paraId="4772815D" w14:textId="77777777" w:rsidR="00A40568" w:rsidRPr="004F23D5" w:rsidRDefault="00A40568" w:rsidP="00A40568">
      <w:pPr>
        <w:pStyle w:val="CommentText"/>
        <w:ind w:left="720"/>
        <w:rPr>
          <w:sz w:val="22"/>
          <w:szCs w:val="22"/>
        </w:rPr>
      </w:pPr>
      <w:r w:rsidRPr="004F23D5">
        <w:rPr>
          <w:color w:val="4472C4" w:themeColor="accent1"/>
          <w:sz w:val="22"/>
          <w:szCs w:val="22"/>
          <w:u w:val="single"/>
        </w:rPr>
        <w:t xml:space="preserve">Option </w:t>
      </w:r>
      <w:r>
        <w:rPr>
          <w:color w:val="4472C4" w:themeColor="accent1"/>
          <w:sz w:val="22"/>
          <w:szCs w:val="22"/>
          <w:u w:val="single"/>
        </w:rPr>
        <w:t>2:</w:t>
      </w:r>
      <w:r>
        <w:rPr>
          <w:color w:val="4472C4" w:themeColor="accent1"/>
          <w:sz w:val="22"/>
          <w:szCs w:val="22"/>
        </w:rPr>
        <w:br/>
        <w:t xml:space="preserve">Focus on operational tasks, task specific response and interagency collaboration. Especially for police and dispatch officers it should be a practical day. </w:t>
      </w:r>
    </w:p>
    <w:tbl>
      <w:tblPr>
        <w:tblW w:w="10010" w:type="dxa"/>
        <w:tblCellMar>
          <w:left w:w="70" w:type="dxa"/>
          <w:right w:w="70" w:type="dxa"/>
        </w:tblCellMar>
        <w:tblLook w:val="04A0" w:firstRow="1" w:lastRow="0" w:firstColumn="1" w:lastColumn="0" w:noHBand="0" w:noVBand="1"/>
      </w:tblPr>
      <w:tblGrid>
        <w:gridCol w:w="960"/>
        <w:gridCol w:w="9050"/>
      </w:tblGrid>
      <w:tr w:rsidR="00A40568" w:rsidRPr="004F23D5" w14:paraId="1DF76239" w14:textId="77777777" w:rsidTr="00935E54">
        <w:trPr>
          <w:trHeight w:val="6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D9ADAC" w14:textId="77777777" w:rsidR="00A40568" w:rsidRPr="004F23D5" w:rsidRDefault="00A40568" w:rsidP="00935E54">
            <w:pPr>
              <w:spacing w:after="0" w:line="240" w:lineRule="auto"/>
              <w:jc w:val="center"/>
              <w:rPr>
                <w:rFonts w:eastAsia="Times New Roman" w:cstheme="minorHAnsi"/>
                <w:b/>
                <w:bCs/>
                <w:sz w:val="18"/>
                <w:szCs w:val="18"/>
                <w:lang w:eastAsia="nl-NL"/>
              </w:rPr>
            </w:pPr>
            <w:r w:rsidRPr="004F23D5">
              <w:rPr>
                <w:rFonts w:eastAsia="Times New Roman" w:cstheme="minorHAnsi"/>
                <w:b/>
                <w:bCs/>
                <w:sz w:val="18"/>
                <w:szCs w:val="18"/>
                <w:lang w:eastAsia="nl-NL"/>
              </w:rPr>
              <w:t>#</w:t>
            </w:r>
          </w:p>
        </w:tc>
        <w:tc>
          <w:tcPr>
            <w:tcW w:w="9050" w:type="dxa"/>
            <w:tcBorders>
              <w:top w:val="single" w:sz="8" w:space="0" w:color="auto"/>
              <w:left w:val="nil"/>
              <w:bottom w:val="single" w:sz="8" w:space="0" w:color="auto"/>
              <w:right w:val="single" w:sz="8" w:space="0" w:color="auto"/>
            </w:tcBorders>
            <w:shd w:val="clear" w:color="auto" w:fill="auto"/>
            <w:noWrap/>
            <w:vAlign w:val="center"/>
            <w:hideMark/>
          </w:tcPr>
          <w:p w14:paraId="4FE84DA4" w14:textId="77777777" w:rsidR="00A40568" w:rsidRPr="004F23D5" w:rsidRDefault="00A40568" w:rsidP="00935E54">
            <w:pPr>
              <w:spacing w:after="0" w:line="240" w:lineRule="auto"/>
              <w:jc w:val="center"/>
              <w:rPr>
                <w:rFonts w:eastAsia="Times New Roman" w:cstheme="minorHAnsi"/>
                <w:b/>
                <w:bCs/>
                <w:sz w:val="18"/>
                <w:szCs w:val="18"/>
                <w:lang w:eastAsia="nl-NL"/>
              </w:rPr>
            </w:pPr>
            <w:r w:rsidRPr="004F23D5">
              <w:rPr>
                <w:rFonts w:eastAsia="Times New Roman" w:cstheme="minorHAnsi"/>
                <w:b/>
                <w:bCs/>
                <w:sz w:val="18"/>
                <w:szCs w:val="18"/>
                <w:lang w:eastAsia="nl-NL"/>
              </w:rPr>
              <w:t xml:space="preserve">Learning </w:t>
            </w:r>
            <w:proofErr w:type="spellStart"/>
            <w:r w:rsidRPr="004F23D5">
              <w:rPr>
                <w:rFonts w:eastAsia="Times New Roman" w:cstheme="minorHAnsi"/>
                <w:b/>
                <w:bCs/>
                <w:sz w:val="18"/>
                <w:szCs w:val="18"/>
                <w:lang w:eastAsia="nl-NL"/>
              </w:rPr>
              <w:t>objective</w:t>
            </w:r>
            <w:proofErr w:type="spellEnd"/>
          </w:p>
        </w:tc>
      </w:tr>
      <w:tr w:rsidR="00A40568" w:rsidRPr="00B613AB" w14:paraId="69854855"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C00000"/>
            <w:noWrap/>
            <w:vAlign w:val="center"/>
            <w:hideMark/>
          </w:tcPr>
          <w:p w14:paraId="367FEFC9" w14:textId="77777777" w:rsidR="00A40568" w:rsidRPr="004F23D5" w:rsidRDefault="00A40568" w:rsidP="00935E54">
            <w:pPr>
              <w:spacing w:after="0" w:line="240" w:lineRule="auto"/>
              <w:jc w:val="center"/>
              <w:rPr>
                <w:rFonts w:eastAsia="Times New Roman" w:cstheme="minorHAnsi"/>
                <w:sz w:val="18"/>
                <w:szCs w:val="18"/>
                <w:lang w:eastAsia="nl-NL"/>
              </w:rPr>
            </w:pPr>
            <w:r w:rsidRPr="004F23D5">
              <w:rPr>
                <w:rFonts w:eastAsia="Times New Roman" w:cstheme="minorHAnsi"/>
                <w:sz w:val="18"/>
                <w:szCs w:val="18"/>
                <w:lang w:eastAsia="nl-NL"/>
              </w:rPr>
              <w:t>4.1</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651ECC02"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signs of a potential CBRN release and (</w:t>
            </w:r>
            <w:r w:rsidRPr="004F23D5">
              <w:rPr>
                <w:rFonts w:eastAsia="Times New Roman" w:cstheme="minorHAnsi"/>
                <w:sz w:val="18"/>
                <w:szCs w:val="18"/>
                <w:u w:val="single"/>
                <w:lang w:val="en-US" w:eastAsia="nl-NL"/>
              </w:rPr>
              <w:t>initiate</w:t>
            </w:r>
            <w:r w:rsidRPr="004F23D5">
              <w:rPr>
                <w:rFonts w:eastAsia="Times New Roman" w:cstheme="minorHAnsi"/>
                <w:sz w:val="18"/>
                <w:szCs w:val="18"/>
                <w:lang w:val="en-US" w:eastAsia="nl-NL"/>
              </w:rPr>
              <w:t xml:space="preserve"> first) </w:t>
            </w:r>
            <w:r w:rsidRPr="004F23D5">
              <w:rPr>
                <w:rFonts w:eastAsia="Times New Roman" w:cstheme="minorHAnsi"/>
                <w:sz w:val="18"/>
                <w:szCs w:val="18"/>
                <w:u w:val="single"/>
                <w:lang w:val="en-US" w:eastAsia="nl-NL"/>
              </w:rPr>
              <w:t>respond(</w:t>
            </w:r>
            <w:proofErr w:type="spellStart"/>
            <w:r w:rsidRPr="004F23D5">
              <w:rPr>
                <w:rFonts w:eastAsia="Times New Roman" w:cstheme="minorHAnsi"/>
                <w:sz w:val="18"/>
                <w:szCs w:val="18"/>
                <w:u w:val="single"/>
                <w:lang w:val="en-US" w:eastAsia="nl-NL"/>
              </w:rPr>
              <w:t>ers</w:t>
            </w:r>
            <w:proofErr w:type="spellEnd"/>
            <w:r w:rsidRPr="004F23D5">
              <w:rPr>
                <w:rFonts w:eastAsia="Times New Roman" w:cstheme="minorHAnsi"/>
                <w:sz w:val="18"/>
                <w:szCs w:val="18"/>
                <w:u w:val="single"/>
                <w:lang w:val="en-US" w:eastAsia="nl-NL"/>
              </w:rPr>
              <w:t>)</w:t>
            </w:r>
          </w:p>
        </w:tc>
      </w:tr>
      <w:tr w:rsidR="00A40568" w:rsidRPr="00B613AB" w14:paraId="293FF00C"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3934DC64" w14:textId="77777777" w:rsidR="00A40568" w:rsidRPr="004F23D5" w:rsidRDefault="00A40568" w:rsidP="00935E54">
            <w:pPr>
              <w:spacing w:after="0" w:line="240" w:lineRule="auto"/>
              <w:jc w:val="center"/>
              <w:rPr>
                <w:rFonts w:eastAsia="Times New Roman" w:cstheme="minorHAnsi"/>
                <w:sz w:val="18"/>
                <w:szCs w:val="18"/>
                <w:lang w:eastAsia="nl-NL"/>
              </w:rPr>
            </w:pPr>
            <w:r w:rsidRPr="004F23D5">
              <w:rPr>
                <w:rFonts w:eastAsia="Times New Roman" w:cstheme="minorHAnsi"/>
                <w:sz w:val="18"/>
                <w:szCs w:val="18"/>
                <w:lang w:eastAsia="nl-NL"/>
              </w:rPr>
              <w:t>5.1</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3BF7B74E"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how to </w:t>
            </w:r>
            <w:r w:rsidRPr="004F23D5">
              <w:rPr>
                <w:rFonts w:eastAsia="Times New Roman" w:cstheme="minorHAnsi"/>
                <w:sz w:val="18"/>
                <w:szCs w:val="18"/>
                <w:u w:val="single"/>
                <w:lang w:val="en-US" w:eastAsia="nl-NL"/>
              </w:rPr>
              <w:t>carry out</w:t>
            </w:r>
            <w:r w:rsidRPr="004F23D5">
              <w:rPr>
                <w:rFonts w:eastAsia="Times New Roman" w:cstheme="minorHAnsi"/>
                <w:sz w:val="18"/>
                <w:szCs w:val="18"/>
                <w:lang w:val="en-US" w:eastAsia="nl-NL"/>
              </w:rPr>
              <w:t xml:space="preserve"> an on-site risk assessment, zoning of the area, and isolation and registration of victims</w:t>
            </w:r>
          </w:p>
        </w:tc>
      </w:tr>
      <w:tr w:rsidR="00A40568" w:rsidRPr="00B613AB" w14:paraId="667F244C"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14E8C57E" w14:textId="77777777" w:rsidR="00A40568" w:rsidRPr="004F23D5" w:rsidRDefault="00A40568" w:rsidP="00935E54">
            <w:pPr>
              <w:spacing w:after="0" w:line="240" w:lineRule="auto"/>
              <w:jc w:val="center"/>
              <w:rPr>
                <w:rFonts w:eastAsia="Times New Roman" w:cstheme="minorHAnsi"/>
                <w:sz w:val="18"/>
                <w:szCs w:val="18"/>
                <w:lang w:eastAsia="nl-NL"/>
              </w:rPr>
            </w:pPr>
            <w:r w:rsidRPr="004F23D5">
              <w:rPr>
                <w:rFonts w:eastAsia="Times New Roman" w:cstheme="minorHAnsi"/>
                <w:sz w:val="18"/>
                <w:szCs w:val="18"/>
                <w:lang w:eastAsia="nl-NL"/>
              </w:rPr>
              <w:t>5.2</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40ED310A"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how </w:t>
            </w:r>
            <w:r w:rsidRPr="004F23D5">
              <w:rPr>
                <w:rFonts w:eastAsia="Times New Roman" w:cstheme="minorHAnsi"/>
                <w:sz w:val="18"/>
                <w:szCs w:val="18"/>
                <w:u w:val="single"/>
                <w:lang w:val="en-US" w:eastAsia="nl-NL"/>
              </w:rPr>
              <w:t xml:space="preserve">to carry out </w:t>
            </w:r>
            <w:r w:rsidRPr="004F23D5">
              <w:rPr>
                <w:rFonts w:eastAsia="Times New Roman" w:cstheme="minorHAnsi"/>
                <w:sz w:val="18"/>
                <w:szCs w:val="18"/>
                <w:lang w:val="en-US" w:eastAsia="nl-NL"/>
              </w:rPr>
              <w:t>your work without forensic disruption of the scene</w:t>
            </w:r>
          </w:p>
        </w:tc>
      </w:tr>
      <w:tr w:rsidR="00A40568" w:rsidRPr="00B613AB" w14:paraId="2ECD6E16"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36A06561" w14:textId="77777777" w:rsidR="00A40568" w:rsidRPr="004F23D5" w:rsidRDefault="00A40568" w:rsidP="00935E54">
            <w:pPr>
              <w:spacing w:after="0" w:line="240" w:lineRule="auto"/>
              <w:jc w:val="center"/>
              <w:rPr>
                <w:rFonts w:eastAsia="Times New Roman" w:cstheme="minorHAnsi"/>
                <w:sz w:val="18"/>
                <w:szCs w:val="18"/>
                <w:lang w:eastAsia="nl-NL"/>
              </w:rPr>
            </w:pPr>
            <w:r w:rsidRPr="004F23D5">
              <w:rPr>
                <w:rFonts w:eastAsia="Times New Roman" w:cstheme="minorHAnsi"/>
                <w:sz w:val="18"/>
                <w:szCs w:val="18"/>
                <w:lang w:eastAsia="nl-NL"/>
              </w:rPr>
              <w:t>5.3</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425E180C"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To</w:t>
            </w:r>
            <w:r w:rsidRPr="004F23D5">
              <w:rPr>
                <w:rFonts w:eastAsia="Times New Roman" w:cstheme="minorHAnsi"/>
                <w:sz w:val="18"/>
                <w:szCs w:val="18"/>
                <w:u w:val="single"/>
                <w:lang w:val="en-US" w:eastAsia="nl-NL"/>
              </w:rPr>
              <w:t xml:space="preserve"> recall</w:t>
            </w:r>
            <w:r w:rsidRPr="004F23D5">
              <w:rPr>
                <w:rFonts w:eastAsia="Times New Roman" w:cstheme="minorHAnsi"/>
                <w:sz w:val="18"/>
                <w:szCs w:val="18"/>
                <w:lang w:val="en-US" w:eastAsia="nl-NL"/>
              </w:rPr>
              <w:t xml:space="preserve"> some different DIM techniques </w:t>
            </w:r>
          </w:p>
        </w:tc>
      </w:tr>
      <w:tr w:rsidR="00A40568" w:rsidRPr="00B613AB" w14:paraId="75035594"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1A0500C9" w14:textId="77777777" w:rsidR="00A40568" w:rsidRPr="004F23D5" w:rsidRDefault="00A40568" w:rsidP="00935E54">
            <w:pPr>
              <w:spacing w:after="0" w:line="240" w:lineRule="auto"/>
              <w:jc w:val="center"/>
              <w:rPr>
                <w:rFonts w:eastAsia="Times New Roman" w:cstheme="minorHAnsi"/>
                <w:sz w:val="18"/>
                <w:szCs w:val="18"/>
                <w:lang w:eastAsia="nl-NL"/>
              </w:rPr>
            </w:pPr>
            <w:r w:rsidRPr="004F23D5">
              <w:rPr>
                <w:rFonts w:eastAsia="Times New Roman" w:cstheme="minorHAnsi"/>
                <w:sz w:val="18"/>
                <w:szCs w:val="18"/>
                <w:lang w:eastAsia="nl-NL"/>
              </w:rPr>
              <w:t>5.4</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4CFBDABD"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some different types of PPE and 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how to </w:t>
            </w:r>
            <w:r w:rsidRPr="004F23D5">
              <w:rPr>
                <w:rFonts w:eastAsia="Times New Roman" w:cstheme="minorHAnsi"/>
                <w:sz w:val="18"/>
                <w:szCs w:val="18"/>
                <w:u w:val="single"/>
                <w:lang w:val="en-US" w:eastAsia="nl-NL"/>
              </w:rPr>
              <w:t>carry out</w:t>
            </w:r>
            <w:r w:rsidRPr="004F23D5">
              <w:rPr>
                <w:rFonts w:eastAsia="Times New Roman" w:cstheme="minorHAnsi"/>
                <w:sz w:val="18"/>
                <w:szCs w:val="18"/>
                <w:lang w:val="en-US" w:eastAsia="nl-NL"/>
              </w:rPr>
              <w:t xml:space="preserve"> some basic techniques</w:t>
            </w:r>
          </w:p>
        </w:tc>
      </w:tr>
      <w:tr w:rsidR="00A40568" w:rsidRPr="00B613AB" w14:paraId="1C1BABD8"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1BF71590" w14:textId="77777777" w:rsidR="00A40568" w:rsidRPr="004F23D5" w:rsidRDefault="00A40568" w:rsidP="00935E54">
            <w:pPr>
              <w:spacing w:after="0" w:line="240" w:lineRule="auto"/>
              <w:jc w:val="center"/>
              <w:rPr>
                <w:rFonts w:eastAsia="Times New Roman" w:cstheme="minorHAnsi"/>
                <w:sz w:val="18"/>
                <w:szCs w:val="18"/>
                <w:lang w:eastAsia="nl-NL"/>
              </w:rPr>
            </w:pPr>
            <w:r w:rsidRPr="004F23D5">
              <w:rPr>
                <w:rFonts w:eastAsia="Times New Roman" w:cstheme="minorHAnsi"/>
                <w:sz w:val="18"/>
                <w:szCs w:val="18"/>
                <w:lang w:eastAsia="nl-NL"/>
              </w:rPr>
              <w:t>5.5</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71030675"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how to</w:t>
            </w:r>
            <w:r w:rsidRPr="004F23D5">
              <w:rPr>
                <w:rFonts w:eastAsia="Times New Roman" w:cstheme="minorHAnsi"/>
                <w:sz w:val="18"/>
                <w:szCs w:val="18"/>
                <w:u w:val="single"/>
                <w:lang w:val="en-US" w:eastAsia="nl-NL"/>
              </w:rPr>
              <w:t xml:space="preserve"> carry out</w:t>
            </w:r>
            <w:r w:rsidRPr="004F23D5">
              <w:rPr>
                <w:rFonts w:eastAsia="Times New Roman" w:cstheme="minorHAnsi"/>
                <w:sz w:val="18"/>
                <w:szCs w:val="18"/>
                <w:lang w:val="en-US" w:eastAsia="nl-NL"/>
              </w:rPr>
              <w:t xml:space="preserve"> basic decontamination procedures for people and domestic animals</w:t>
            </w:r>
          </w:p>
        </w:tc>
      </w:tr>
      <w:tr w:rsidR="00A40568" w:rsidRPr="00B613AB" w14:paraId="1AF79BAB"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0000"/>
            <w:noWrap/>
            <w:vAlign w:val="center"/>
            <w:hideMark/>
          </w:tcPr>
          <w:p w14:paraId="6C9C4253" w14:textId="77777777" w:rsidR="00A40568" w:rsidRPr="004F23D5" w:rsidRDefault="00A40568" w:rsidP="00935E54">
            <w:pPr>
              <w:spacing w:after="0" w:line="240" w:lineRule="auto"/>
              <w:jc w:val="center"/>
              <w:rPr>
                <w:rFonts w:eastAsia="Times New Roman" w:cstheme="minorHAnsi"/>
                <w:sz w:val="18"/>
                <w:szCs w:val="18"/>
                <w:lang w:eastAsia="nl-NL"/>
              </w:rPr>
            </w:pPr>
            <w:r w:rsidRPr="004F23D5">
              <w:rPr>
                <w:rFonts w:eastAsia="Times New Roman" w:cstheme="minorHAnsi"/>
                <w:sz w:val="18"/>
                <w:szCs w:val="18"/>
                <w:lang w:eastAsia="nl-NL"/>
              </w:rPr>
              <w:t>5.6</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41A96795"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recognize</w:t>
            </w:r>
            <w:r w:rsidRPr="004F23D5">
              <w:rPr>
                <w:rFonts w:eastAsia="Times New Roman" w:cstheme="minorHAnsi"/>
                <w:sz w:val="18"/>
                <w:szCs w:val="18"/>
                <w:lang w:val="en-US" w:eastAsia="nl-NL"/>
              </w:rPr>
              <w:t xml:space="preserve"> how to </w:t>
            </w:r>
            <w:r w:rsidRPr="004F23D5">
              <w:rPr>
                <w:rFonts w:eastAsia="Times New Roman" w:cstheme="minorHAnsi"/>
                <w:sz w:val="18"/>
                <w:szCs w:val="18"/>
                <w:u w:val="single"/>
                <w:lang w:val="en-US" w:eastAsia="nl-NL"/>
              </w:rPr>
              <w:t>apply</w:t>
            </w:r>
            <w:r w:rsidRPr="004F23D5">
              <w:rPr>
                <w:rFonts w:eastAsia="Times New Roman" w:cstheme="minorHAnsi"/>
                <w:sz w:val="18"/>
                <w:szCs w:val="18"/>
                <w:lang w:val="en-US" w:eastAsia="nl-NL"/>
              </w:rPr>
              <w:t xml:space="preserve"> appropriate medical care towards patients involved in a CBRN incident</w:t>
            </w:r>
          </w:p>
        </w:tc>
      </w:tr>
      <w:tr w:rsidR="00A40568" w:rsidRPr="00B613AB" w14:paraId="77A83FBE"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6969"/>
            <w:noWrap/>
            <w:vAlign w:val="center"/>
            <w:hideMark/>
          </w:tcPr>
          <w:p w14:paraId="281BAF1D" w14:textId="77777777" w:rsidR="00A40568" w:rsidRPr="004F23D5" w:rsidRDefault="00A40568" w:rsidP="00935E54">
            <w:pPr>
              <w:spacing w:after="0" w:line="240" w:lineRule="auto"/>
              <w:jc w:val="center"/>
              <w:rPr>
                <w:rFonts w:eastAsia="Times New Roman" w:cstheme="minorHAnsi"/>
                <w:sz w:val="18"/>
                <w:szCs w:val="18"/>
                <w:lang w:eastAsia="nl-NL"/>
              </w:rPr>
            </w:pPr>
            <w:r w:rsidRPr="004F23D5">
              <w:rPr>
                <w:rFonts w:eastAsia="Times New Roman" w:cstheme="minorHAnsi"/>
                <w:sz w:val="18"/>
                <w:szCs w:val="18"/>
                <w:lang w:eastAsia="nl-NL"/>
              </w:rPr>
              <w:t>6.1</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4919A3A8"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differentiate</w:t>
            </w:r>
            <w:r w:rsidRPr="004F23D5">
              <w:rPr>
                <w:rFonts w:eastAsia="Times New Roman" w:cstheme="minorHAnsi"/>
                <w:sz w:val="18"/>
                <w:szCs w:val="18"/>
                <w:lang w:val="en-US" w:eastAsia="nl-NL"/>
              </w:rPr>
              <w:t xml:space="preserve"> a possible CBRN incident (from normal incident) and to </w:t>
            </w:r>
            <w:r w:rsidRPr="004F23D5">
              <w:rPr>
                <w:rFonts w:eastAsia="Times New Roman" w:cstheme="minorHAnsi"/>
                <w:sz w:val="18"/>
                <w:szCs w:val="18"/>
                <w:u w:val="single"/>
                <w:lang w:val="en-US" w:eastAsia="nl-NL"/>
              </w:rPr>
              <w:t>carry out</w:t>
            </w:r>
            <w:r w:rsidRPr="004F23D5">
              <w:rPr>
                <w:rFonts w:eastAsia="Times New Roman" w:cstheme="minorHAnsi"/>
                <w:sz w:val="18"/>
                <w:szCs w:val="18"/>
                <w:lang w:val="en-US" w:eastAsia="nl-NL"/>
              </w:rPr>
              <w:t xml:space="preserve"> appropriate procedures &amp; protocols</w:t>
            </w:r>
          </w:p>
        </w:tc>
      </w:tr>
      <w:tr w:rsidR="00A40568" w:rsidRPr="00B613AB" w14:paraId="62105DE5" w14:textId="77777777" w:rsidTr="00935E54">
        <w:trPr>
          <w:trHeight w:val="60"/>
        </w:trPr>
        <w:tc>
          <w:tcPr>
            <w:tcW w:w="960" w:type="dxa"/>
            <w:tcBorders>
              <w:top w:val="single" w:sz="8" w:space="0" w:color="auto"/>
              <w:left w:val="single" w:sz="8" w:space="0" w:color="auto"/>
              <w:bottom w:val="nil"/>
              <w:right w:val="single" w:sz="8" w:space="0" w:color="auto"/>
            </w:tcBorders>
            <w:shd w:val="clear" w:color="000000" w:fill="FF6969"/>
            <w:noWrap/>
            <w:vAlign w:val="center"/>
            <w:hideMark/>
          </w:tcPr>
          <w:p w14:paraId="0CA24274" w14:textId="77777777" w:rsidR="00A40568" w:rsidRPr="004F23D5" w:rsidRDefault="00A40568" w:rsidP="00935E54">
            <w:pPr>
              <w:spacing w:after="0" w:line="240" w:lineRule="auto"/>
              <w:jc w:val="center"/>
              <w:rPr>
                <w:rFonts w:eastAsia="Times New Roman" w:cstheme="minorHAnsi"/>
                <w:sz w:val="18"/>
                <w:szCs w:val="18"/>
                <w:lang w:eastAsia="nl-NL"/>
              </w:rPr>
            </w:pPr>
            <w:r w:rsidRPr="004F23D5">
              <w:rPr>
                <w:rFonts w:eastAsia="Times New Roman" w:cstheme="minorHAnsi"/>
                <w:sz w:val="18"/>
                <w:szCs w:val="18"/>
                <w:lang w:eastAsia="nl-NL"/>
              </w:rPr>
              <w:t>6.3</w:t>
            </w:r>
          </w:p>
        </w:tc>
        <w:tc>
          <w:tcPr>
            <w:tcW w:w="9050" w:type="dxa"/>
            <w:tcBorders>
              <w:top w:val="single" w:sz="8" w:space="0" w:color="auto"/>
              <w:left w:val="single" w:sz="8" w:space="0" w:color="auto"/>
              <w:bottom w:val="nil"/>
              <w:right w:val="single" w:sz="8" w:space="0" w:color="auto"/>
            </w:tcBorders>
            <w:shd w:val="clear" w:color="auto" w:fill="auto"/>
            <w:noWrap/>
            <w:vAlign w:val="center"/>
            <w:hideMark/>
          </w:tcPr>
          <w:p w14:paraId="47DC1B4E"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familiarize with and carry out</w:t>
            </w:r>
            <w:r w:rsidRPr="004F23D5">
              <w:rPr>
                <w:rFonts w:eastAsia="Times New Roman" w:cstheme="minorHAnsi"/>
                <w:sz w:val="18"/>
                <w:szCs w:val="18"/>
                <w:lang w:val="en-US" w:eastAsia="nl-NL"/>
              </w:rPr>
              <w:t xml:space="preserve"> triage and </w:t>
            </w:r>
            <w:r w:rsidRPr="004F23D5">
              <w:rPr>
                <w:rFonts w:eastAsia="Times New Roman" w:cstheme="minorHAnsi"/>
                <w:sz w:val="18"/>
                <w:szCs w:val="18"/>
                <w:u w:val="single"/>
                <w:lang w:val="en-US" w:eastAsia="nl-NL"/>
              </w:rPr>
              <w:t xml:space="preserve">provide </w:t>
            </w:r>
            <w:r w:rsidRPr="004F23D5">
              <w:rPr>
                <w:rFonts w:eastAsia="Times New Roman" w:cstheme="minorHAnsi"/>
                <w:sz w:val="18"/>
                <w:szCs w:val="18"/>
                <w:lang w:val="en-US" w:eastAsia="nl-NL"/>
              </w:rPr>
              <w:t>medical care in relation to CBRN scenario's</w:t>
            </w:r>
          </w:p>
        </w:tc>
      </w:tr>
      <w:tr w:rsidR="00A40568" w:rsidRPr="00B613AB" w14:paraId="7208DE40" w14:textId="77777777" w:rsidTr="00935E54">
        <w:trPr>
          <w:trHeight w:val="60"/>
        </w:trPr>
        <w:tc>
          <w:tcPr>
            <w:tcW w:w="960"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28EEFCE0" w14:textId="77777777" w:rsidR="00A40568" w:rsidRPr="004F23D5" w:rsidRDefault="00A40568" w:rsidP="00935E54">
            <w:pPr>
              <w:spacing w:after="0" w:line="240" w:lineRule="auto"/>
              <w:jc w:val="center"/>
              <w:rPr>
                <w:rFonts w:eastAsia="Times New Roman" w:cstheme="minorHAnsi"/>
                <w:sz w:val="18"/>
                <w:szCs w:val="18"/>
                <w:lang w:eastAsia="nl-NL"/>
              </w:rPr>
            </w:pPr>
            <w:r w:rsidRPr="004F23D5">
              <w:rPr>
                <w:rFonts w:eastAsia="Times New Roman" w:cstheme="minorHAnsi"/>
                <w:sz w:val="18"/>
                <w:szCs w:val="18"/>
                <w:lang w:eastAsia="nl-NL"/>
              </w:rPr>
              <w:t>7.1</w:t>
            </w:r>
          </w:p>
        </w:tc>
        <w:tc>
          <w:tcPr>
            <w:tcW w:w="9050" w:type="dxa"/>
            <w:tcBorders>
              <w:top w:val="single" w:sz="8" w:space="0" w:color="auto"/>
              <w:left w:val="nil"/>
              <w:bottom w:val="single" w:sz="8" w:space="0" w:color="auto"/>
              <w:right w:val="single" w:sz="8" w:space="0" w:color="auto"/>
            </w:tcBorders>
            <w:shd w:val="clear" w:color="auto" w:fill="auto"/>
            <w:noWrap/>
            <w:vAlign w:val="center"/>
            <w:hideMark/>
          </w:tcPr>
          <w:p w14:paraId="7367D951" w14:textId="77777777" w:rsidR="00A40568" w:rsidRPr="004F23D5" w:rsidRDefault="00A40568" w:rsidP="00935E54">
            <w:pPr>
              <w:spacing w:after="0" w:line="240" w:lineRule="auto"/>
              <w:rPr>
                <w:rFonts w:eastAsia="Times New Roman" w:cstheme="minorHAnsi"/>
                <w:sz w:val="18"/>
                <w:szCs w:val="18"/>
                <w:lang w:val="en-US" w:eastAsia="nl-NL"/>
              </w:rPr>
            </w:pPr>
            <w:r w:rsidRPr="004F23D5">
              <w:rPr>
                <w:rFonts w:eastAsia="Times New Roman" w:cstheme="minorHAnsi"/>
                <w:sz w:val="18"/>
                <w:szCs w:val="18"/>
                <w:lang w:val="en-US" w:eastAsia="nl-NL"/>
              </w:rPr>
              <w:t xml:space="preserve">To </w:t>
            </w:r>
            <w:r w:rsidRPr="004F23D5">
              <w:rPr>
                <w:rFonts w:eastAsia="Times New Roman" w:cstheme="minorHAnsi"/>
                <w:sz w:val="18"/>
                <w:szCs w:val="18"/>
                <w:u w:val="single"/>
                <w:lang w:val="en-US" w:eastAsia="nl-NL"/>
              </w:rPr>
              <w:t>reflect</w:t>
            </w:r>
            <w:r w:rsidRPr="004F23D5">
              <w:rPr>
                <w:rFonts w:eastAsia="Times New Roman" w:cstheme="minorHAnsi"/>
                <w:sz w:val="18"/>
                <w:szCs w:val="18"/>
                <w:lang w:val="en-US" w:eastAsia="nl-NL"/>
              </w:rPr>
              <w:t xml:space="preserve"> on the tasks, responsibilities and capabilities of other agencies and </w:t>
            </w:r>
            <w:r w:rsidRPr="004F23D5">
              <w:rPr>
                <w:rFonts w:eastAsia="Times New Roman" w:cstheme="minorHAnsi"/>
                <w:sz w:val="18"/>
                <w:szCs w:val="18"/>
                <w:u w:val="single"/>
                <w:lang w:val="en-US" w:eastAsia="nl-NL"/>
              </w:rPr>
              <w:t>initiate</w:t>
            </w:r>
            <w:r w:rsidRPr="004F23D5">
              <w:rPr>
                <w:rFonts w:eastAsia="Times New Roman" w:cstheme="minorHAnsi"/>
                <w:sz w:val="18"/>
                <w:szCs w:val="18"/>
                <w:lang w:val="en-US" w:eastAsia="nl-NL"/>
              </w:rPr>
              <w:t xml:space="preserve"> interagency collaboration</w:t>
            </w:r>
          </w:p>
        </w:tc>
      </w:tr>
    </w:tbl>
    <w:p w14:paraId="594337C2" w14:textId="77777777" w:rsidR="00A40568" w:rsidRPr="004F23D5" w:rsidRDefault="00A40568" w:rsidP="00A40568">
      <w:pPr>
        <w:pStyle w:val="CommentText"/>
        <w:rPr>
          <w:sz w:val="22"/>
          <w:szCs w:val="22"/>
          <w:lang w:val="en-US"/>
        </w:rPr>
      </w:pPr>
    </w:p>
    <w:p w14:paraId="02BEE6B8" w14:textId="77777777" w:rsidR="00A40568" w:rsidRPr="004F23D5" w:rsidRDefault="00A40568" w:rsidP="00A40568">
      <w:pPr>
        <w:pStyle w:val="CommentText"/>
        <w:numPr>
          <w:ilvl w:val="0"/>
          <w:numId w:val="32"/>
        </w:numPr>
        <w:rPr>
          <w:i/>
          <w:iCs/>
          <w:sz w:val="22"/>
          <w:szCs w:val="22"/>
        </w:rPr>
      </w:pPr>
      <w:r w:rsidRPr="004F23D5">
        <w:rPr>
          <w:i/>
          <w:iCs/>
          <w:sz w:val="22"/>
          <w:szCs w:val="22"/>
        </w:rPr>
        <w:t>How much time have you got for your course? What resources in form of trainer colleagues, indoor/outdoor facilities, digital solutions do you have available?</w:t>
      </w:r>
    </w:p>
    <w:p w14:paraId="70A5E121" w14:textId="77777777" w:rsidR="00A40568" w:rsidRPr="004F23D5" w:rsidRDefault="00A40568" w:rsidP="00A40568">
      <w:pPr>
        <w:pStyle w:val="CommentText"/>
        <w:ind w:left="720"/>
        <w:rPr>
          <w:i/>
          <w:iCs/>
          <w:sz w:val="22"/>
          <w:szCs w:val="22"/>
        </w:rPr>
      </w:pPr>
      <w:r>
        <w:rPr>
          <w:color w:val="4472C4" w:themeColor="accent1"/>
          <w:sz w:val="22"/>
          <w:szCs w:val="22"/>
        </w:rPr>
        <w:t>There is 1 day available for training</w:t>
      </w:r>
      <w:r>
        <w:rPr>
          <w:i/>
          <w:iCs/>
          <w:sz w:val="22"/>
          <w:szCs w:val="22"/>
        </w:rPr>
        <w:t xml:space="preserve">. </w:t>
      </w:r>
      <w:r w:rsidRPr="004F23D5">
        <w:rPr>
          <w:color w:val="4472C4" w:themeColor="accent1"/>
          <w:sz w:val="22"/>
          <w:szCs w:val="22"/>
        </w:rPr>
        <w:t xml:space="preserve">There </w:t>
      </w:r>
      <w:r>
        <w:rPr>
          <w:color w:val="4472C4" w:themeColor="accent1"/>
          <w:sz w:val="22"/>
          <w:szCs w:val="22"/>
        </w:rPr>
        <w:t>are three trainers available and</w:t>
      </w:r>
      <w:r w:rsidRPr="004F23D5">
        <w:rPr>
          <w:color w:val="4472C4" w:themeColor="accent1"/>
          <w:sz w:val="22"/>
          <w:szCs w:val="22"/>
        </w:rPr>
        <w:t xml:space="preserve"> a training facility with </w:t>
      </w:r>
      <w:r>
        <w:rPr>
          <w:color w:val="4472C4" w:themeColor="accent1"/>
          <w:sz w:val="22"/>
          <w:szCs w:val="22"/>
        </w:rPr>
        <w:t xml:space="preserve">3 </w:t>
      </w:r>
      <w:r w:rsidRPr="004F23D5">
        <w:rPr>
          <w:color w:val="4472C4" w:themeColor="accent1"/>
          <w:sz w:val="22"/>
          <w:szCs w:val="22"/>
        </w:rPr>
        <w:t>separate rooms</w:t>
      </w:r>
      <w:r>
        <w:rPr>
          <w:color w:val="4472C4" w:themeColor="accent1"/>
          <w:sz w:val="22"/>
          <w:szCs w:val="22"/>
        </w:rPr>
        <w:t xml:space="preserve"> </w:t>
      </w:r>
      <w:r w:rsidRPr="00FD440F">
        <w:rPr>
          <w:color w:val="4472C4" w:themeColor="accent1"/>
          <w:sz w:val="22"/>
          <w:szCs w:val="22"/>
        </w:rPr>
        <w:t>that are digitally equipped</w:t>
      </w:r>
      <w:r w:rsidRPr="004F23D5">
        <w:rPr>
          <w:color w:val="4472C4" w:themeColor="accent1"/>
          <w:sz w:val="22"/>
          <w:szCs w:val="22"/>
        </w:rPr>
        <w:t>.</w:t>
      </w:r>
    </w:p>
    <w:p w14:paraId="26BAA95A" w14:textId="3EA356B3" w:rsidR="00A40568" w:rsidRPr="004F23D5" w:rsidRDefault="00A40568" w:rsidP="00A40568">
      <w:pPr>
        <w:pStyle w:val="CommentText"/>
        <w:numPr>
          <w:ilvl w:val="0"/>
          <w:numId w:val="13"/>
        </w:numPr>
        <w:rPr>
          <w:i/>
          <w:iCs/>
          <w:sz w:val="22"/>
          <w:szCs w:val="22"/>
        </w:rPr>
      </w:pPr>
      <w:r w:rsidRPr="004F23D5">
        <w:rPr>
          <w:i/>
          <w:iCs/>
          <w:sz w:val="22"/>
          <w:szCs w:val="22"/>
        </w:rPr>
        <w:t>Adjust your previous selection by removing learning objectives if needed and deciding how to deliver the training. Extend time spent on specific learning objectives by increasing for example the number of scenario discussions or time for reflective test questions and group work. Decide if you want different trainers for different parts, scenario discussions in classroom setting or in mock-up environment, with certain parts in a digital online format, etc. Maybe your organisation uses an online learning platform. In that case you might want to set up the MELODY e-</w:t>
      </w:r>
      <w:r w:rsidR="00BD56FE">
        <w:rPr>
          <w:i/>
          <w:iCs/>
          <w:sz w:val="22"/>
          <w:szCs w:val="22"/>
        </w:rPr>
        <w:t>l</w:t>
      </w:r>
      <w:r w:rsidRPr="004F23D5">
        <w:rPr>
          <w:i/>
          <w:iCs/>
          <w:sz w:val="22"/>
          <w:szCs w:val="22"/>
        </w:rPr>
        <w:t>earning in a manner that allows you to interact with and to supervise your trainees while they are learning. You could also transfer MELODY classroom lectures into webinars and integrate these in your learning platform.</w:t>
      </w:r>
    </w:p>
    <w:p w14:paraId="61FF9D90" w14:textId="77777777" w:rsidR="00A40568" w:rsidRPr="004F23D5" w:rsidRDefault="00A40568" w:rsidP="00A40568">
      <w:pPr>
        <w:pStyle w:val="CommentText"/>
        <w:ind w:left="720"/>
        <w:rPr>
          <w:color w:val="4472C4" w:themeColor="accent1"/>
          <w:sz w:val="22"/>
          <w:szCs w:val="22"/>
          <w:u w:val="single"/>
        </w:rPr>
      </w:pPr>
      <w:r w:rsidRPr="004F23D5">
        <w:rPr>
          <w:color w:val="4472C4" w:themeColor="accent1"/>
          <w:sz w:val="22"/>
          <w:szCs w:val="22"/>
          <w:u w:val="single"/>
        </w:rPr>
        <w:t>Option 1:</w:t>
      </w:r>
    </w:p>
    <w:p w14:paraId="264C7C2C" w14:textId="77777777" w:rsidR="00A40568" w:rsidRDefault="00A40568" w:rsidP="00A40568">
      <w:pPr>
        <w:pStyle w:val="CommentText"/>
        <w:spacing w:after="0"/>
        <w:ind w:left="720"/>
        <w:rPr>
          <w:color w:val="4472C4" w:themeColor="accent1"/>
          <w:sz w:val="22"/>
          <w:szCs w:val="22"/>
        </w:rPr>
      </w:pPr>
      <w:r w:rsidRPr="004F23D5">
        <w:rPr>
          <w:color w:val="4472C4" w:themeColor="accent1"/>
          <w:sz w:val="22"/>
          <w:szCs w:val="22"/>
        </w:rPr>
        <w:t xml:space="preserve">Plenary session for </w:t>
      </w:r>
      <w:r>
        <w:rPr>
          <w:color w:val="4472C4" w:themeColor="accent1"/>
          <w:sz w:val="22"/>
          <w:szCs w:val="22"/>
        </w:rPr>
        <w:t>d</w:t>
      </w:r>
      <w:r w:rsidRPr="00904B6C">
        <w:rPr>
          <w:color w:val="4472C4" w:themeColor="accent1"/>
          <w:sz w:val="22"/>
          <w:szCs w:val="22"/>
        </w:rPr>
        <w:t>ispatch officers, police and ambulance personnel</w:t>
      </w:r>
      <w:r>
        <w:rPr>
          <w:color w:val="4472C4" w:themeColor="accent1"/>
          <w:sz w:val="22"/>
          <w:szCs w:val="22"/>
        </w:rPr>
        <w:t xml:space="preserve"> (115 min)</w:t>
      </w:r>
    </w:p>
    <w:p w14:paraId="5F447C2C" w14:textId="77777777" w:rsidR="00A40568" w:rsidRPr="004F23D5" w:rsidRDefault="00A40568" w:rsidP="00A40568">
      <w:pPr>
        <w:pStyle w:val="CommentText"/>
        <w:numPr>
          <w:ilvl w:val="0"/>
          <w:numId w:val="33"/>
        </w:numPr>
        <w:spacing w:after="0"/>
        <w:rPr>
          <w:color w:val="4472C4" w:themeColor="accent1"/>
          <w:sz w:val="22"/>
          <w:szCs w:val="22"/>
        </w:rPr>
      </w:pPr>
      <w:r>
        <w:rPr>
          <w:color w:val="4472C4" w:themeColor="accent1"/>
          <w:sz w:val="22"/>
          <w:szCs w:val="22"/>
        </w:rPr>
        <w:t xml:space="preserve">Revision of CBRN basic knowledge by plenary discussion of test questions     </w:t>
      </w:r>
      <w:r>
        <w:rPr>
          <w:color w:val="4472C4" w:themeColor="accent1"/>
          <w:sz w:val="22"/>
          <w:szCs w:val="22"/>
        </w:rPr>
        <w:br/>
      </w:r>
      <w:r w:rsidRPr="004F23D5">
        <w:rPr>
          <w:color w:val="4472C4" w:themeColor="accent1"/>
          <w:sz w:val="22"/>
          <w:szCs w:val="22"/>
        </w:rPr>
        <w:t>2.1.Test, 2.2.Test, 2.3.Test and 2.4.Test</w:t>
      </w:r>
      <w:r w:rsidRPr="004F23D5">
        <w:rPr>
          <w:color w:val="4472C4" w:themeColor="accent1"/>
          <w:sz w:val="22"/>
          <w:szCs w:val="22"/>
        </w:rPr>
        <w:tab/>
      </w:r>
      <w:r w:rsidRPr="004F23D5">
        <w:rPr>
          <w:color w:val="4472C4" w:themeColor="accent1"/>
          <w:sz w:val="22"/>
          <w:szCs w:val="22"/>
        </w:rPr>
        <w:tab/>
      </w:r>
      <w:r w:rsidRPr="004F23D5">
        <w:rPr>
          <w:color w:val="4472C4" w:themeColor="accent1"/>
          <w:sz w:val="22"/>
          <w:szCs w:val="22"/>
        </w:rPr>
        <w:tab/>
      </w:r>
      <w:r w:rsidRPr="004F23D5">
        <w:rPr>
          <w:color w:val="4472C4" w:themeColor="accent1"/>
          <w:sz w:val="22"/>
          <w:szCs w:val="22"/>
        </w:rPr>
        <w:tab/>
      </w:r>
      <w:r w:rsidRPr="004F23D5">
        <w:rPr>
          <w:color w:val="4472C4" w:themeColor="accent1"/>
          <w:sz w:val="22"/>
          <w:szCs w:val="22"/>
        </w:rPr>
        <w:tab/>
        <w:t xml:space="preserve">        </w:t>
      </w:r>
      <w:r>
        <w:rPr>
          <w:color w:val="4472C4" w:themeColor="accent1"/>
          <w:sz w:val="22"/>
          <w:szCs w:val="22"/>
        </w:rPr>
        <w:t>45</w:t>
      </w:r>
      <w:r w:rsidRPr="004F23D5">
        <w:rPr>
          <w:color w:val="4472C4" w:themeColor="accent1"/>
          <w:sz w:val="22"/>
          <w:szCs w:val="22"/>
        </w:rPr>
        <w:t xml:space="preserve"> min</w:t>
      </w:r>
    </w:p>
    <w:p w14:paraId="615C9C2B" w14:textId="77777777" w:rsidR="00A40568" w:rsidRDefault="00A40568" w:rsidP="00A40568">
      <w:pPr>
        <w:pStyle w:val="CommentText"/>
        <w:numPr>
          <w:ilvl w:val="0"/>
          <w:numId w:val="33"/>
        </w:numPr>
        <w:spacing w:after="0"/>
        <w:rPr>
          <w:color w:val="4472C4" w:themeColor="accent1"/>
          <w:sz w:val="22"/>
          <w:szCs w:val="22"/>
        </w:rPr>
      </w:pPr>
      <w:r>
        <w:rPr>
          <w:color w:val="4472C4" w:themeColor="accent1"/>
          <w:sz w:val="22"/>
          <w:szCs w:val="22"/>
        </w:rPr>
        <w:t>Classroom presentation 4.1 ‘First alert’</w:t>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t xml:space="preserve">        40 min</w:t>
      </w:r>
    </w:p>
    <w:p w14:paraId="38E004F3" w14:textId="77777777" w:rsidR="00A40568" w:rsidRDefault="00A40568" w:rsidP="00A40568">
      <w:pPr>
        <w:pStyle w:val="CommentText"/>
        <w:numPr>
          <w:ilvl w:val="0"/>
          <w:numId w:val="33"/>
        </w:numPr>
        <w:spacing w:after="0"/>
        <w:rPr>
          <w:color w:val="4472C4" w:themeColor="accent1"/>
          <w:sz w:val="22"/>
          <w:szCs w:val="22"/>
        </w:rPr>
      </w:pPr>
      <w:r>
        <w:rPr>
          <w:color w:val="4472C4" w:themeColor="accent1"/>
          <w:sz w:val="22"/>
          <w:szCs w:val="22"/>
        </w:rPr>
        <w:t>2 scenario discussions for 4.1.P First alert (e.g. scenario 17 and 21)</w:t>
      </w:r>
      <w:r>
        <w:rPr>
          <w:color w:val="4472C4" w:themeColor="accent1"/>
          <w:sz w:val="22"/>
          <w:szCs w:val="22"/>
        </w:rPr>
        <w:tab/>
        <w:t xml:space="preserve">        30 min</w:t>
      </w:r>
    </w:p>
    <w:p w14:paraId="052AA444" w14:textId="77777777" w:rsidR="00A40568" w:rsidRDefault="00A40568" w:rsidP="00A40568">
      <w:pPr>
        <w:pStyle w:val="CommentText"/>
        <w:spacing w:after="0"/>
        <w:ind w:left="708"/>
        <w:rPr>
          <w:color w:val="4472C4" w:themeColor="accent1"/>
          <w:sz w:val="22"/>
          <w:szCs w:val="22"/>
        </w:rPr>
      </w:pPr>
    </w:p>
    <w:p w14:paraId="4FEC6AD7"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Parallel sessions</w:t>
      </w:r>
    </w:p>
    <w:p w14:paraId="3BCBA567"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Dispatch officers (155 min):</w:t>
      </w:r>
    </w:p>
    <w:p w14:paraId="0E953E75"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lastRenderedPageBreak/>
        <w:t xml:space="preserve">Classroom Presentation </w:t>
      </w:r>
      <w:r w:rsidRPr="0095339B">
        <w:rPr>
          <w:color w:val="4472C4" w:themeColor="accent1"/>
          <w:sz w:val="22"/>
          <w:szCs w:val="22"/>
        </w:rPr>
        <w:t>3.1.1</w:t>
      </w:r>
      <w:r>
        <w:rPr>
          <w:color w:val="4472C4" w:themeColor="accent1"/>
          <w:sz w:val="22"/>
          <w:szCs w:val="22"/>
        </w:rPr>
        <w:t xml:space="preserve"> E</w:t>
      </w:r>
      <w:r w:rsidRPr="0095339B">
        <w:rPr>
          <w:color w:val="4472C4" w:themeColor="accent1"/>
          <w:sz w:val="22"/>
          <w:szCs w:val="22"/>
        </w:rPr>
        <w:t>laborated history</w:t>
      </w:r>
      <w:r>
        <w:rPr>
          <w:color w:val="4472C4" w:themeColor="accent1"/>
          <w:sz w:val="22"/>
          <w:szCs w:val="22"/>
        </w:rPr>
        <w:tab/>
      </w:r>
      <w:r>
        <w:rPr>
          <w:color w:val="4472C4" w:themeColor="accent1"/>
          <w:sz w:val="22"/>
          <w:szCs w:val="22"/>
        </w:rPr>
        <w:tab/>
      </w:r>
      <w:r>
        <w:rPr>
          <w:color w:val="4472C4" w:themeColor="accent1"/>
          <w:sz w:val="22"/>
          <w:szCs w:val="22"/>
        </w:rPr>
        <w:tab/>
        <w:t xml:space="preserve">        45 min</w:t>
      </w:r>
    </w:p>
    <w:p w14:paraId="0E89C069"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 xml:space="preserve">Classroom Presentation </w:t>
      </w:r>
      <w:r w:rsidRPr="0095339B">
        <w:rPr>
          <w:color w:val="4472C4" w:themeColor="accent1"/>
          <w:sz w:val="22"/>
          <w:szCs w:val="22"/>
        </w:rPr>
        <w:t>3.1.</w:t>
      </w:r>
      <w:r>
        <w:rPr>
          <w:color w:val="4472C4" w:themeColor="accent1"/>
          <w:sz w:val="22"/>
          <w:szCs w:val="22"/>
        </w:rPr>
        <w:t xml:space="preserve">3 </w:t>
      </w:r>
      <w:r w:rsidRPr="0095339B">
        <w:rPr>
          <w:color w:val="4472C4" w:themeColor="accent1"/>
          <w:sz w:val="22"/>
          <w:szCs w:val="22"/>
        </w:rPr>
        <w:t>Advanced information on C</w:t>
      </w:r>
      <w:r>
        <w:rPr>
          <w:color w:val="4472C4" w:themeColor="accent1"/>
          <w:sz w:val="22"/>
          <w:szCs w:val="22"/>
        </w:rPr>
        <w:t>BRN</w:t>
      </w:r>
      <w:r>
        <w:rPr>
          <w:color w:val="4472C4" w:themeColor="accent1"/>
          <w:sz w:val="22"/>
          <w:szCs w:val="22"/>
        </w:rPr>
        <w:tab/>
      </w:r>
      <w:r>
        <w:rPr>
          <w:color w:val="4472C4" w:themeColor="accent1"/>
          <w:sz w:val="22"/>
          <w:szCs w:val="22"/>
        </w:rPr>
        <w:tab/>
        <w:t xml:space="preserve">        50 min</w:t>
      </w:r>
    </w:p>
    <w:p w14:paraId="55A72E92"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Classroom Presentation 6.1 ‘</w:t>
      </w:r>
      <w:r w:rsidRPr="00EF760F">
        <w:rPr>
          <w:color w:val="4472C4" w:themeColor="accent1"/>
          <w:sz w:val="22"/>
          <w:szCs w:val="22"/>
        </w:rPr>
        <w:t>initiate alarm protocol</w:t>
      </w:r>
      <w:r>
        <w:rPr>
          <w:color w:val="4472C4" w:themeColor="accent1"/>
          <w:sz w:val="22"/>
          <w:szCs w:val="22"/>
        </w:rPr>
        <w:t>’</w:t>
      </w:r>
      <w:r>
        <w:rPr>
          <w:color w:val="4472C4" w:themeColor="accent1"/>
          <w:sz w:val="22"/>
          <w:szCs w:val="22"/>
        </w:rPr>
        <w:tab/>
      </w:r>
      <w:r>
        <w:rPr>
          <w:color w:val="4472C4" w:themeColor="accent1"/>
          <w:sz w:val="22"/>
          <w:szCs w:val="22"/>
        </w:rPr>
        <w:tab/>
      </w:r>
      <w:r>
        <w:rPr>
          <w:color w:val="4472C4" w:themeColor="accent1"/>
          <w:sz w:val="22"/>
          <w:szCs w:val="22"/>
        </w:rPr>
        <w:tab/>
        <w:t xml:space="preserve">        30 min</w:t>
      </w:r>
    </w:p>
    <w:p w14:paraId="09B27A3F"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2 scenario discussions for 6.1 (e.g. scenario 6 and 21)</w:t>
      </w:r>
      <w:r>
        <w:rPr>
          <w:color w:val="4472C4" w:themeColor="accent1"/>
          <w:sz w:val="22"/>
          <w:szCs w:val="22"/>
        </w:rPr>
        <w:tab/>
      </w:r>
      <w:r>
        <w:rPr>
          <w:color w:val="4472C4" w:themeColor="accent1"/>
          <w:sz w:val="22"/>
          <w:szCs w:val="22"/>
        </w:rPr>
        <w:tab/>
      </w:r>
      <w:r>
        <w:rPr>
          <w:color w:val="4472C4" w:themeColor="accent1"/>
          <w:sz w:val="22"/>
          <w:szCs w:val="22"/>
        </w:rPr>
        <w:tab/>
        <w:t xml:space="preserve">        30 min</w:t>
      </w:r>
    </w:p>
    <w:p w14:paraId="1F08893F"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Police and ambulance services (160 min):</w:t>
      </w:r>
    </w:p>
    <w:p w14:paraId="2585FEDE"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Classroom Presentation 5.1.1, 5.1.2, 5.1.3</w:t>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t xml:space="preserve">       90 min</w:t>
      </w:r>
    </w:p>
    <w:p w14:paraId="208F6158"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Classroom Presentation 5.2</w:t>
      </w:r>
      <w:r>
        <w:rPr>
          <w:color w:val="4472C4" w:themeColor="accent1"/>
          <w:sz w:val="22"/>
          <w:szCs w:val="22"/>
        </w:rPr>
        <w:tab/>
      </w:r>
      <w:r>
        <w:rPr>
          <w:color w:val="4472C4" w:themeColor="accent1"/>
          <w:sz w:val="22"/>
          <w:szCs w:val="22"/>
        </w:rPr>
        <w:tab/>
      </w:r>
      <w:r>
        <w:rPr>
          <w:color w:val="4472C4" w:themeColor="accent1"/>
          <w:sz w:val="22"/>
          <w:szCs w:val="22"/>
        </w:rPr>
        <w:tab/>
        <w:t xml:space="preserve">     </w:t>
      </w:r>
      <w:r>
        <w:rPr>
          <w:color w:val="4472C4" w:themeColor="accent1"/>
          <w:sz w:val="22"/>
          <w:szCs w:val="22"/>
        </w:rPr>
        <w:tab/>
      </w:r>
      <w:r>
        <w:rPr>
          <w:color w:val="4472C4" w:themeColor="accent1"/>
          <w:sz w:val="22"/>
          <w:szCs w:val="22"/>
        </w:rPr>
        <w:tab/>
      </w:r>
      <w:r>
        <w:rPr>
          <w:color w:val="4472C4" w:themeColor="accent1"/>
          <w:sz w:val="22"/>
          <w:szCs w:val="22"/>
        </w:rPr>
        <w:tab/>
        <w:t xml:space="preserve">       40 min</w:t>
      </w:r>
    </w:p>
    <w:p w14:paraId="37962684" w14:textId="77777777" w:rsidR="00A40568" w:rsidRPr="004F23D5" w:rsidRDefault="00A40568" w:rsidP="00A40568">
      <w:pPr>
        <w:pStyle w:val="CommentText"/>
        <w:numPr>
          <w:ilvl w:val="0"/>
          <w:numId w:val="35"/>
        </w:numPr>
        <w:spacing w:after="0"/>
        <w:rPr>
          <w:color w:val="4472C4" w:themeColor="accent1"/>
          <w:sz w:val="22"/>
          <w:szCs w:val="22"/>
        </w:rPr>
      </w:pPr>
      <w:r>
        <w:rPr>
          <w:color w:val="4472C4" w:themeColor="accent1"/>
          <w:sz w:val="22"/>
          <w:szCs w:val="22"/>
        </w:rPr>
        <w:t xml:space="preserve">Scenario discussions using scenario 21 for 5.1 and 5.2 </w:t>
      </w:r>
      <w:r>
        <w:rPr>
          <w:color w:val="4472C4" w:themeColor="accent1"/>
          <w:sz w:val="22"/>
          <w:szCs w:val="22"/>
        </w:rPr>
        <w:tab/>
        <w:t xml:space="preserve">    </w:t>
      </w:r>
      <w:r>
        <w:rPr>
          <w:color w:val="4472C4" w:themeColor="accent1"/>
          <w:sz w:val="22"/>
          <w:szCs w:val="22"/>
        </w:rPr>
        <w:tab/>
      </w:r>
      <w:r>
        <w:rPr>
          <w:color w:val="4472C4" w:themeColor="accent1"/>
          <w:sz w:val="22"/>
          <w:szCs w:val="22"/>
        </w:rPr>
        <w:tab/>
        <w:t xml:space="preserve">       30 min</w:t>
      </w:r>
    </w:p>
    <w:p w14:paraId="16505C9D" w14:textId="77777777" w:rsidR="00A40568" w:rsidRDefault="00A40568" w:rsidP="00A40568">
      <w:pPr>
        <w:pStyle w:val="CommentText"/>
        <w:spacing w:after="0"/>
        <w:rPr>
          <w:color w:val="4472C4" w:themeColor="accent1"/>
          <w:sz w:val="22"/>
          <w:szCs w:val="22"/>
        </w:rPr>
      </w:pPr>
    </w:p>
    <w:p w14:paraId="23FDB187"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 xml:space="preserve">Plenary session </w:t>
      </w:r>
      <w:r w:rsidRPr="004F23D5">
        <w:rPr>
          <w:color w:val="4472C4" w:themeColor="accent1"/>
          <w:sz w:val="22"/>
          <w:szCs w:val="22"/>
        </w:rPr>
        <w:t xml:space="preserve">for </w:t>
      </w:r>
      <w:r>
        <w:rPr>
          <w:color w:val="4472C4" w:themeColor="accent1"/>
          <w:sz w:val="22"/>
          <w:szCs w:val="22"/>
        </w:rPr>
        <w:t>d</w:t>
      </w:r>
      <w:r w:rsidRPr="00904B6C">
        <w:rPr>
          <w:color w:val="4472C4" w:themeColor="accent1"/>
          <w:sz w:val="22"/>
          <w:szCs w:val="22"/>
        </w:rPr>
        <w:t>ispatch officers, police and ambulance personnel</w:t>
      </w:r>
      <w:r>
        <w:rPr>
          <w:color w:val="4472C4" w:themeColor="accent1"/>
          <w:sz w:val="22"/>
          <w:szCs w:val="22"/>
        </w:rPr>
        <w:t xml:space="preserve"> (210 min)</w:t>
      </w:r>
    </w:p>
    <w:p w14:paraId="56904E40" w14:textId="77777777" w:rsidR="00A40568" w:rsidRDefault="00A40568" w:rsidP="00A40568">
      <w:pPr>
        <w:pStyle w:val="CommentText"/>
        <w:numPr>
          <w:ilvl w:val="0"/>
          <w:numId w:val="34"/>
        </w:numPr>
        <w:spacing w:after="0"/>
        <w:rPr>
          <w:color w:val="4472C4" w:themeColor="accent1"/>
          <w:sz w:val="22"/>
          <w:szCs w:val="22"/>
        </w:rPr>
      </w:pPr>
      <w:r>
        <w:rPr>
          <w:color w:val="4472C4" w:themeColor="accent1"/>
          <w:sz w:val="22"/>
          <w:szCs w:val="22"/>
        </w:rPr>
        <w:t>Classroom presentation 7.1 ‘Interagency collaboration’</w:t>
      </w:r>
      <w:r>
        <w:rPr>
          <w:color w:val="4472C4" w:themeColor="accent1"/>
          <w:sz w:val="22"/>
          <w:szCs w:val="22"/>
        </w:rPr>
        <w:tab/>
      </w:r>
      <w:r>
        <w:rPr>
          <w:color w:val="4472C4" w:themeColor="accent1"/>
          <w:sz w:val="22"/>
          <w:szCs w:val="22"/>
        </w:rPr>
        <w:tab/>
      </w:r>
      <w:r>
        <w:rPr>
          <w:color w:val="4472C4" w:themeColor="accent1"/>
          <w:sz w:val="22"/>
          <w:szCs w:val="22"/>
        </w:rPr>
        <w:tab/>
        <w:t xml:space="preserve">      60 min</w:t>
      </w:r>
    </w:p>
    <w:p w14:paraId="7916CEA7" w14:textId="0CB649D5" w:rsidR="00A40568" w:rsidRPr="004F23D5" w:rsidRDefault="00A40568" w:rsidP="00A40568">
      <w:pPr>
        <w:pStyle w:val="CommentText"/>
        <w:numPr>
          <w:ilvl w:val="0"/>
          <w:numId w:val="34"/>
        </w:numPr>
        <w:spacing w:after="0"/>
        <w:rPr>
          <w:color w:val="4472C4" w:themeColor="accent1"/>
          <w:sz w:val="22"/>
          <w:szCs w:val="22"/>
        </w:rPr>
      </w:pPr>
      <w:r>
        <w:rPr>
          <w:color w:val="4472C4" w:themeColor="accent1"/>
          <w:sz w:val="22"/>
          <w:szCs w:val="22"/>
        </w:rPr>
        <w:t>Table Top Exercise 7.</w:t>
      </w:r>
      <w:r w:rsidR="00742420">
        <w:rPr>
          <w:color w:val="4472C4" w:themeColor="accent1"/>
          <w:sz w:val="22"/>
          <w:szCs w:val="22"/>
        </w:rPr>
        <w:t>1 P</w:t>
      </w:r>
      <w:r>
        <w:rPr>
          <w:color w:val="4472C4" w:themeColor="accent1"/>
          <w:sz w:val="22"/>
          <w:szCs w:val="22"/>
        </w:rPr>
        <w:t xml:space="preserve"> ‘Interagency collaboration’ (scenario 17)</w:t>
      </w:r>
      <w:r>
        <w:rPr>
          <w:color w:val="4472C4" w:themeColor="accent1"/>
          <w:sz w:val="22"/>
          <w:szCs w:val="22"/>
        </w:rPr>
        <w:tab/>
      </w:r>
      <w:r>
        <w:rPr>
          <w:color w:val="4472C4" w:themeColor="accent1"/>
          <w:sz w:val="22"/>
          <w:szCs w:val="22"/>
        </w:rPr>
        <w:tab/>
        <w:t xml:space="preserve">      150 min</w:t>
      </w:r>
    </w:p>
    <w:p w14:paraId="7B02E1F6" w14:textId="77777777" w:rsidR="00A40568" w:rsidRDefault="00A40568" w:rsidP="00A40568">
      <w:pPr>
        <w:pStyle w:val="CommentText"/>
        <w:spacing w:after="0"/>
        <w:ind w:left="708"/>
        <w:rPr>
          <w:i/>
          <w:iCs/>
          <w:color w:val="4472C4" w:themeColor="accent1"/>
          <w:sz w:val="18"/>
          <w:szCs w:val="18"/>
        </w:rPr>
      </w:pPr>
    </w:p>
    <w:tbl>
      <w:tblPr>
        <w:tblW w:w="10015" w:type="dxa"/>
        <w:tblCellMar>
          <w:left w:w="70" w:type="dxa"/>
          <w:right w:w="70" w:type="dxa"/>
        </w:tblCellMar>
        <w:tblLook w:val="04A0" w:firstRow="1" w:lastRow="0" w:firstColumn="1" w:lastColumn="0" w:noHBand="0" w:noVBand="1"/>
      </w:tblPr>
      <w:tblGrid>
        <w:gridCol w:w="753"/>
        <w:gridCol w:w="834"/>
        <w:gridCol w:w="7334"/>
        <w:gridCol w:w="1094"/>
      </w:tblGrid>
      <w:tr w:rsidR="00A40568" w:rsidRPr="004F23D5" w14:paraId="5CE4E067" w14:textId="77777777" w:rsidTr="00935E54">
        <w:trPr>
          <w:trHeight w:val="60"/>
        </w:trPr>
        <w:tc>
          <w:tcPr>
            <w:tcW w:w="753" w:type="dxa"/>
            <w:tcBorders>
              <w:top w:val="single" w:sz="12" w:space="0" w:color="auto"/>
              <w:left w:val="single" w:sz="12" w:space="0" w:color="auto"/>
              <w:bottom w:val="single" w:sz="12" w:space="0" w:color="auto"/>
              <w:right w:val="nil"/>
            </w:tcBorders>
            <w:shd w:val="clear" w:color="auto" w:fill="auto"/>
            <w:noWrap/>
            <w:vAlign w:val="center"/>
            <w:hideMark/>
          </w:tcPr>
          <w:p w14:paraId="38A39FF7" w14:textId="77777777" w:rsidR="00A40568" w:rsidRPr="004F23D5" w:rsidRDefault="00A40568" w:rsidP="00935E54">
            <w:pPr>
              <w:spacing w:after="0" w:line="240" w:lineRule="auto"/>
              <w:jc w:val="center"/>
              <w:rPr>
                <w:rFonts w:eastAsia="Times New Roman" w:cstheme="minorHAnsi"/>
                <w:b/>
                <w:bCs/>
                <w:color w:val="000000"/>
                <w:sz w:val="18"/>
                <w:szCs w:val="18"/>
                <w:lang w:eastAsia="nl-NL"/>
              </w:rPr>
            </w:pPr>
            <w:r w:rsidRPr="004F23D5">
              <w:rPr>
                <w:rFonts w:eastAsia="Times New Roman" w:cstheme="minorHAnsi"/>
                <w:b/>
                <w:bCs/>
                <w:color w:val="000000"/>
                <w:sz w:val="18"/>
                <w:szCs w:val="18"/>
                <w:lang w:val="en-GB" w:eastAsia="nl-NL"/>
              </w:rPr>
              <w:t>Number</w:t>
            </w:r>
          </w:p>
        </w:tc>
        <w:tc>
          <w:tcPr>
            <w:tcW w:w="834" w:type="dxa"/>
            <w:tcBorders>
              <w:top w:val="single" w:sz="12" w:space="0" w:color="auto"/>
              <w:left w:val="nil"/>
              <w:bottom w:val="single" w:sz="12" w:space="0" w:color="auto"/>
              <w:right w:val="nil"/>
            </w:tcBorders>
            <w:shd w:val="clear" w:color="auto" w:fill="auto"/>
            <w:noWrap/>
            <w:vAlign w:val="center"/>
            <w:hideMark/>
          </w:tcPr>
          <w:p w14:paraId="783C9B79" w14:textId="77777777" w:rsidR="00A40568" w:rsidRPr="004F23D5" w:rsidRDefault="00A40568" w:rsidP="00935E54">
            <w:pPr>
              <w:spacing w:after="0" w:line="240" w:lineRule="auto"/>
              <w:rPr>
                <w:rFonts w:eastAsia="Times New Roman" w:cstheme="minorHAnsi"/>
                <w:b/>
                <w:bCs/>
                <w:color w:val="000000"/>
                <w:sz w:val="18"/>
                <w:szCs w:val="18"/>
                <w:lang w:eastAsia="nl-NL"/>
              </w:rPr>
            </w:pPr>
            <w:r w:rsidRPr="004F23D5">
              <w:rPr>
                <w:rFonts w:eastAsia="Times New Roman" w:cstheme="minorHAnsi"/>
                <w:b/>
                <w:bCs/>
                <w:color w:val="000000"/>
                <w:sz w:val="18"/>
                <w:szCs w:val="18"/>
                <w:lang w:val="en-GB" w:eastAsia="nl-NL"/>
              </w:rPr>
              <w:t> </w:t>
            </w:r>
          </w:p>
        </w:tc>
        <w:tc>
          <w:tcPr>
            <w:tcW w:w="7334" w:type="dxa"/>
            <w:tcBorders>
              <w:top w:val="single" w:sz="12" w:space="0" w:color="auto"/>
              <w:left w:val="nil"/>
              <w:bottom w:val="single" w:sz="12" w:space="0" w:color="auto"/>
              <w:right w:val="single" w:sz="12" w:space="0" w:color="auto"/>
            </w:tcBorders>
            <w:shd w:val="clear" w:color="auto" w:fill="auto"/>
            <w:noWrap/>
            <w:vAlign w:val="center"/>
            <w:hideMark/>
          </w:tcPr>
          <w:p w14:paraId="48255B81" w14:textId="77777777" w:rsidR="00A40568" w:rsidRPr="004F23D5" w:rsidRDefault="00A40568" w:rsidP="00935E54">
            <w:pPr>
              <w:spacing w:after="0" w:line="240" w:lineRule="auto"/>
              <w:rPr>
                <w:rFonts w:eastAsia="Times New Roman" w:cstheme="minorHAnsi"/>
                <w:b/>
                <w:bCs/>
                <w:color w:val="000000"/>
                <w:sz w:val="18"/>
                <w:szCs w:val="18"/>
                <w:lang w:eastAsia="nl-NL"/>
              </w:rPr>
            </w:pPr>
            <w:r w:rsidRPr="004F23D5">
              <w:rPr>
                <w:rFonts w:eastAsia="Times New Roman" w:cstheme="minorHAnsi"/>
                <w:b/>
                <w:bCs/>
                <w:color w:val="000000"/>
                <w:sz w:val="18"/>
                <w:szCs w:val="18"/>
                <w:lang w:val="en-GB" w:eastAsia="nl-NL"/>
              </w:rPr>
              <w:t>Presentations</w:t>
            </w:r>
          </w:p>
        </w:tc>
        <w:tc>
          <w:tcPr>
            <w:tcW w:w="10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C344917"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Time (min)</w:t>
            </w:r>
          </w:p>
        </w:tc>
      </w:tr>
      <w:tr w:rsidR="00A40568" w:rsidRPr="004F23D5" w14:paraId="31E5664D" w14:textId="77777777" w:rsidTr="00935E54">
        <w:trPr>
          <w:trHeight w:val="67"/>
        </w:trPr>
        <w:tc>
          <w:tcPr>
            <w:tcW w:w="753" w:type="dxa"/>
            <w:tcBorders>
              <w:top w:val="single" w:sz="12" w:space="0" w:color="auto"/>
              <w:left w:val="single" w:sz="12" w:space="0" w:color="auto"/>
              <w:bottom w:val="nil"/>
            </w:tcBorders>
            <w:shd w:val="clear" w:color="000000" w:fill="5B9BD5"/>
            <w:noWrap/>
            <w:vAlign w:val="center"/>
            <w:hideMark/>
          </w:tcPr>
          <w:p w14:paraId="5381C295"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eastAsia="nl-NL"/>
              </w:rPr>
              <w:t>2.1</w:t>
            </w:r>
          </w:p>
        </w:tc>
        <w:tc>
          <w:tcPr>
            <w:tcW w:w="834" w:type="dxa"/>
            <w:tcBorders>
              <w:top w:val="single" w:sz="12" w:space="0" w:color="auto"/>
              <w:right w:val="nil"/>
            </w:tcBorders>
            <w:shd w:val="clear" w:color="auto" w:fill="auto"/>
            <w:noWrap/>
            <w:vAlign w:val="center"/>
            <w:hideMark/>
          </w:tcPr>
          <w:p w14:paraId="3412AEF0"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2.1 Test</w:t>
            </w:r>
          </w:p>
        </w:tc>
        <w:tc>
          <w:tcPr>
            <w:tcW w:w="7334" w:type="dxa"/>
            <w:tcBorders>
              <w:top w:val="single" w:sz="12" w:space="0" w:color="auto"/>
              <w:left w:val="nil"/>
              <w:right w:val="single" w:sz="12" w:space="0" w:color="auto"/>
            </w:tcBorders>
            <w:shd w:val="clear" w:color="auto" w:fill="auto"/>
            <w:noWrap/>
            <w:vAlign w:val="center"/>
            <w:hideMark/>
          </w:tcPr>
          <w:p w14:paraId="4BCDFABD"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Test Questions</w:t>
            </w:r>
          </w:p>
        </w:tc>
        <w:tc>
          <w:tcPr>
            <w:tcW w:w="1094" w:type="dxa"/>
            <w:tcBorders>
              <w:top w:val="single" w:sz="12" w:space="0" w:color="auto"/>
              <w:left w:val="single" w:sz="12" w:space="0" w:color="auto"/>
              <w:right w:val="single" w:sz="12" w:space="0" w:color="auto"/>
            </w:tcBorders>
            <w:shd w:val="clear" w:color="auto" w:fill="auto"/>
            <w:noWrap/>
            <w:vAlign w:val="center"/>
            <w:hideMark/>
          </w:tcPr>
          <w:p w14:paraId="3818FE6D"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10</w:t>
            </w:r>
          </w:p>
        </w:tc>
      </w:tr>
      <w:tr w:rsidR="00A40568" w:rsidRPr="004F23D5" w14:paraId="32772298" w14:textId="77777777" w:rsidTr="00935E54">
        <w:trPr>
          <w:trHeight w:val="96"/>
        </w:trPr>
        <w:tc>
          <w:tcPr>
            <w:tcW w:w="753" w:type="dxa"/>
            <w:tcBorders>
              <w:top w:val="nil"/>
              <w:left w:val="single" w:sz="12" w:space="0" w:color="auto"/>
              <w:bottom w:val="nil"/>
            </w:tcBorders>
            <w:shd w:val="clear" w:color="000000" w:fill="5B9BD5"/>
            <w:noWrap/>
            <w:vAlign w:val="center"/>
            <w:hideMark/>
          </w:tcPr>
          <w:p w14:paraId="4892757C"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eastAsia="nl-NL"/>
              </w:rPr>
              <w:t>2.2</w:t>
            </w:r>
          </w:p>
        </w:tc>
        <w:tc>
          <w:tcPr>
            <w:tcW w:w="834" w:type="dxa"/>
            <w:tcBorders>
              <w:top w:val="nil"/>
              <w:right w:val="nil"/>
            </w:tcBorders>
            <w:shd w:val="clear" w:color="auto" w:fill="auto"/>
            <w:noWrap/>
            <w:vAlign w:val="center"/>
            <w:hideMark/>
          </w:tcPr>
          <w:p w14:paraId="35B1E3E6"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2.2 Test</w:t>
            </w:r>
          </w:p>
        </w:tc>
        <w:tc>
          <w:tcPr>
            <w:tcW w:w="7334" w:type="dxa"/>
            <w:tcBorders>
              <w:top w:val="nil"/>
              <w:left w:val="nil"/>
              <w:right w:val="single" w:sz="12" w:space="0" w:color="auto"/>
            </w:tcBorders>
            <w:shd w:val="clear" w:color="auto" w:fill="auto"/>
            <w:noWrap/>
            <w:vAlign w:val="center"/>
            <w:hideMark/>
          </w:tcPr>
          <w:p w14:paraId="0480BDD5"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Test Questions</w:t>
            </w:r>
          </w:p>
        </w:tc>
        <w:tc>
          <w:tcPr>
            <w:tcW w:w="1094" w:type="dxa"/>
            <w:tcBorders>
              <w:top w:val="nil"/>
              <w:left w:val="single" w:sz="12" w:space="0" w:color="auto"/>
              <w:right w:val="single" w:sz="12" w:space="0" w:color="auto"/>
            </w:tcBorders>
            <w:shd w:val="clear" w:color="auto" w:fill="auto"/>
            <w:noWrap/>
            <w:vAlign w:val="center"/>
            <w:hideMark/>
          </w:tcPr>
          <w:p w14:paraId="59FF4E99"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10</w:t>
            </w:r>
          </w:p>
        </w:tc>
      </w:tr>
      <w:tr w:rsidR="00A40568" w:rsidRPr="004F23D5" w14:paraId="7E358A88" w14:textId="77777777" w:rsidTr="00935E54">
        <w:trPr>
          <w:trHeight w:val="60"/>
        </w:trPr>
        <w:tc>
          <w:tcPr>
            <w:tcW w:w="753" w:type="dxa"/>
            <w:tcBorders>
              <w:top w:val="nil"/>
              <w:left w:val="single" w:sz="12" w:space="0" w:color="auto"/>
              <w:bottom w:val="nil"/>
            </w:tcBorders>
            <w:shd w:val="clear" w:color="000000" w:fill="5B9BD5"/>
            <w:noWrap/>
            <w:vAlign w:val="center"/>
            <w:hideMark/>
          </w:tcPr>
          <w:p w14:paraId="1F76E0FC"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eastAsia="nl-NL"/>
              </w:rPr>
              <w:t>2.3</w:t>
            </w:r>
          </w:p>
        </w:tc>
        <w:tc>
          <w:tcPr>
            <w:tcW w:w="834" w:type="dxa"/>
            <w:tcBorders>
              <w:top w:val="nil"/>
              <w:right w:val="nil"/>
            </w:tcBorders>
            <w:shd w:val="clear" w:color="auto" w:fill="auto"/>
            <w:noWrap/>
            <w:vAlign w:val="center"/>
            <w:hideMark/>
          </w:tcPr>
          <w:p w14:paraId="2EA1ED21"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2.3 Test</w:t>
            </w:r>
          </w:p>
        </w:tc>
        <w:tc>
          <w:tcPr>
            <w:tcW w:w="7334" w:type="dxa"/>
            <w:tcBorders>
              <w:top w:val="nil"/>
              <w:left w:val="nil"/>
              <w:right w:val="single" w:sz="12" w:space="0" w:color="auto"/>
            </w:tcBorders>
            <w:shd w:val="clear" w:color="auto" w:fill="auto"/>
            <w:noWrap/>
            <w:vAlign w:val="center"/>
            <w:hideMark/>
          </w:tcPr>
          <w:p w14:paraId="1512CCB4"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Test Questions</w:t>
            </w:r>
          </w:p>
        </w:tc>
        <w:tc>
          <w:tcPr>
            <w:tcW w:w="1094" w:type="dxa"/>
            <w:tcBorders>
              <w:top w:val="nil"/>
              <w:left w:val="single" w:sz="12" w:space="0" w:color="auto"/>
              <w:right w:val="single" w:sz="12" w:space="0" w:color="auto"/>
            </w:tcBorders>
            <w:shd w:val="clear" w:color="auto" w:fill="auto"/>
            <w:noWrap/>
            <w:vAlign w:val="center"/>
            <w:hideMark/>
          </w:tcPr>
          <w:p w14:paraId="0D43D455"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10</w:t>
            </w:r>
          </w:p>
        </w:tc>
      </w:tr>
      <w:tr w:rsidR="00A40568" w:rsidRPr="004F23D5" w14:paraId="64013DB4" w14:textId="77777777" w:rsidTr="00935E54">
        <w:trPr>
          <w:trHeight w:val="60"/>
        </w:trPr>
        <w:tc>
          <w:tcPr>
            <w:tcW w:w="753" w:type="dxa"/>
            <w:tcBorders>
              <w:top w:val="nil"/>
              <w:left w:val="single" w:sz="12" w:space="0" w:color="auto"/>
              <w:bottom w:val="single" w:sz="12" w:space="0" w:color="auto"/>
            </w:tcBorders>
            <w:shd w:val="clear" w:color="000000" w:fill="5B9BD5"/>
            <w:noWrap/>
            <w:vAlign w:val="center"/>
            <w:hideMark/>
          </w:tcPr>
          <w:p w14:paraId="67107273"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eastAsia="nl-NL"/>
              </w:rPr>
              <w:t>2.4</w:t>
            </w:r>
          </w:p>
        </w:tc>
        <w:tc>
          <w:tcPr>
            <w:tcW w:w="834" w:type="dxa"/>
            <w:tcBorders>
              <w:top w:val="nil"/>
              <w:bottom w:val="single" w:sz="12" w:space="0" w:color="auto"/>
              <w:right w:val="nil"/>
            </w:tcBorders>
            <w:shd w:val="clear" w:color="auto" w:fill="auto"/>
            <w:noWrap/>
            <w:vAlign w:val="center"/>
            <w:hideMark/>
          </w:tcPr>
          <w:p w14:paraId="7D03871B"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2.4 Test</w:t>
            </w:r>
          </w:p>
        </w:tc>
        <w:tc>
          <w:tcPr>
            <w:tcW w:w="7334" w:type="dxa"/>
            <w:tcBorders>
              <w:top w:val="nil"/>
              <w:left w:val="nil"/>
              <w:bottom w:val="single" w:sz="12" w:space="0" w:color="auto"/>
              <w:right w:val="single" w:sz="12" w:space="0" w:color="auto"/>
            </w:tcBorders>
            <w:shd w:val="clear" w:color="auto" w:fill="auto"/>
            <w:noWrap/>
            <w:vAlign w:val="center"/>
            <w:hideMark/>
          </w:tcPr>
          <w:p w14:paraId="0B631524"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Test Questions</w:t>
            </w:r>
          </w:p>
        </w:tc>
        <w:tc>
          <w:tcPr>
            <w:tcW w:w="1094" w:type="dxa"/>
            <w:tcBorders>
              <w:top w:val="nil"/>
              <w:left w:val="single" w:sz="12" w:space="0" w:color="auto"/>
              <w:bottom w:val="single" w:sz="12" w:space="0" w:color="auto"/>
              <w:right w:val="single" w:sz="12" w:space="0" w:color="auto"/>
            </w:tcBorders>
            <w:shd w:val="clear" w:color="auto" w:fill="auto"/>
            <w:noWrap/>
            <w:vAlign w:val="center"/>
            <w:hideMark/>
          </w:tcPr>
          <w:p w14:paraId="732EC324"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15</w:t>
            </w:r>
          </w:p>
        </w:tc>
      </w:tr>
      <w:tr w:rsidR="00A40568" w:rsidRPr="004F23D5" w14:paraId="088E49A0" w14:textId="77777777" w:rsidTr="00935E54">
        <w:trPr>
          <w:trHeight w:val="92"/>
        </w:trPr>
        <w:tc>
          <w:tcPr>
            <w:tcW w:w="753" w:type="dxa"/>
            <w:vMerge w:val="restart"/>
            <w:tcBorders>
              <w:top w:val="single" w:sz="12" w:space="0" w:color="auto"/>
              <w:left w:val="single" w:sz="12" w:space="0" w:color="auto"/>
              <w:bottom w:val="single" w:sz="12" w:space="0" w:color="000000"/>
              <w:right w:val="single" w:sz="8" w:space="0" w:color="auto"/>
            </w:tcBorders>
            <w:shd w:val="clear" w:color="000000" w:fill="9BC2E6"/>
            <w:noWrap/>
            <w:vAlign w:val="center"/>
            <w:hideMark/>
          </w:tcPr>
          <w:p w14:paraId="1EA90586"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3.1</w:t>
            </w:r>
          </w:p>
        </w:tc>
        <w:tc>
          <w:tcPr>
            <w:tcW w:w="834" w:type="dxa"/>
            <w:tcBorders>
              <w:top w:val="single" w:sz="12" w:space="0" w:color="auto"/>
              <w:left w:val="nil"/>
              <w:bottom w:val="nil"/>
              <w:right w:val="nil"/>
            </w:tcBorders>
            <w:shd w:val="clear" w:color="auto" w:fill="auto"/>
            <w:noWrap/>
            <w:vAlign w:val="center"/>
            <w:hideMark/>
          </w:tcPr>
          <w:p w14:paraId="5545A511"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3.1.1</w:t>
            </w:r>
          </w:p>
        </w:tc>
        <w:tc>
          <w:tcPr>
            <w:tcW w:w="7334" w:type="dxa"/>
            <w:tcBorders>
              <w:top w:val="single" w:sz="12" w:space="0" w:color="auto"/>
              <w:left w:val="nil"/>
              <w:bottom w:val="nil"/>
              <w:right w:val="single" w:sz="12" w:space="0" w:color="auto"/>
            </w:tcBorders>
            <w:shd w:val="clear" w:color="auto" w:fill="auto"/>
            <w:noWrap/>
            <w:vAlign w:val="center"/>
            <w:hideMark/>
          </w:tcPr>
          <w:p w14:paraId="6BDA70A3"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Elaborated history: development of agents, actual incidents  the past &amp; context</w:t>
            </w:r>
          </w:p>
        </w:tc>
        <w:tc>
          <w:tcPr>
            <w:tcW w:w="1094" w:type="dxa"/>
            <w:tcBorders>
              <w:top w:val="single" w:sz="12" w:space="0" w:color="auto"/>
              <w:left w:val="single" w:sz="12" w:space="0" w:color="auto"/>
              <w:bottom w:val="nil"/>
              <w:right w:val="single" w:sz="12" w:space="0" w:color="auto"/>
            </w:tcBorders>
            <w:shd w:val="clear" w:color="auto" w:fill="auto"/>
            <w:noWrap/>
            <w:vAlign w:val="center"/>
            <w:hideMark/>
          </w:tcPr>
          <w:p w14:paraId="362019E5"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45</w:t>
            </w:r>
          </w:p>
        </w:tc>
      </w:tr>
      <w:tr w:rsidR="00A40568" w:rsidRPr="004F23D5" w14:paraId="00A49084" w14:textId="77777777" w:rsidTr="00935E54">
        <w:trPr>
          <w:trHeight w:val="127"/>
        </w:trPr>
        <w:tc>
          <w:tcPr>
            <w:tcW w:w="753" w:type="dxa"/>
            <w:vMerge/>
            <w:tcBorders>
              <w:top w:val="nil"/>
              <w:left w:val="single" w:sz="12" w:space="0" w:color="auto"/>
              <w:bottom w:val="single" w:sz="12" w:space="0" w:color="000000"/>
              <w:right w:val="single" w:sz="8" w:space="0" w:color="auto"/>
            </w:tcBorders>
            <w:vAlign w:val="center"/>
            <w:hideMark/>
          </w:tcPr>
          <w:p w14:paraId="55AB3406"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nil"/>
              <w:right w:val="nil"/>
            </w:tcBorders>
            <w:shd w:val="clear" w:color="auto" w:fill="auto"/>
            <w:noWrap/>
            <w:vAlign w:val="center"/>
            <w:hideMark/>
          </w:tcPr>
          <w:p w14:paraId="23F7AD29"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3.1.2</w:t>
            </w:r>
          </w:p>
        </w:tc>
        <w:tc>
          <w:tcPr>
            <w:tcW w:w="7334" w:type="dxa"/>
            <w:tcBorders>
              <w:top w:val="nil"/>
              <w:left w:val="nil"/>
              <w:bottom w:val="nil"/>
              <w:right w:val="single" w:sz="12" w:space="0" w:color="auto"/>
            </w:tcBorders>
            <w:shd w:val="clear" w:color="auto" w:fill="auto"/>
            <w:noWrap/>
            <w:vAlign w:val="center"/>
            <w:hideMark/>
          </w:tcPr>
          <w:p w14:paraId="6FBAD5B5" w14:textId="77777777" w:rsidR="00A40568" w:rsidRPr="004F23D5" w:rsidRDefault="00A40568" w:rsidP="00935E54">
            <w:pPr>
              <w:spacing w:after="0" w:line="240" w:lineRule="auto"/>
              <w:rPr>
                <w:rFonts w:eastAsia="Times New Roman" w:cstheme="minorHAnsi"/>
                <w:i/>
                <w:iCs/>
                <w:color w:val="FF0000"/>
                <w:sz w:val="18"/>
                <w:szCs w:val="18"/>
                <w:lang w:val="en-US" w:eastAsia="nl-NL"/>
              </w:rPr>
            </w:pPr>
            <w:r w:rsidRPr="004F23D5">
              <w:rPr>
                <w:rFonts w:eastAsia="Times New Roman" w:cstheme="minorHAnsi"/>
                <w:i/>
                <w:iCs/>
                <w:color w:val="FF0000"/>
                <w:sz w:val="18"/>
                <w:szCs w:val="18"/>
                <w:lang w:val="en-GB" w:eastAsia="nl-NL"/>
              </w:rPr>
              <w:t>Social, psychological &amp; ethical issues (e.g. moral issues, rescue victims versus own risks, isolation/separation of possible contaminated people, child-parent separation, aftercare)</w:t>
            </w:r>
          </w:p>
        </w:tc>
        <w:tc>
          <w:tcPr>
            <w:tcW w:w="1094" w:type="dxa"/>
            <w:tcBorders>
              <w:top w:val="nil"/>
              <w:left w:val="single" w:sz="12" w:space="0" w:color="auto"/>
              <w:bottom w:val="nil"/>
              <w:right w:val="single" w:sz="12" w:space="0" w:color="auto"/>
            </w:tcBorders>
            <w:shd w:val="clear" w:color="auto" w:fill="auto"/>
            <w:noWrap/>
            <w:vAlign w:val="center"/>
            <w:hideMark/>
          </w:tcPr>
          <w:p w14:paraId="6DA57C75"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25</w:t>
            </w:r>
          </w:p>
        </w:tc>
      </w:tr>
      <w:tr w:rsidR="00A40568" w:rsidRPr="004F23D5" w14:paraId="734C0A73" w14:textId="77777777" w:rsidTr="00935E54">
        <w:trPr>
          <w:trHeight w:val="50"/>
        </w:trPr>
        <w:tc>
          <w:tcPr>
            <w:tcW w:w="753" w:type="dxa"/>
            <w:vMerge/>
            <w:tcBorders>
              <w:top w:val="nil"/>
              <w:left w:val="single" w:sz="12" w:space="0" w:color="auto"/>
              <w:bottom w:val="single" w:sz="12" w:space="0" w:color="000000"/>
              <w:right w:val="single" w:sz="8" w:space="0" w:color="auto"/>
            </w:tcBorders>
            <w:vAlign w:val="center"/>
            <w:hideMark/>
          </w:tcPr>
          <w:p w14:paraId="4448BCBE"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nil"/>
              <w:right w:val="nil"/>
            </w:tcBorders>
            <w:shd w:val="clear" w:color="auto" w:fill="auto"/>
            <w:noWrap/>
            <w:vAlign w:val="center"/>
            <w:hideMark/>
          </w:tcPr>
          <w:p w14:paraId="357DA5FC"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3.1.3</w:t>
            </w:r>
          </w:p>
        </w:tc>
        <w:tc>
          <w:tcPr>
            <w:tcW w:w="7334" w:type="dxa"/>
            <w:tcBorders>
              <w:top w:val="nil"/>
              <w:left w:val="nil"/>
              <w:bottom w:val="nil"/>
              <w:right w:val="single" w:sz="12" w:space="0" w:color="auto"/>
            </w:tcBorders>
            <w:shd w:val="clear" w:color="auto" w:fill="auto"/>
            <w:noWrap/>
            <w:vAlign w:val="center"/>
            <w:hideMark/>
          </w:tcPr>
          <w:p w14:paraId="30557523"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Advanced information on C, B, R and N agents</w:t>
            </w:r>
          </w:p>
        </w:tc>
        <w:tc>
          <w:tcPr>
            <w:tcW w:w="1094" w:type="dxa"/>
            <w:tcBorders>
              <w:top w:val="nil"/>
              <w:left w:val="single" w:sz="12" w:space="0" w:color="auto"/>
              <w:bottom w:val="nil"/>
              <w:right w:val="single" w:sz="12" w:space="0" w:color="auto"/>
            </w:tcBorders>
            <w:shd w:val="clear" w:color="auto" w:fill="auto"/>
            <w:noWrap/>
            <w:vAlign w:val="center"/>
            <w:hideMark/>
          </w:tcPr>
          <w:p w14:paraId="597B8938"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50</w:t>
            </w:r>
          </w:p>
        </w:tc>
      </w:tr>
      <w:tr w:rsidR="00A40568" w:rsidRPr="004F23D5" w14:paraId="780F15A4" w14:textId="77777777" w:rsidTr="00935E54">
        <w:trPr>
          <w:trHeight w:val="50"/>
        </w:trPr>
        <w:tc>
          <w:tcPr>
            <w:tcW w:w="753" w:type="dxa"/>
            <w:vMerge/>
            <w:tcBorders>
              <w:top w:val="nil"/>
              <w:left w:val="single" w:sz="12" w:space="0" w:color="auto"/>
              <w:bottom w:val="single" w:sz="12" w:space="0" w:color="000000"/>
              <w:right w:val="single" w:sz="8" w:space="0" w:color="auto"/>
            </w:tcBorders>
            <w:vAlign w:val="center"/>
            <w:hideMark/>
          </w:tcPr>
          <w:p w14:paraId="4739C734"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single" w:sz="12" w:space="0" w:color="auto"/>
              <w:right w:val="nil"/>
            </w:tcBorders>
            <w:shd w:val="clear" w:color="auto" w:fill="auto"/>
            <w:noWrap/>
            <w:vAlign w:val="center"/>
            <w:hideMark/>
          </w:tcPr>
          <w:p w14:paraId="0E9BDF40"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3.1 Test</w:t>
            </w:r>
          </w:p>
        </w:tc>
        <w:tc>
          <w:tcPr>
            <w:tcW w:w="7334" w:type="dxa"/>
            <w:tcBorders>
              <w:top w:val="nil"/>
              <w:left w:val="nil"/>
              <w:bottom w:val="single" w:sz="12" w:space="0" w:color="auto"/>
              <w:right w:val="single" w:sz="12" w:space="0" w:color="auto"/>
            </w:tcBorders>
            <w:shd w:val="clear" w:color="auto" w:fill="auto"/>
            <w:noWrap/>
            <w:vAlign w:val="center"/>
            <w:hideMark/>
          </w:tcPr>
          <w:p w14:paraId="0CD04710" w14:textId="77777777" w:rsidR="00A40568" w:rsidRPr="004F23D5" w:rsidRDefault="00A40568" w:rsidP="00935E54">
            <w:pPr>
              <w:spacing w:after="0" w:line="240" w:lineRule="auto"/>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Test questions</w:t>
            </w:r>
          </w:p>
        </w:tc>
        <w:tc>
          <w:tcPr>
            <w:tcW w:w="1094" w:type="dxa"/>
            <w:tcBorders>
              <w:top w:val="nil"/>
              <w:left w:val="single" w:sz="12" w:space="0" w:color="auto"/>
              <w:bottom w:val="single" w:sz="12" w:space="0" w:color="auto"/>
              <w:right w:val="single" w:sz="12" w:space="0" w:color="auto"/>
            </w:tcBorders>
            <w:shd w:val="clear" w:color="auto" w:fill="auto"/>
            <w:noWrap/>
            <w:vAlign w:val="center"/>
            <w:hideMark/>
          </w:tcPr>
          <w:p w14:paraId="2D42D5C1"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20</w:t>
            </w:r>
          </w:p>
        </w:tc>
      </w:tr>
      <w:tr w:rsidR="00A40568" w:rsidRPr="004F23D5" w14:paraId="2F228F9A" w14:textId="77777777" w:rsidTr="00935E54">
        <w:trPr>
          <w:trHeight w:val="297"/>
        </w:trPr>
        <w:tc>
          <w:tcPr>
            <w:tcW w:w="753" w:type="dxa"/>
            <w:vMerge w:val="restart"/>
            <w:tcBorders>
              <w:top w:val="nil"/>
              <w:left w:val="single" w:sz="12" w:space="0" w:color="auto"/>
              <w:bottom w:val="single" w:sz="12" w:space="0" w:color="000000"/>
              <w:right w:val="single" w:sz="8" w:space="0" w:color="auto"/>
            </w:tcBorders>
            <w:shd w:val="clear" w:color="000000" w:fill="D20000"/>
            <w:noWrap/>
            <w:vAlign w:val="center"/>
            <w:hideMark/>
          </w:tcPr>
          <w:p w14:paraId="75BE2E2F"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4.1</w:t>
            </w:r>
          </w:p>
        </w:tc>
        <w:tc>
          <w:tcPr>
            <w:tcW w:w="834" w:type="dxa"/>
            <w:tcBorders>
              <w:top w:val="nil"/>
              <w:left w:val="nil"/>
              <w:bottom w:val="nil"/>
              <w:right w:val="nil"/>
            </w:tcBorders>
            <w:shd w:val="clear" w:color="auto" w:fill="auto"/>
            <w:noWrap/>
            <w:vAlign w:val="center"/>
            <w:hideMark/>
          </w:tcPr>
          <w:p w14:paraId="1BFEB9C9"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4.1</w:t>
            </w:r>
          </w:p>
        </w:tc>
        <w:tc>
          <w:tcPr>
            <w:tcW w:w="7334" w:type="dxa"/>
            <w:tcBorders>
              <w:top w:val="nil"/>
              <w:left w:val="nil"/>
              <w:bottom w:val="nil"/>
              <w:right w:val="single" w:sz="12" w:space="0" w:color="auto"/>
            </w:tcBorders>
            <w:shd w:val="clear" w:color="auto" w:fill="auto"/>
            <w:noWrap/>
            <w:vAlign w:val="center"/>
            <w:hideMark/>
          </w:tcPr>
          <w:p w14:paraId="162A1F7A"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Identify possible CBRN releases by asking the right questions to the person who makes the call, including issues such as meteo</w:t>
            </w:r>
            <w:r>
              <w:rPr>
                <w:rFonts w:eastAsia="Times New Roman" w:cstheme="minorHAnsi"/>
                <w:color w:val="000000"/>
                <w:sz w:val="18"/>
                <w:szCs w:val="18"/>
                <w:lang w:val="en-GB" w:eastAsia="nl-NL"/>
              </w:rPr>
              <w:t>rology</w:t>
            </w:r>
            <w:r w:rsidRPr="004F23D5">
              <w:rPr>
                <w:rFonts w:eastAsia="Times New Roman" w:cstheme="minorHAnsi"/>
                <w:color w:val="000000"/>
                <w:sz w:val="18"/>
                <w:szCs w:val="18"/>
                <w:lang w:val="en-GB" w:eastAsia="nl-NL"/>
              </w:rPr>
              <w:t xml:space="preserve">, wind, symptoms, and knowing which information to share with chain of command (escalation protocol). </w:t>
            </w:r>
          </w:p>
        </w:tc>
        <w:tc>
          <w:tcPr>
            <w:tcW w:w="1094" w:type="dxa"/>
            <w:tcBorders>
              <w:top w:val="nil"/>
              <w:left w:val="single" w:sz="12" w:space="0" w:color="auto"/>
              <w:bottom w:val="nil"/>
              <w:right w:val="single" w:sz="12" w:space="0" w:color="auto"/>
            </w:tcBorders>
            <w:shd w:val="clear" w:color="auto" w:fill="auto"/>
            <w:noWrap/>
            <w:vAlign w:val="center"/>
            <w:hideMark/>
          </w:tcPr>
          <w:p w14:paraId="69063B6C"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40</w:t>
            </w:r>
          </w:p>
        </w:tc>
      </w:tr>
      <w:tr w:rsidR="00A40568" w:rsidRPr="004F23D5" w14:paraId="0DCB3A39" w14:textId="77777777" w:rsidTr="00935E54">
        <w:trPr>
          <w:trHeight w:val="50"/>
        </w:trPr>
        <w:tc>
          <w:tcPr>
            <w:tcW w:w="753" w:type="dxa"/>
            <w:vMerge/>
            <w:tcBorders>
              <w:top w:val="nil"/>
              <w:left w:val="single" w:sz="12" w:space="0" w:color="auto"/>
              <w:bottom w:val="single" w:sz="12" w:space="0" w:color="000000"/>
              <w:right w:val="single" w:sz="8" w:space="0" w:color="auto"/>
            </w:tcBorders>
            <w:vAlign w:val="center"/>
            <w:hideMark/>
          </w:tcPr>
          <w:p w14:paraId="5BEBD9F7"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single" w:sz="12" w:space="0" w:color="auto"/>
              <w:right w:val="nil"/>
            </w:tcBorders>
            <w:shd w:val="clear" w:color="auto" w:fill="auto"/>
            <w:noWrap/>
            <w:vAlign w:val="center"/>
            <w:hideMark/>
          </w:tcPr>
          <w:p w14:paraId="0215BC77"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4.1 P</w:t>
            </w:r>
          </w:p>
        </w:tc>
        <w:tc>
          <w:tcPr>
            <w:tcW w:w="7334" w:type="dxa"/>
            <w:tcBorders>
              <w:top w:val="nil"/>
              <w:left w:val="nil"/>
              <w:bottom w:val="single" w:sz="12" w:space="0" w:color="auto"/>
              <w:right w:val="single" w:sz="12" w:space="0" w:color="auto"/>
            </w:tcBorders>
            <w:shd w:val="clear" w:color="auto" w:fill="auto"/>
            <w:noWrap/>
            <w:vAlign w:val="center"/>
            <w:hideMark/>
          </w:tcPr>
          <w:p w14:paraId="16EBCBA5" w14:textId="2C6D4599" w:rsidR="00A40568" w:rsidRPr="004F23D5" w:rsidRDefault="00CC5F53" w:rsidP="00935E54">
            <w:pPr>
              <w:spacing w:after="0" w:line="240" w:lineRule="auto"/>
              <w:rPr>
                <w:rFonts w:eastAsia="Times New Roman" w:cstheme="minorHAnsi"/>
                <w:color w:val="000000"/>
                <w:sz w:val="18"/>
                <w:szCs w:val="18"/>
                <w:lang w:val="en-US" w:eastAsia="nl-NL"/>
              </w:rPr>
            </w:pP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cenario discussions</w:t>
            </w:r>
            <w:r>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Identify possible CBRN releases by asking the right questions</w:t>
            </w:r>
          </w:p>
        </w:tc>
        <w:tc>
          <w:tcPr>
            <w:tcW w:w="1094" w:type="dxa"/>
            <w:tcBorders>
              <w:top w:val="nil"/>
              <w:left w:val="single" w:sz="12" w:space="0" w:color="auto"/>
              <w:bottom w:val="single" w:sz="12" w:space="0" w:color="auto"/>
              <w:right w:val="single" w:sz="12" w:space="0" w:color="auto"/>
            </w:tcBorders>
            <w:shd w:val="clear" w:color="auto" w:fill="auto"/>
            <w:noWrap/>
            <w:vAlign w:val="center"/>
            <w:hideMark/>
          </w:tcPr>
          <w:p w14:paraId="6EF02513"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Pr>
                <w:rFonts w:eastAsia="Times New Roman" w:cstheme="minorHAnsi"/>
                <w:color w:val="000000"/>
                <w:sz w:val="18"/>
                <w:szCs w:val="18"/>
                <w:lang w:eastAsia="nl-NL"/>
              </w:rPr>
              <w:t>15/scenario</w:t>
            </w:r>
          </w:p>
        </w:tc>
      </w:tr>
      <w:tr w:rsidR="00A40568" w:rsidRPr="004F23D5" w14:paraId="3846D335" w14:textId="77777777" w:rsidTr="00935E54">
        <w:trPr>
          <w:trHeight w:val="56"/>
        </w:trPr>
        <w:tc>
          <w:tcPr>
            <w:tcW w:w="753" w:type="dxa"/>
            <w:vMerge w:val="restart"/>
            <w:tcBorders>
              <w:top w:val="nil"/>
              <w:left w:val="single" w:sz="12" w:space="0" w:color="auto"/>
              <w:bottom w:val="nil"/>
              <w:right w:val="single" w:sz="8" w:space="0" w:color="auto"/>
            </w:tcBorders>
            <w:shd w:val="clear" w:color="000000" w:fill="FF0000"/>
            <w:noWrap/>
            <w:vAlign w:val="center"/>
            <w:hideMark/>
          </w:tcPr>
          <w:p w14:paraId="48855AF9"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5.1</w:t>
            </w:r>
          </w:p>
        </w:tc>
        <w:tc>
          <w:tcPr>
            <w:tcW w:w="834" w:type="dxa"/>
            <w:tcBorders>
              <w:top w:val="nil"/>
              <w:left w:val="nil"/>
              <w:bottom w:val="nil"/>
              <w:right w:val="nil"/>
            </w:tcBorders>
            <w:shd w:val="clear" w:color="auto" w:fill="auto"/>
            <w:noWrap/>
            <w:vAlign w:val="center"/>
            <w:hideMark/>
          </w:tcPr>
          <w:p w14:paraId="3EFFDA20"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5.1.1</w:t>
            </w:r>
          </w:p>
        </w:tc>
        <w:tc>
          <w:tcPr>
            <w:tcW w:w="7334" w:type="dxa"/>
            <w:tcBorders>
              <w:top w:val="nil"/>
              <w:left w:val="nil"/>
              <w:bottom w:val="nil"/>
              <w:right w:val="single" w:sz="12" w:space="0" w:color="auto"/>
            </w:tcBorders>
            <w:shd w:val="clear" w:color="auto" w:fill="auto"/>
            <w:noWrap/>
            <w:vAlign w:val="center"/>
            <w:hideMark/>
          </w:tcPr>
          <w:p w14:paraId="785FC507"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 xml:space="preserve">Preparations for on-site arrival, en-route (upwind) approach, incident analysis. On-site risk/threat assessment. </w:t>
            </w:r>
          </w:p>
        </w:tc>
        <w:tc>
          <w:tcPr>
            <w:tcW w:w="1094" w:type="dxa"/>
            <w:tcBorders>
              <w:top w:val="nil"/>
              <w:left w:val="single" w:sz="12" w:space="0" w:color="auto"/>
              <w:bottom w:val="nil"/>
              <w:right w:val="single" w:sz="12" w:space="0" w:color="auto"/>
            </w:tcBorders>
            <w:shd w:val="clear" w:color="auto" w:fill="auto"/>
            <w:noWrap/>
            <w:vAlign w:val="center"/>
            <w:hideMark/>
          </w:tcPr>
          <w:p w14:paraId="0D16A1B8"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35</w:t>
            </w:r>
          </w:p>
        </w:tc>
      </w:tr>
      <w:tr w:rsidR="00A40568" w:rsidRPr="004F23D5" w14:paraId="76BA6815" w14:textId="77777777" w:rsidTr="00935E54">
        <w:trPr>
          <w:trHeight w:val="80"/>
        </w:trPr>
        <w:tc>
          <w:tcPr>
            <w:tcW w:w="753" w:type="dxa"/>
            <w:vMerge/>
            <w:tcBorders>
              <w:top w:val="nil"/>
              <w:left w:val="single" w:sz="12" w:space="0" w:color="auto"/>
              <w:bottom w:val="nil"/>
              <w:right w:val="single" w:sz="8" w:space="0" w:color="auto"/>
            </w:tcBorders>
            <w:vAlign w:val="center"/>
            <w:hideMark/>
          </w:tcPr>
          <w:p w14:paraId="1021570C"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nil"/>
              <w:right w:val="nil"/>
            </w:tcBorders>
            <w:shd w:val="clear" w:color="auto" w:fill="auto"/>
            <w:noWrap/>
            <w:vAlign w:val="center"/>
            <w:hideMark/>
          </w:tcPr>
          <w:p w14:paraId="6A152313"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5.1.2</w:t>
            </w:r>
          </w:p>
        </w:tc>
        <w:tc>
          <w:tcPr>
            <w:tcW w:w="7334" w:type="dxa"/>
            <w:tcBorders>
              <w:top w:val="nil"/>
              <w:left w:val="nil"/>
              <w:bottom w:val="nil"/>
              <w:right w:val="single" w:sz="12" w:space="0" w:color="auto"/>
            </w:tcBorders>
            <w:shd w:val="clear" w:color="auto" w:fill="auto"/>
            <w:noWrap/>
            <w:vAlign w:val="center"/>
            <w:hideMark/>
          </w:tcPr>
          <w:p w14:paraId="47EF8730"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Security of the area, upwind approach (including traffic control), hot zone, warm zone, cold zone</w:t>
            </w:r>
          </w:p>
        </w:tc>
        <w:tc>
          <w:tcPr>
            <w:tcW w:w="1094" w:type="dxa"/>
            <w:tcBorders>
              <w:top w:val="nil"/>
              <w:left w:val="single" w:sz="12" w:space="0" w:color="auto"/>
              <w:bottom w:val="nil"/>
              <w:right w:val="single" w:sz="12" w:space="0" w:color="auto"/>
            </w:tcBorders>
            <w:shd w:val="clear" w:color="auto" w:fill="auto"/>
            <w:noWrap/>
            <w:vAlign w:val="center"/>
            <w:hideMark/>
          </w:tcPr>
          <w:p w14:paraId="4B221CDF"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40</w:t>
            </w:r>
          </w:p>
        </w:tc>
      </w:tr>
      <w:tr w:rsidR="00A40568" w:rsidRPr="004F23D5" w14:paraId="2D9242FA" w14:textId="77777777" w:rsidTr="00935E54">
        <w:trPr>
          <w:trHeight w:val="80"/>
        </w:trPr>
        <w:tc>
          <w:tcPr>
            <w:tcW w:w="753" w:type="dxa"/>
            <w:vMerge/>
            <w:tcBorders>
              <w:top w:val="nil"/>
              <w:left w:val="single" w:sz="12" w:space="0" w:color="auto"/>
              <w:bottom w:val="nil"/>
              <w:right w:val="single" w:sz="8" w:space="0" w:color="auto"/>
            </w:tcBorders>
            <w:vAlign w:val="center"/>
            <w:hideMark/>
          </w:tcPr>
          <w:p w14:paraId="6837DBFF"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nil"/>
              <w:right w:val="nil"/>
            </w:tcBorders>
            <w:shd w:val="clear" w:color="auto" w:fill="auto"/>
            <w:noWrap/>
            <w:vAlign w:val="center"/>
            <w:hideMark/>
          </w:tcPr>
          <w:p w14:paraId="41FFB4E8"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5.1.3</w:t>
            </w:r>
          </w:p>
        </w:tc>
        <w:tc>
          <w:tcPr>
            <w:tcW w:w="7334" w:type="dxa"/>
            <w:tcBorders>
              <w:top w:val="nil"/>
              <w:left w:val="nil"/>
              <w:bottom w:val="nil"/>
              <w:right w:val="single" w:sz="12" w:space="0" w:color="auto"/>
            </w:tcBorders>
            <w:shd w:val="clear" w:color="auto" w:fill="auto"/>
            <w:noWrap/>
            <w:vAlign w:val="center"/>
            <w:hideMark/>
          </w:tcPr>
          <w:p w14:paraId="09CBF802" w14:textId="76BE59C2"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 xml:space="preserve">Isolate people and </w:t>
            </w:r>
            <w:r w:rsidR="00D62681" w:rsidRPr="00D62681">
              <w:rPr>
                <w:sz w:val="18"/>
                <w:szCs w:val="18"/>
                <w:lang w:val="en-GB"/>
              </w:rPr>
              <w:t>domestic</w:t>
            </w:r>
            <w:r w:rsidRPr="004F23D5">
              <w:rPr>
                <w:rFonts w:eastAsia="Times New Roman" w:cstheme="minorHAnsi"/>
                <w:color w:val="000000"/>
                <w:sz w:val="18"/>
                <w:szCs w:val="18"/>
                <w:lang w:val="en-GB" w:eastAsia="nl-NL"/>
              </w:rPr>
              <w:t xml:space="preserve"> animals on scene</w:t>
            </w:r>
          </w:p>
        </w:tc>
        <w:tc>
          <w:tcPr>
            <w:tcW w:w="1094" w:type="dxa"/>
            <w:tcBorders>
              <w:top w:val="nil"/>
              <w:left w:val="single" w:sz="12" w:space="0" w:color="auto"/>
              <w:bottom w:val="nil"/>
              <w:right w:val="single" w:sz="12" w:space="0" w:color="auto"/>
            </w:tcBorders>
            <w:shd w:val="clear" w:color="auto" w:fill="auto"/>
            <w:noWrap/>
            <w:vAlign w:val="center"/>
            <w:hideMark/>
          </w:tcPr>
          <w:p w14:paraId="70F62264"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15</w:t>
            </w:r>
          </w:p>
        </w:tc>
      </w:tr>
      <w:tr w:rsidR="00A40568" w:rsidRPr="004F23D5" w14:paraId="1AD448F1" w14:textId="77777777" w:rsidTr="00935E54">
        <w:trPr>
          <w:trHeight w:val="80"/>
        </w:trPr>
        <w:tc>
          <w:tcPr>
            <w:tcW w:w="753" w:type="dxa"/>
            <w:vMerge/>
            <w:tcBorders>
              <w:top w:val="nil"/>
              <w:left w:val="single" w:sz="12" w:space="0" w:color="auto"/>
              <w:bottom w:val="nil"/>
              <w:right w:val="single" w:sz="8" w:space="0" w:color="auto"/>
            </w:tcBorders>
            <w:vAlign w:val="center"/>
            <w:hideMark/>
          </w:tcPr>
          <w:p w14:paraId="5F2032FB"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nil"/>
              <w:right w:val="nil"/>
            </w:tcBorders>
            <w:shd w:val="clear" w:color="auto" w:fill="auto"/>
            <w:noWrap/>
            <w:vAlign w:val="center"/>
            <w:hideMark/>
          </w:tcPr>
          <w:p w14:paraId="7150AFEE"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5.1.4</w:t>
            </w:r>
          </w:p>
        </w:tc>
        <w:tc>
          <w:tcPr>
            <w:tcW w:w="7334" w:type="dxa"/>
            <w:tcBorders>
              <w:top w:val="nil"/>
              <w:left w:val="nil"/>
              <w:bottom w:val="nil"/>
              <w:right w:val="single" w:sz="12" w:space="0" w:color="auto"/>
            </w:tcBorders>
            <w:shd w:val="clear" w:color="auto" w:fill="auto"/>
            <w:noWrap/>
            <w:vAlign w:val="center"/>
            <w:hideMark/>
          </w:tcPr>
          <w:p w14:paraId="3F7A3B1E" w14:textId="77777777" w:rsidR="00A40568" w:rsidRPr="004F23D5" w:rsidRDefault="00A40568" w:rsidP="00935E54">
            <w:pPr>
              <w:spacing w:after="0" w:line="240" w:lineRule="auto"/>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Registration of victims</w:t>
            </w:r>
          </w:p>
        </w:tc>
        <w:tc>
          <w:tcPr>
            <w:tcW w:w="1094" w:type="dxa"/>
            <w:tcBorders>
              <w:top w:val="nil"/>
              <w:left w:val="single" w:sz="12" w:space="0" w:color="auto"/>
              <w:bottom w:val="nil"/>
              <w:right w:val="single" w:sz="12" w:space="0" w:color="auto"/>
            </w:tcBorders>
            <w:shd w:val="clear" w:color="auto" w:fill="auto"/>
            <w:noWrap/>
            <w:vAlign w:val="center"/>
            <w:hideMark/>
          </w:tcPr>
          <w:p w14:paraId="4F3AB8E7"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25</w:t>
            </w:r>
          </w:p>
        </w:tc>
      </w:tr>
      <w:tr w:rsidR="00A40568" w:rsidRPr="004F23D5" w14:paraId="59FE7B1E" w14:textId="77777777" w:rsidTr="00935E54">
        <w:trPr>
          <w:trHeight w:val="80"/>
        </w:trPr>
        <w:tc>
          <w:tcPr>
            <w:tcW w:w="753" w:type="dxa"/>
            <w:vMerge/>
            <w:tcBorders>
              <w:top w:val="nil"/>
              <w:left w:val="single" w:sz="12" w:space="0" w:color="auto"/>
              <w:bottom w:val="nil"/>
              <w:right w:val="single" w:sz="8" w:space="0" w:color="auto"/>
            </w:tcBorders>
            <w:vAlign w:val="center"/>
            <w:hideMark/>
          </w:tcPr>
          <w:p w14:paraId="5CFF02EA"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nil"/>
              <w:right w:val="nil"/>
            </w:tcBorders>
            <w:shd w:val="clear" w:color="auto" w:fill="auto"/>
            <w:noWrap/>
            <w:vAlign w:val="center"/>
            <w:hideMark/>
          </w:tcPr>
          <w:p w14:paraId="3E1FC225"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5.1 Test</w:t>
            </w:r>
          </w:p>
        </w:tc>
        <w:tc>
          <w:tcPr>
            <w:tcW w:w="7334" w:type="dxa"/>
            <w:tcBorders>
              <w:top w:val="nil"/>
              <w:left w:val="nil"/>
              <w:bottom w:val="nil"/>
              <w:right w:val="single" w:sz="12" w:space="0" w:color="auto"/>
            </w:tcBorders>
            <w:shd w:val="clear" w:color="auto" w:fill="auto"/>
            <w:noWrap/>
            <w:vAlign w:val="center"/>
            <w:hideMark/>
          </w:tcPr>
          <w:p w14:paraId="6367D7F0" w14:textId="77777777" w:rsidR="00A40568" w:rsidRPr="004F23D5" w:rsidRDefault="00A40568" w:rsidP="00935E54">
            <w:pPr>
              <w:spacing w:after="0" w:line="240" w:lineRule="auto"/>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Test questions</w:t>
            </w:r>
          </w:p>
        </w:tc>
        <w:tc>
          <w:tcPr>
            <w:tcW w:w="1094" w:type="dxa"/>
            <w:tcBorders>
              <w:top w:val="nil"/>
              <w:left w:val="single" w:sz="12" w:space="0" w:color="auto"/>
              <w:bottom w:val="nil"/>
              <w:right w:val="single" w:sz="12" w:space="0" w:color="auto"/>
            </w:tcBorders>
            <w:shd w:val="clear" w:color="auto" w:fill="auto"/>
            <w:noWrap/>
            <w:vAlign w:val="center"/>
            <w:hideMark/>
          </w:tcPr>
          <w:p w14:paraId="21D3EB81"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15</w:t>
            </w:r>
          </w:p>
        </w:tc>
      </w:tr>
      <w:tr w:rsidR="00A40568" w:rsidRPr="004F23D5" w14:paraId="7F5C83D9" w14:textId="77777777" w:rsidTr="00935E54">
        <w:trPr>
          <w:trHeight w:val="80"/>
        </w:trPr>
        <w:tc>
          <w:tcPr>
            <w:tcW w:w="753" w:type="dxa"/>
            <w:vMerge/>
            <w:tcBorders>
              <w:top w:val="nil"/>
              <w:left w:val="single" w:sz="12" w:space="0" w:color="auto"/>
              <w:bottom w:val="nil"/>
              <w:right w:val="single" w:sz="8" w:space="0" w:color="auto"/>
            </w:tcBorders>
            <w:vAlign w:val="center"/>
            <w:hideMark/>
          </w:tcPr>
          <w:p w14:paraId="12C62423"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single" w:sz="8" w:space="0" w:color="auto"/>
              <w:right w:val="nil"/>
            </w:tcBorders>
            <w:shd w:val="clear" w:color="auto" w:fill="auto"/>
            <w:noWrap/>
            <w:vAlign w:val="center"/>
            <w:hideMark/>
          </w:tcPr>
          <w:p w14:paraId="56651E51" w14:textId="483B18B1"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5.1</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7334" w:type="dxa"/>
            <w:tcBorders>
              <w:top w:val="nil"/>
              <w:left w:val="nil"/>
              <w:bottom w:val="single" w:sz="8" w:space="0" w:color="auto"/>
              <w:right w:val="single" w:sz="12" w:space="0" w:color="auto"/>
            </w:tcBorders>
            <w:shd w:val="clear" w:color="auto" w:fill="auto"/>
            <w:noWrap/>
            <w:vAlign w:val="center"/>
            <w:hideMark/>
          </w:tcPr>
          <w:p w14:paraId="0048EDD5" w14:textId="1BE02B40" w:rsidR="00A40568" w:rsidRPr="004F23D5" w:rsidRDefault="00CC5F53" w:rsidP="00935E54">
            <w:pPr>
              <w:spacing w:after="0" w:line="240" w:lineRule="auto"/>
              <w:rPr>
                <w:rFonts w:eastAsia="Times New Roman" w:cstheme="minorHAnsi"/>
                <w:color w:val="000000"/>
                <w:sz w:val="18"/>
                <w:szCs w:val="18"/>
                <w:lang w:val="en-US" w:eastAsia="nl-NL"/>
              </w:rPr>
            </w:pP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cenario discussions</w:t>
            </w:r>
            <w:r>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 xml:space="preserve">Arrival on-site: security, isolation and registration of victims and </w:t>
            </w:r>
          </w:p>
        </w:tc>
        <w:tc>
          <w:tcPr>
            <w:tcW w:w="1094" w:type="dxa"/>
            <w:tcBorders>
              <w:top w:val="nil"/>
              <w:left w:val="single" w:sz="12" w:space="0" w:color="auto"/>
              <w:bottom w:val="single" w:sz="8" w:space="0" w:color="auto"/>
              <w:right w:val="single" w:sz="12" w:space="0" w:color="auto"/>
            </w:tcBorders>
            <w:shd w:val="clear" w:color="auto" w:fill="auto"/>
            <w:noWrap/>
            <w:vAlign w:val="center"/>
            <w:hideMark/>
          </w:tcPr>
          <w:p w14:paraId="08D8C725"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15/Scenario</w:t>
            </w:r>
          </w:p>
        </w:tc>
      </w:tr>
      <w:tr w:rsidR="00A40568" w:rsidRPr="004F23D5" w14:paraId="658C2A44" w14:textId="77777777" w:rsidTr="00935E54">
        <w:trPr>
          <w:trHeight w:val="60"/>
        </w:trPr>
        <w:tc>
          <w:tcPr>
            <w:tcW w:w="753" w:type="dxa"/>
            <w:vMerge w:val="restart"/>
            <w:tcBorders>
              <w:top w:val="nil"/>
              <w:left w:val="single" w:sz="12" w:space="0" w:color="auto"/>
              <w:bottom w:val="nil"/>
              <w:right w:val="single" w:sz="8" w:space="0" w:color="auto"/>
            </w:tcBorders>
            <w:shd w:val="clear" w:color="000000" w:fill="FF0000"/>
            <w:noWrap/>
            <w:vAlign w:val="center"/>
            <w:hideMark/>
          </w:tcPr>
          <w:p w14:paraId="1B3B06E6"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5.2</w:t>
            </w:r>
          </w:p>
        </w:tc>
        <w:tc>
          <w:tcPr>
            <w:tcW w:w="834" w:type="dxa"/>
            <w:tcBorders>
              <w:top w:val="nil"/>
              <w:left w:val="nil"/>
              <w:bottom w:val="nil"/>
              <w:right w:val="nil"/>
            </w:tcBorders>
            <w:shd w:val="clear" w:color="auto" w:fill="auto"/>
            <w:noWrap/>
            <w:vAlign w:val="center"/>
            <w:hideMark/>
          </w:tcPr>
          <w:p w14:paraId="42845F79"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5.2</w:t>
            </w:r>
          </w:p>
        </w:tc>
        <w:tc>
          <w:tcPr>
            <w:tcW w:w="7334" w:type="dxa"/>
            <w:tcBorders>
              <w:top w:val="nil"/>
              <w:left w:val="nil"/>
              <w:bottom w:val="nil"/>
              <w:right w:val="single" w:sz="12" w:space="0" w:color="auto"/>
            </w:tcBorders>
            <w:shd w:val="clear" w:color="auto" w:fill="auto"/>
            <w:noWrap/>
            <w:vAlign w:val="center"/>
            <w:hideMark/>
          </w:tcPr>
          <w:p w14:paraId="6B4F8E74"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Forensic awareness</w:t>
            </w:r>
          </w:p>
        </w:tc>
        <w:tc>
          <w:tcPr>
            <w:tcW w:w="1094" w:type="dxa"/>
            <w:tcBorders>
              <w:top w:val="nil"/>
              <w:left w:val="single" w:sz="12" w:space="0" w:color="auto"/>
              <w:bottom w:val="nil"/>
              <w:right w:val="single" w:sz="12" w:space="0" w:color="auto"/>
            </w:tcBorders>
            <w:shd w:val="clear" w:color="auto" w:fill="auto"/>
            <w:noWrap/>
            <w:vAlign w:val="center"/>
            <w:hideMark/>
          </w:tcPr>
          <w:p w14:paraId="6618EEC0"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40</w:t>
            </w:r>
          </w:p>
        </w:tc>
      </w:tr>
      <w:tr w:rsidR="00A40568" w:rsidRPr="004F23D5" w14:paraId="51C8F7F9" w14:textId="77777777" w:rsidTr="00935E54">
        <w:trPr>
          <w:trHeight w:val="80"/>
        </w:trPr>
        <w:tc>
          <w:tcPr>
            <w:tcW w:w="753" w:type="dxa"/>
            <w:vMerge/>
            <w:tcBorders>
              <w:top w:val="nil"/>
              <w:left w:val="single" w:sz="12" w:space="0" w:color="auto"/>
              <w:bottom w:val="nil"/>
              <w:right w:val="single" w:sz="8" w:space="0" w:color="auto"/>
            </w:tcBorders>
            <w:vAlign w:val="center"/>
            <w:hideMark/>
          </w:tcPr>
          <w:p w14:paraId="4D3E6FD5"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nil"/>
              <w:right w:val="nil"/>
            </w:tcBorders>
            <w:shd w:val="clear" w:color="auto" w:fill="auto"/>
            <w:noWrap/>
            <w:vAlign w:val="center"/>
            <w:hideMark/>
          </w:tcPr>
          <w:p w14:paraId="6F552541"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5.2 Test</w:t>
            </w:r>
          </w:p>
        </w:tc>
        <w:tc>
          <w:tcPr>
            <w:tcW w:w="7334" w:type="dxa"/>
            <w:tcBorders>
              <w:top w:val="nil"/>
              <w:left w:val="nil"/>
              <w:bottom w:val="nil"/>
              <w:right w:val="single" w:sz="12" w:space="0" w:color="auto"/>
            </w:tcBorders>
            <w:shd w:val="clear" w:color="auto" w:fill="auto"/>
            <w:noWrap/>
            <w:vAlign w:val="center"/>
            <w:hideMark/>
          </w:tcPr>
          <w:p w14:paraId="30831784" w14:textId="77777777" w:rsidR="00A40568" w:rsidRPr="004F23D5" w:rsidRDefault="00A40568" w:rsidP="00935E54">
            <w:pPr>
              <w:spacing w:after="0" w:line="240" w:lineRule="auto"/>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Test questions</w:t>
            </w:r>
          </w:p>
        </w:tc>
        <w:tc>
          <w:tcPr>
            <w:tcW w:w="1094" w:type="dxa"/>
            <w:tcBorders>
              <w:top w:val="nil"/>
              <w:left w:val="single" w:sz="12" w:space="0" w:color="auto"/>
              <w:bottom w:val="nil"/>
              <w:right w:val="single" w:sz="12" w:space="0" w:color="auto"/>
            </w:tcBorders>
            <w:shd w:val="clear" w:color="auto" w:fill="auto"/>
            <w:noWrap/>
            <w:vAlign w:val="center"/>
            <w:hideMark/>
          </w:tcPr>
          <w:p w14:paraId="3029E1D2" w14:textId="4A34BF21"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 </w:t>
            </w:r>
            <w:r w:rsidR="00E068B9">
              <w:rPr>
                <w:rFonts w:eastAsia="Times New Roman" w:cstheme="minorHAnsi"/>
                <w:i/>
                <w:iCs/>
                <w:color w:val="FF0000"/>
                <w:sz w:val="18"/>
                <w:szCs w:val="18"/>
                <w:lang w:val="en-GB" w:eastAsia="nl-NL"/>
              </w:rPr>
              <w:t>1</w:t>
            </w:r>
            <w:r w:rsidR="00E068B9" w:rsidRPr="004F23D5">
              <w:rPr>
                <w:rFonts w:eastAsia="Times New Roman" w:cstheme="minorHAnsi"/>
                <w:i/>
                <w:iCs/>
                <w:color w:val="FF0000"/>
                <w:sz w:val="18"/>
                <w:szCs w:val="18"/>
                <w:lang w:val="en-GB" w:eastAsia="nl-NL"/>
              </w:rPr>
              <w:t>0</w:t>
            </w:r>
          </w:p>
        </w:tc>
      </w:tr>
      <w:tr w:rsidR="00A40568" w:rsidRPr="004F23D5" w14:paraId="019A7078" w14:textId="77777777" w:rsidTr="00935E54">
        <w:trPr>
          <w:trHeight w:val="315"/>
        </w:trPr>
        <w:tc>
          <w:tcPr>
            <w:tcW w:w="753" w:type="dxa"/>
            <w:vMerge/>
            <w:tcBorders>
              <w:top w:val="nil"/>
              <w:left w:val="single" w:sz="12" w:space="0" w:color="auto"/>
              <w:bottom w:val="single" w:sz="12" w:space="0" w:color="auto"/>
              <w:right w:val="single" w:sz="8" w:space="0" w:color="auto"/>
            </w:tcBorders>
            <w:vAlign w:val="center"/>
            <w:hideMark/>
          </w:tcPr>
          <w:p w14:paraId="25DDFEA0"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single" w:sz="12" w:space="0" w:color="auto"/>
              <w:right w:val="nil"/>
            </w:tcBorders>
            <w:shd w:val="clear" w:color="auto" w:fill="auto"/>
            <w:noWrap/>
            <w:vAlign w:val="center"/>
            <w:hideMark/>
          </w:tcPr>
          <w:p w14:paraId="507DFA92" w14:textId="1E2F247F"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5.2</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7334" w:type="dxa"/>
            <w:tcBorders>
              <w:top w:val="nil"/>
              <w:left w:val="nil"/>
              <w:bottom w:val="single" w:sz="12" w:space="0" w:color="auto"/>
              <w:right w:val="single" w:sz="12" w:space="0" w:color="auto"/>
            </w:tcBorders>
            <w:shd w:val="clear" w:color="auto" w:fill="auto"/>
            <w:noWrap/>
            <w:vAlign w:val="center"/>
            <w:hideMark/>
          </w:tcPr>
          <w:p w14:paraId="0C028098" w14:textId="01E8096D" w:rsidR="00A40568" w:rsidRPr="004F23D5" w:rsidRDefault="00CC5F53" w:rsidP="00935E54">
            <w:pPr>
              <w:spacing w:after="0" w:line="240" w:lineRule="auto"/>
              <w:rPr>
                <w:rFonts w:eastAsia="Times New Roman" w:cstheme="minorHAnsi"/>
                <w:color w:val="000000"/>
                <w:sz w:val="18"/>
                <w:szCs w:val="18"/>
                <w:lang w:eastAsia="nl-NL"/>
              </w:rPr>
            </w:pP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cenario discussions</w:t>
            </w:r>
            <w:r>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 xml:space="preserve">Forensic awareness </w:t>
            </w:r>
          </w:p>
        </w:tc>
        <w:tc>
          <w:tcPr>
            <w:tcW w:w="1094" w:type="dxa"/>
            <w:tcBorders>
              <w:top w:val="nil"/>
              <w:left w:val="single" w:sz="12" w:space="0" w:color="auto"/>
              <w:bottom w:val="single" w:sz="12" w:space="0" w:color="auto"/>
              <w:right w:val="single" w:sz="12" w:space="0" w:color="auto"/>
            </w:tcBorders>
            <w:shd w:val="clear" w:color="auto" w:fill="auto"/>
            <w:noWrap/>
            <w:vAlign w:val="center"/>
            <w:hideMark/>
          </w:tcPr>
          <w:p w14:paraId="570BFA9E"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15/Scenario</w:t>
            </w:r>
          </w:p>
        </w:tc>
      </w:tr>
      <w:tr w:rsidR="00A40568" w:rsidRPr="004F23D5" w14:paraId="224B71C2" w14:textId="77777777" w:rsidTr="00935E54">
        <w:trPr>
          <w:trHeight w:val="50"/>
        </w:trPr>
        <w:tc>
          <w:tcPr>
            <w:tcW w:w="753" w:type="dxa"/>
            <w:vMerge w:val="restart"/>
            <w:tcBorders>
              <w:top w:val="single" w:sz="12" w:space="0" w:color="auto"/>
              <w:left w:val="single" w:sz="12" w:space="0" w:color="auto"/>
              <w:bottom w:val="nil"/>
              <w:right w:val="single" w:sz="8" w:space="0" w:color="auto"/>
            </w:tcBorders>
            <w:shd w:val="clear" w:color="000000" w:fill="FF6969"/>
            <w:noWrap/>
            <w:vAlign w:val="center"/>
            <w:hideMark/>
          </w:tcPr>
          <w:p w14:paraId="1CD962BE"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6.1</w:t>
            </w:r>
          </w:p>
        </w:tc>
        <w:tc>
          <w:tcPr>
            <w:tcW w:w="834" w:type="dxa"/>
            <w:tcBorders>
              <w:top w:val="single" w:sz="12" w:space="0" w:color="auto"/>
              <w:left w:val="nil"/>
              <w:bottom w:val="nil"/>
              <w:right w:val="nil"/>
            </w:tcBorders>
            <w:shd w:val="clear" w:color="auto" w:fill="auto"/>
            <w:noWrap/>
            <w:vAlign w:val="center"/>
            <w:hideMark/>
          </w:tcPr>
          <w:p w14:paraId="5AADE0E0"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6.1</w:t>
            </w:r>
          </w:p>
        </w:tc>
        <w:tc>
          <w:tcPr>
            <w:tcW w:w="7334" w:type="dxa"/>
            <w:tcBorders>
              <w:top w:val="single" w:sz="12" w:space="0" w:color="auto"/>
              <w:left w:val="nil"/>
              <w:bottom w:val="nil"/>
              <w:right w:val="single" w:sz="12" w:space="0" w:color="auto"/>
            </w:tcBorders>
            <w:shd w:val="clear" w:color="auto" w:fill="auto"/>
            <w:noWrap/>
            <w:vAlign w:val="center"/>
            <w:hideMark/>
          </w:tcPr>
          <w:p w14:paraId="5B98CC26"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How to recognize possible CBRN release and initiate alarm protocol [COUNTRY BASED]</w:t>
            </w:r>
          </w:p>
        </w:tc>
        <w:tc>
          <w:tcPr>
            <w:tcW w:w="1094" w:type="dxa"/>
            <w:tcBorders>
              <w:top w:val="single" w:sz="12" w:space="0" w:color="auto"/>
              <w:left w:val="single" w:sz="12" w:space="0" w:color="auto"/>
              <w:bottom w:val="nil"/>
              <w:right w:val="single" w:sz="12" w:space="0" w:color="auto"/>
            </w:tcBorders>
            <w:shd w:val="clear" w:color="auto" w:fill="auto"/>
            <w:noWrap/>
            <w:vAlign w:val="center"/>
            <w:hideMark/>
          </w:tcPr>
          <w:p w14:paraId="0FDCBD00"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30</w:t>
            </w:r>
          </w:p>
        </w:tc>
      </w:tr>
      <w:tr w:rsidR="00A40568" w:rsidRPr="004F23D5" w14:paraId="1B686375" w14:textId="77777777" w:rsidTr="00935E54">
        <w:trPr>
          <w:trHeight w:val="300"/>
        </w:trPr>
        <w:tc>
          <w:tcPr>
            <w:tcW w:w="753" w:type="dxa"/>
            <w:vMerge/>
            <w:tcBorders>
              <w:top w:val="single" w:sz="12" w:space="0" w:color="auto"/>
              <w:left w:val="single" w:sz="12" w:space="0" w:color="auto"/>
              <w:bottom w:val="nil"/>
              <w:right w:val="single" w:sz="8" w:space="0" w:color="auto"/>
            </w:tcBorders>
            <w:vAlign w:val="center"/>
            <w:hideMark/>
          </w:tcPr>
          <w:p w14:paraId="4357E144"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nil"/>
              <w:right w:val="nil"/>
            </w:tcBorders>
            <w:shd w:val="clear" w:color="auto" w:fill="auto"/>
            <w:noWrap/>
            <w:vAlign w:val="center"/>
            <w:hideMark/>
          </w:tcPr>
          <w:p w14:paraId="1D69B39D"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6.1 Test</w:t>
            </w:r>
          </w:p>
        </w:tc>
        <w:tc>
          <w:tcPr>
            <w:tcW w:w="7334" w:type="dxa"/>
            <w:tcBorders>
              <w:top w:val="nil"/>
              <w:left w:val="nil"/>
              <w:bottom w:val="nil"/>
              <w:right w:val="single" w:sz="12" w:space="0" w:color="auto"/>
            </w:tcBorders>
            <w:shd w:val="clear" w:color="auto" w:fill="auto"/>
            <w:noWrap/>
            <w:vAlign w:val="center"/>
            <w:hideMark/>
          </w:tcPr>
          <w:p w14:paraId="7B1C5391" w14:textId="77777777" w:rsidR="00A40568" w:rsidRPr="004F23D5" w:rsidRDefault="00A40568" w:rsidP="00935E54">
            <w:pPr>
              <w:spacing w:after="0" w:line="240" w:lineRule="auto"/>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Test questions</w:t>
            </w:r>
          </w:p>
        </w:tc>
        <w:tc>
          <w:tcPr>
            <w:tcW w:w="1094" w:type="dxa"/>
            <w:tcBorders>
              <w:top w:val="nil"/>
              <w:left w:val="single" w:sz="12" w:space="0" w:color="auto"/>
              <w:bottom w:val="nil"/>
              <w:right w:val="single" w:sz="12" w:space="0" w:color="auto"/>
            </w:tcBorders>
            <w:shd w:val="clear" w:color="auto" w:fill="auto"/>
            <w:noWrap/>
            <w:vAlign w:val="center"/>
            <w:hideMark/>
          </w:tcPr>
          <w:p w14:paraId="08BED119"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5</w:t>
            </w:r>
          </w:p>
        </w:tc>
      </w:tr>
      <w:tr w:rsidR="00A40568" w:rsidRPr="004F23D5" w14:paraId="5A210786" w14:textId="77777777" w:rsidTr="00935E54">
        <w:trPr>
          <w:trHeight w:val="50"/>
        </w:trPr>
        <w:tc>
          <w:tcPr>
            <w:tcW w:w="753" w:type="dxa"/>
            <w:vMerge/>
            <w:tcBorders>
              <w:top w:val="single" w:sz="12" w:space="0" w:color="auto"/>
              <w:left w:val="single" w:sz="12" w:space="0" w:color="auto"/>
              <w:bottom w:val="single" w:sz="12" w:space="0" w:color="auto"/>
              <w:right w:val="single" w:sz="8" w:space="0" w:color="auto"/>
            </w:tcBorders>
            <w:vAlign w:val="center"/>
            <w:hideMark/>
          </w:tcPr>
          <w:p w14:paraId="0EBC3BE6"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single" w:sz="12" w:space="0" w:color="auto"/>
              <w:right w:val="nil"/>
            </w:tcBorders>
            <w:shd w:val="clear" w:color="auto" w:fill="auto"/>
            <w:noWrap/>
            <w:vAlign w:val="center"/>
            <w:hideMark/>
          </w:tcPr>
          <w:p w14:paraId="6652A977" w14:textId="1197DD6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6.1</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7334" w:type="dxa"/>
            <w:tcBorders>
              <w:top w:val="nil"/>
              <w:left w:val="nil"/>
              <w:bottom w:val="single" w:sz="12" w:space="0" w:color="auto"/>
              <w:right w:val="single" w:sz="12" w:space="0" w:color="auto"/>
            </w:tcBorders>
            <w:shd w:val="clear" w:color="auto" w:fill="auto"/>
            <w:noWrap/>
            <w:vAlign w:val="center"/>
            <w:hideMark/>
          </w:tcPr>
          <w:p w14:paraId="0C3C1BF1" w14:textId="3DBE3F8A" w:rsidR="00A40568" w:rsidRPr="004F23D5" w:rsidRDefault="00CC5F53" w:rsidP="00935E54">
            <w:pPr>
              <w:spacing w:after="0" w:line="240" w:lineRule="auto"/>
              <w:rPr>
                <w:rFonts w:eastAsia="Times New Roman" w:cstheme="minorHAnsi"/>
                <w:color w:val="000000"/>
                <w:sz w:val="18"/>
                <w:szCs w:val="18"/>
                <w:lang w:val="en-US" w:eastAsia="nl-NL"/>
              </w:rPr>
            </w:pP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cenario discussions</w:t>
            </w:r>
            <w:r>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 xml:space="preserve">How to recognize possible CBRN release and initiate alarm protocol [COUNTRY BASED] </w:t>
            </w:r>
          </w:p>
        </w:tc>
        <w:tc>
          <w:tcPr>
            <w:tcW w:w="1094" w:type="dxa"/>
            <w:tcBorders>
              <w:top w:val="nil"/>
              <w:left w:val="single" w:sz="12" w:space="0" w:color="auto"/>
              <w:bottom w:val="single" w:sz="12" w:space="0" w:color="auto"/>
              <w:right w:val="single" w:sz="12" w:space="0" w:color="auto"/>
            </w:tcBorders>
            <w:shd w:val="clear" w:color="auto" w:fill="auto"/>
            <w:noWrap/>
            <w:vAlign w:val="center"/>
            <w:hideMark/>
          </w:tcPr>
          <w:p w14:paraId="79089AA1"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15/scenario</w:t>
            </w:r>
          </w:p>
        </w:tc>
      </w:tr>
      <w:tr w:rsidR="00A40568" w:rsidRPr="004F23D5" w14:paraId="26BEFC8C" w14:textId="77777777" w:rsidTr="00935E54">
        <w:trPr>
          <w:trHeight w:val="50"/>
        </w:trPr>
        <w:tc>
          <w:tcPr>
            <w:tcW w:w="753" w:type="dxa"/>
            <w:vMerge w:val="restart"/>
            <w:tcBorders>
              <w:top w:val="single" w:sz="12" w:space="0" w:color="auto"/>
              <w:left w:val="single" w:sz="12" w:space="0" w:color="auto"/>
              <w:bottom w:val="single" w:sz="8" w:space="0" w:color="000000"/>
              <w:right w:val="single" w:sz="8" w:space="0" w:color="auto"/>
            </w:tcBorders>
            <w:shd w:val="clear" w:color="000000" w:fill="00B050"/>
            <w:noWrap/>
            <w:vAlign w:val="center"/>
            <w:hideMark/>
          </w:tcPr>
          <w:p w14:paraId="402A9564"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7.1</w:t>
            </w:r>
          </w:p>
        </w:tc>
        <w:tc>
          <w:tcPr>
            <w:tcW w:w="834" w:type="dxa"/>
            <w:tcBorders>
              <w:top w:val="single" w:sz="12" w:space="0" w:color="auto"/>
              <w:left w:val="nil"/>
              <w:bottom w:val="nil"/>
              <w:right w:val="nil"/>
            </w:tcBorders>
            <w:shd w:val="clear" w:color="auto" w:fill="auto"/>
            <w:noWrap/>
            <w:vAlign w:val="center"/>
            <w:hideMark/>
          </w:tcPr>
          <w:p w14:paraId="3CB204E1"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7.1</w:t>
            </w:r>
          </w:p>
        </w:tc>
        <w:tc>
          <w:tcPr>
            <w:tcW w:w="7334" w:type="dxa"/>
            <w:tcBorders>
              <w:top w:val="single" w:sz="12" w:space="0" w:color="auto"/>
              <w:left w:val="nil"/>
              <w:bottom w:val="nil"/>
              <w:right w:val="single" w:sz="12" w:space="0" w:color="auto"/>
            </w:tcBorders>
            <w:shd w:val="clear" w:color="auto" w:fill="auto"/>
            <w:noWrap/>
            <w:vAlign w:val="center"/>
            <w:hideMark/>
          </w:tcPr>
          <w:p w14:paraId="147206A1"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 xml:space="preserve">Elaborate on tasks of other responders at CBRN scene, and their value. </w:t>
            </w:r>
          </w:p>
        </w:tc>
        <w:tc>
          <w:tcPr>
            <w:tcW w:w="1094" w:type="dxa"/>
            <w:tcBorders>
              <w:top w:val="single" w:sz="12" w:space="0" w:color="auto"/>
              <w:left w:val="single" w:sz="12" w:space="0" w:color="auto"/>
              <w:bottom w:val="nil"/>
              <w:right w:val="single" w:sz="12" w:space="0" w:color="auto"/>
            </w:tcBorders>
            <w:shd w:val="clear" w:color="auto" w:fill="auto"/>
            <w:noWrap/>
            <w:vAlign w:val="center"/>
            <w:hideMark/>
          </w:tcPr>
          <w:p w14:paraId="75750EA0"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60</w:t>
            </w:r>
          </w:p>
        </w:tc>
      </w:tr>
      <w:tr w:rsidR="00A40568" w:rsidRPr="004F23D5" w14:paraId="56827AB5" w14:textId="77777777" w:rsidTr="00935E54">
        <w:trPr>
          <w:trHeight w:val="50"/>
        </w:trPr>
        <w:tc>
          <w:tcPr>
            <w:tcW w:w="753" w:type="dxa"/>
            <w:vMerge/>
            <w:tcBorders>
              <w:top w:val="single" w:sz="12" w:space="0" w:color="auto"/>
              <w:left w:val="single" w:sz="12" w:space="0" w:color="auto"/>
              <w:bottom w:val="single" w:sz="12" w:space="0" w:color="auto"/>
              <w:right w:val="single" w:sz="8" w:space="0" w:color="auto"/>
            </w:tcBorders>
            <w:vAlign w:val="center"/>
            <w:hideMark/>
          </w:tcPr>
          <w:p w14:paraId="07EB5A68"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34" w:type="dxa"/>
            <w:tcBorders>
              <w:top w:val="nil"/>
              <w:left w:val="nil"/>
              <w:bottom w:val="single" w:sz="12" w:space="0" w:color="auto"/>
              <w:right w:val="nil"/>
            </w:tcBorders>
            <w:shd w:val="clear" w:color="auto" w:fill="auto"/>
            <w:noWrap/>
            <w:vAlign w:val="center"/>
            <w:hideMark/>
          </w:tcPr>
          <w:p w14:paraId="6AF80F8F" w14:textId="0A1573EA"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7.1</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7334" w:type="dxa"/>
            <w:tcBorders>
              <w:top w:val="nil"/>
              <w:left w:val="nil"/>
              <w:bottom w:val="single" w:sz="12" w:space="0" w:color="auto"/>
              <w:right w:val="single" w:sz="12" w:space="0" w:color="auto"/>
            </w:tcBorders>
            <w:shd w:val="clear" w:color="auto" w:fill="auto"/>
            <w:noWrap/>
            <w:vAlign w:val="center"/>
            <w:hideMark/>
          </w:tcPr>
          <w:p w14:paraId="4979E19A"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Table top exercise on interagency collaboration</w:t>
            </w:r>
          </w:p>
        </w:tc>
        <w:tc>
          <w:tcPr>
            <w:tcW w:w="1094" w:type="dxa"/>
            <w:tcBorders>
              <w:top w:val="nil"/>
              <w:left w:val="single" w:sz="12" w:space="0" w:color="auto"/>
              <w:bottom w:val="single" w:sz="12" w:space="0" w:color="auto"/>
              <w:right w:val="single" w:sz="12" w:space="0" w:color="auto"/>
            </w:tcBorders>
            <w:shd w:val="clear" w:color="auto" w:fill="auto"/>
            <w:noWrap/>
            <w:vAlign w:val="center"/>
            <w:hideMark/>
          </w:tcPr>
          <w:p w14:paraId="63D0A623"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150</w:t>
            </w:r>
          </w:p>
        </w:tc>
      </w:tr>
    </w:tbl>
    <w:p w14:paraId="66AA6478" w14:textId="77777777" w:rsidR="00A40568" w:rsidRDefault="00A40568" w:rsidP="00A40568">
      <w:pPr>
        <w:pStyle w:val="CommentText"/>
        <w:rPr>
          <w:i/>
          <w:iCs/>
          <w:color w:val="4472C4" w:themeColor="accent1"/>
          <w:sz w:val="18"/>
          <w:szCs w:val="18"/>
        </w:rPr>
      </w:pPr>
      <w:r w:rsidRPr="004F23D5">
        <w:rPr>
          <w:i/>
          <w:iCs/>
          <w:color w:val="4472C4" w:themeColor="accent1"/>
          <w:sz w:val="18"/>
          <w:szCs w:val="18"/>
        </w:rPr>
        <w:t>Depicted in</w:t>
      </w:r>
      <w:r>
        <w:rPr>
          <w:i/>
          <w:iCs/>
          <w:color w:val="4472C4" w:themeColor="accent1"/>
          <w:sz w:val="18"/>
          <w:szCs w:val="18"/>
        </w:rPr>
        <w:t xml:space="preserve"> black font are the selected presentations. In</w:t>
      </w:r>
      <w:r w:rsidRPr="004F23D5">
        <w:rPr>
          <w:i/>
          <w:iCs/>
          <w:color w:val="4472C4" w:themeColor="accent1"/>
          <w:sz w:val="18"/>
          <w:szCs w:val="18"/>
        </w:rPr>
        <w:t xml:space="preserve"> red</w:t>
      </w:r>
      <w:r>
        <w:rPr>
          <w:i/>
          <w:iCs/>
          <w:color w:val="4472C4" w:themeColor="accent1"/>
          <w:sz w:val="18"/>
          <w:szCs w:val="18"/>
        </w:rPr>
        <w:t xml:space="preserve"> italic</w:t>
      </w:r>
      <w:r w:rsidRPr="004F23D5">
        <w:rPr>
          <w:i/>
          <w:iCs/>
          <w:color w:val="4472C4" w:themeColor="accent1"/>
          <w:sz w:val="18"/>
          <w:szCs w:val="18"/>
        </w:rPr>
        <w:t xml:space="preserve"> font are the </w:t>
      </w:r>
      <w:r>
        <w:rPr>
          <w:i/>
          <w:iCs/>
          <w:color w:val="4472C4" w:themeColor="accent1"/>
          <w:sz w:val="18"/>
          <w:szCs w:val="18"/>
        </w:rPr>
        <w:t>presentations</w:t>
      </w:r>
      <w:r w:rsidRPr="004F23D5">
        <w:rPr>
          <w:i/>
          <w:iCs/>
          <w:color w:val="4472C4" w:themeColor="accent1"/>
          <w:sz w:val="18"/>
          <w:szCs w:val="18"/>
        </w:rPr>
        <w:t xml:space="preserve"> that are removed due to limited time or preferred training method</w:t>
      </w:r>
      <w:r>
        <w:rPr>
          <w:i/>
          <w:iCs/>
          <w:color w:val="4472C4" w:themeColor="accent1"/>
          <w:sz w:val="18"/>
          <w:szCs w:val="18"/>
        </w:rPr>
        <w:t>.</w:t>
      </w:r>
    </w:p>
    <w:p w14:paraId="31DD2CF5"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 xml:space="preserve">Note that: </w:t>
      </w:r>
    </w:p>
    <w:p w14:paraId="0D1272EC" w14:textId="77777777" w:rsidR="00A40568" w:rsidRPr="004F23D5" w:rsidRDefault="00A40568" w:rsidP="00A40568">
      <w:pPr>
        <w:pStyle w:val="CommentText"/>
        <w:numPr>
          <w:ilvl w:val="0"/>
          <w:numId w:val="37"/>
        </w:numPr>
        <w:spacing w:after="0"/>
        <w:rPr>
          <w:color w:val="4472C4" w:themeColor="accent1"/>
          <w:sz w:val="22"/>
          <w:szCs w:val="22"/>
        </w:rPr>
      </w:pPr>
      <w:r w:rsidRPr="004F23D5">
        <w:rPr>
          <w:color w:val="4472C4" w:themeColor="accent1"/>
          <w:sz w:val="22"/>
          <w:szCs w:val="22"/>
        </w:rPr>
        <w:t xml:space="preserve">Due to limited time </w:t>
      </w:r>
      <w:r>
        <w:rPr>
          <w:color w:val="4472C4" w:themeColor="accent1"/>
          <w:sz w:val="22"/>
          <w:szCs w:val="22"/>
        </w:rPr>
        <w:t>classroom presentation 3.1.2</w:t>
      </w:r>
      <w:r w:rsidRPr="004F23D5">
        <w:rPr>
          <w:color w:val="4472C4" w:themeColor="accent1"/>
          <w:sz w:val="22"/>
          <w:szCs w:val="22"/>
        </w:rPr>
        <w:t xml:space="preserve"> “</w:t>
      </w:r>
      <w:r w:rsidRPr="009D544B">
        <w:rPr>
          <w:color w:val="4472C4" w:themeColor="accent1"/>
          <w:sz w:val="22"/>
          <w:szCs w:val="22"/>
        </w:rPr>
        <w:t>Social, psychological &amp; ethical issues</w:t>
      </w:r>
      <w:r w:rsidRPr="004F23D5">
        <w:rPr>
          <w:color w:val="4472C4" w:themeColor="accent1"/>
          <w:sz w:val="22"/>
          <w:szCs w:val="22"/>
        </w:rPr>
        <w:t xml:space="preserve">” is left out of the </w:t>
      </w:r>
      <w:r>
        <w:rPr>
          <w:color w:val="4472C4" w:themeColor="accent1"/>
          <w:sz w:val="22"/>
          <w:szCs w:val="22"/>
        </w:rPr>
        <w:t>CBRN extra training for dispatch officers</w:t>
      </w:r>
      <w:r w:rsidRPr="004F23D5">
        <w:rPr>
          <w:color w:val="4472C4" w:themeColor="accent1"/>
          <w:sz w:val="22"/>
          <w:szCs w:val="22"/>
        </w:rPr>
        <w:t>, as it has the least relevance</w:t>
      </w:r>
      <w:r>
        <w:rPr>
          <w:color w:val="4472C4" w:themeColor="accent1"/>
          <w:sz w:val="22"/>
          <w:szCs w:val="22"/>
        </w:rPr>
        <w:t xml:space="preserve"> for this target group</w:t>
      </w:r>
      <w:r w:rsidRPr="004F23D5">
        <w:rPr>
          <w:color w:val="4472C4" w:themeColor="accent1"/>
          <w:sz w:val="22"/>
          <w:szCs w:val="22"/>
        </w:rPr>
        <w:t>.</w:t>
      </w:r>
    </w:p>
    <w:p w14:paraId="17CF78E4" w14:textId="77777777" w:rsidR="00A40568" w:rsidRPr="004F23D5" w:rsidRDefault="00A40568" w:rsidP="00A40568">
      <w:pPr>
        <w:pStyle w:val="CommentText"/>
        <w:numPr>
          <w:ilvl w:val="0"/>
          <w:numId w:val="37"/>
        </w:numPr>
        <w:spacing w:after="0"/>
        <w:rPr>
          <w:color w:val="4472C4" w:themeColor="accent1"/>
          <w:sz w:val="22"/>
          <w:szCs w:val="22"/>
        </w:rPr>
      </w:pPr>
      <w:r w:rsidRPr="004F23D5">
        <w:rPr>
          <w:color w:val="4472C4" w:themeColor="accent1"/>
          <w:sz w:val="22"/>
          <w:szCs w:val="22"/>
        </w:rPr>
        <w:t>Class</w:t>
      </w:r>
      <w:r>
        <w:rPr>
          <w:color w:val="4472C4" w:themeColor="accent1"/>
          <w:sz w:val="22"/>
          <w:szCs w:val="22"/>
        </w:rPr>
        <w:t>room presentation 5.1.4 “Registration of victims” is left out of the training program due to limited time.</w:t>
      </w:r>
    </w:p>
    <w:p w14:paraId="0D5D7C4D" w14:textId="77777777" w:rsidR="00A40568" w:rsidRPr="004F23D5" w:rsidRDefault="00A40568" w:rsidP="00A40568">
      <w:pPr>
        <w:pStyle w:val="CommentText"/>
        <w:numPr>
          <w:ilvl w:val="0"/>
          <w:numId w:val="37"/>
        </w:numPr>
        <w:spacing w:after="0"/>
        <w:rPr>
          <w:color w:val="4472C4" w:themeColor="accent1"/>
          <w:sz w:val="22"/>
          <w:szCs w:val="22"/>
        </w:rPr>
      </w:pPr>
      <w:r>
        <w:rPr>
          <w:color w:val="4472C4" w:themeColor="accent1"/>
          <w:sz w:val="22"/>
          <w:szCs w:val="22"/>
        </w:rPr>
        <w:t>T</w:t>
      </w:r>
      <w:r w:rsidRPr="004F23D5">
        <w:rPr>
          <w:color w:val="4472C4" w:themeColor="accent1"/>
          <w:sz w:val="22"/>
          <w:szCs w:val="22"/>
        </w:rPr>
        <w:t>he test questions</w:t>
      </w:r>
      <w:r>
        <w:rPr>
          <w:color w:val="4472C4" w:themeColor="accent1"/>
          <w:sz w:val="22"/>
          <w:szCs w:val="22"/>
        </w:rPr>
        <w:t xml:space="preserve"> for modules 3, 5, and 6</w:t>
      </w:r>
      <w:r w:rsidRPr="004F23D5">
        <w:rPr>
          <w:color w:val="4472C4" w:themeColor="accent1"/>
          <w:sz w:val="22"/>
          <w:szCs w:val="22"/>
        </w:rPr>
        <w:t xml:space="preserve"> are left out of the training as the</w:t>
      </w:r>
      <w:r>
        <w:rPr>
          <w:color w:val="4472C4" w:themeColor="accent1"/>
          <w:sz w:val="22"/>
          <w:szCs w:val="22"/>
        </w:rPr>
        <w:t xml:space="preserve"> </w:t>
      </w:r>
      <w:r w:rsidRPr="004F23D5">
        <w:rPr>
          <w:color w:val="4472C4" w:themeColor="accent1"/>
          <w:sz w:val="22"/>
          <w:szCs w:val="22"/>
        </w:rPr>
        <w:t xml:space="preserve">scenario discussions </w:t>
      </w:r>
      <w:r>
        <w:rPr>
          <w:color w:val="4472C4" w:themeColor="accent1"/>
          <w:sz w:val="22"/>
          <w:szCs w:val="22"/>
        </w:rPr>
        <w:t xml:space="preserve">are included to </w:t>
      </w:r>
      <w:r w:rsidRPr="004F23D5">
        <w:rPr>
          <w:color w:val="4472C4" w:themeColor="accent1"/>
          <w:sz w:val="22"/>
          <w:szCs w:val="22"/>
        </w:rPr>
        <w:t xml:space="preserve">put theory into practice. </w:t>
      </w:r>
    </w:p>
    <w:p w14:paraId="567655A9" w14:textId="77777777" w:rsidR="00A40568" w:rsidRDefault="00A40568" w:rsidP="00A40568">
      <w:pPr>
        <w:pStyle w:val="CommentText"/>
        <w:rPr>
          <w:i/>
          <w:iCs/>
          <w:color w:val="4472C4" w:themeColor="accent1"/>
          <w:sz w:val="18"/>
          <w:szCs w:val="18"/>
        </w:rPr>
      </w:pPr>
    </w:p>
    <w:p w14:paraId="14C11D5F" w14:textId="77777777" w:rsidR="00A40568" w:rsidRPr="004F23D5" w:rsidRDefault="00A40568" w:rsidP="00A40568">
      <w:pPr>
        <w:pStyle w:val="CommentText"/>
        <w:ind w:left="720"/>
        <w:rPr>
          <w:color w:val="4472C4" w:themeColor="accent1"/>
          <w:sz w:val="22"/>
          <w:szCs w:val="22"/>
          <w:u w:val="single"/>
        </w:rPr>
      </w:pPr>
      <w:r w:rsidRPr="004F23D5">
        <w:rPr>
          <w:color w:val="4472C4" w:themeColor="accent1"/>
          <w:sz w:val="22"/>
          <w:szCs w:val="22"/>
          <w:u w:val="single"/>
        </w:rPr>
        <w:t xml:space="preserve">Option </w:t>
      </w:r>
      <w:r>
        <w:rPr>
          <w:color w:val="4472C4" w:themeColor="accent1"/>
          <w:sz w:val="22"/>
          <w:szCs w:val="22"/>
          <w:u w:val="single"/>
        </w:rPr>
        <w:t>2</w:t>
      </w:r>
      <w:r w:rsidRPr="004F23D5">
        <w:rPr>
          <w:color w:val="4472C4" w:themeColor="accent1"/>
          <w:sz w:val="22"/>
          <w:szCs w:val="22"/>
          <w:u w:val="single"/>
        </w:rPr>
        <w:t>:</w:t>
      </w:r>
    </w:p>
    <w:p w14:paraId="4F908B58" w14:textId="77777777" w:rsidR="00A40568" w:rsidRDefault="00A40568" w:rsidP="00A40568">
      <w:pPr>
        <w:pStyle w:val="CommentText"/>
        <w:spacing w:after="0"/>
        <w:ind w:left="720"/>
        <w:rPr>
          <w:color w:val="4472C4" w:themeColor="accent1"/>
          <w:sz w:val="22"/>
          <w:szCs w:val="22"/>
        </w:rPr>
      </w:pPr>
      <w:r>
        <w:rPr>
          <w:color w:val="4472C4" w:themeColor="accent1"/>
          <w:sz w:val="22"/>
          <w:szCs w:val="22"/>
        </w:rPr>
        <w:t>Prior to the training (45 min):</w:t>
      </w:r>
    </w:p>
    <w:p w14:paraId="773E93E5" w14:textId="77777777" w:rsidR="00A40568" w:rsidRPr="004F23D5" w:rsidRDefault="00A40568" w:rsidP="00A40568">
      <w:pPr>
        <w:pStyle w:val="CommentText"/>
        <w:numPr>
          <w:ilvl w:val="0"/>
          <w:numId w:val="36"/>
        </w:numPr>
        <w:spacing w:after="0"/>
        <w:rPr>
          <w:color w:val="4472C4" w:themeColor="accent1"/>
          <w:sz w:val="22"/>
          <w:szCs w:val="22"/>
        </w:rPr>
      </w:pPr>
      <w:r>
        <w:rPr>
          <w:color w:val="4472C4" w:themeColor="accent1"/>
          <w:sz w:val="22"/>
          <w:szCs w:val="22"/>
        </w:rPr>
        <w:t>Participants are requested to complete test questions 2</w:t>
      </w:r>
      <w:r w:rsidRPr="004F23D5">
        <w:rPr>
          <w:color w:val="4472C4" w:themeColor="accent1"/>
          <w:sz w:val="22"/>
          <w:szCs w:val="22"/>
        </w:rPr>
        <w:t xml:space="preserve">.1.Test, 2.2.Test, </w:t>
      </w:r>
      <w:r>
        <w:rPr>
          <w:color w:val="4472C4" w:themeColor="accent1"/>
          <w:sz w:val="22"/>
          <w:szCs w:val="22"/>
        </w:rPr>
        <w:br/>
      </w:r>
      <w:r w:rsidRPr="004F23D5">
        <w:rPr>
          <w:color w:val="4472C4" w:themeColor="accent1"/>
          <w:sz w:val="22"/>
          <w:szCs w:val="22"/>
        </w:rPr>
        <w:t>2.3.Test and 2.4.Test</w:t>
      </w:r>
      <w:r>
        <w:rPr>
          <w:color w:val="4472C4" w:themeColor="accent1"/>
          <w:sz w:val="22"/>
          <w:szCs w:val="22"/>
        </w:rPr>
        <w:t xml:space="preserve"> to assess the basic knowledge </w:t>
      </w:r>
      <w:r w:rsidRPr="004F23D5">
        <w:rPr>
          <w:color w:val="4472C4" w:themeColor="accent1"/>
          <w:sz w:val="22"/>
          <w:szCs w:val="22"/>
        </w:rPr>
        <w:tab/>
        <w:t xml:space="preserve">        </w:t>
      </w:r>
      <w:r>
        <w:rPr>
          <w:color w:val="4472C4" w:themeColor="accent1"/>
          <w:sz w:val="22"/>
          <w:szCs w:val="22"/>
        </w:rPr>
        <w:tab/>
        <w:t xml:space="preserve"> </w:t>
      </w:r>
      <w:r>
        <w:rPr>
          <w:color w:val="4472C4" w:themeColor="accent1"/>
          <w:sz w:val="22"/>
          <w:szCs w:val="22"/>
        </w:rPr>
        <w:tab/>
        <w:t xml:space="preserve">        45</w:t>
      </w:r>
      <w:r w:rsidRPr="004F23D5">
        <w:rPr>
          <w:color w:val="4472C4" w:themeColor="accent1"/>
          <w:sz w:val="22"/>
          <w:szCs w:val="22"/>
        </w:rPr>
        <w:t xml:space="preserve"> min</w:t>
      </w:r>
    </w:p>
    <w:p w14:paraId="36BCABBB" w14:textId="77777777" w:rsidR="00A40568" w:rsidRDefault="00A40568" w:rsidP="00A40568">
      <w:pPr>
        <w:pStyle w:val="CommentText"/>
        <w:spacing w:after="0"/>
        <w:ind w:left="720"/>
        <w:rPr>
          <w:color w:val="4472C4" w:themeColor="accent1"/>
          <w:sz w:val="22"/>
          <w:szCs w:val="22"/>
        </w:rPr>
      </w:pPr>
    </w:p>
    <w:p w14:paraId="7F15025E" w14:textId="77777777" w:rsidR="00A40568" w:rsidRDefault="00A40568" w:rsidP="00A40568">
      <w:pPr>
        <w:pStyle w:val="CommentText"/>
        <w:spacing w:after="0"/>
        <w:ind w:left="720"/>
        <w:rPr>
          <w:color w:val="4472C4" w:themeColor="accent1"/>
          <w:sz w:val="22"/>
          <w:szCs w:val="22"/>
        </w:rPr>
      </w:pPr>
      <w:r w:rsidRPr="004F23D5">
        <w:rPr>
          <w:color w:val="4472C4" w:themeColor="accent1"/>
          <w:sz w:val="22"/>
          <w:szCs w:val="22"/>
        </w:rPr>
        <w:t xml:space="preserve">Plenary session for </w:t>
      </w:r>
      <w:r>
        <w:rPr>
          <w:color w:val="4472C4" w:themeColor="accent1"/>
          <w:sz w:val="22"/>
          <w:szCs w:val="22"/>
        </w:rPr>
        <w:t>d</w:t>
      </w:r>
      <w:r w:rsidRPr="00904B6C">
        <w:rPr>
          <w:color w:val="4472C4" w:themeColor="accent1"/>
          <w:sz w:val="22"/>
          <w:szCs w:val="22"/>
        </w:rPr>
        <w:t>ispatch officers, police and ambulance personnel</w:t>
      </w:r>
      <w:r>
        <w:rPr>
          <w:color w:val="4472C4" w:themeColor="accent1"/>
          <w:sz w:val="22"/>
          <w:szCs w:val="22"/>
        </w:rPr>
        <w:t xml:space="preserve"> (50 min):</w:t>
      </w:r>
    </w:p>
    <w:p w14:paraId="6408BD64" w14:textId="77777777" w:rsidR="00A40568" w:rsidRDefault="00A40568" w:rsidP="00A40568">
      <w:pPr>
        <w:pStyle w:val="CommentText"/>
        <w:numPr>
          <w:ilvl w:val="0"/>
          <w:numId w:val="33"/>
        </w:numPr>
        <w:spacing w:after="0"/>
        <w:rPr>
          <w:color w:val="4472C4" w:themeColor="accent1"/>
          <w:sz w:val="22"/>
          <w:szCs w:val="22"/>
        </w:rPr>
      </w:pPr>
      <w:r>
        <w:rPr>
          <w:color w:val="4472C4" w:themeColor="accent1"/>
          <w:sz w:val="22"/>
          <w:szCs w:val="22"/>
        </w:rPr>
        <w:t xml:space="preserve">Short explanation of basic concepts that were often unknown based </w:t>
      </w:r>
      <w:r>
        <w:rPr>
          <w:color w:val="4472C4" w:themeColor="accent1"/>
          <w:sz w:val="22"/>
          <w:szCs w:val="22"/>
        </w:rPr>
        <w:br/>
        <w:t>on the test questions</w:t>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t xml:space="preserve">        </w:t>
      </w:r>
      <w:r>
        <w:rPr>
          <w:color w:val="4472C4" w:themeColor="accent1"/>
          <w:sz w:val="22"/>
          <w:szCs w:val="22"/>
        </w:rPr>
        <w:tab/>
      </w:r>
      <w:r>
        <w:rPr>
          <w:color w:val="4472C4" w:themeColor="accent1"/>
          <w:sz w:val="22"/>
          <w:szCs w:val="22"/>
        </w:rPr>
        <w:tab/>
        <w:t xml:space="preserve">        20 min</w:t>
      </w:r>
    </w:p>
    <w:p w14:paraId="3E569F3D" w14:textId="77777777" w:rsidR="00A40568" w:rsidRDefault="00A40568" w:rsidP="00A40568">
      <w:pPr>
        <w:pStyle w:val="CommentText"/>
        <w:numPr>
          <w:ilvl w:val="0"/>
          <w:numId w:val="33"/>
        </w:numPr>
        <w:spacing w:after="0"/>
        <w:rPr>
          <w:color w:val="4472C4" w:themeColor="accent1"/>
          <w:sz w:val="22"/>
          <w:szCs w:val="22"/>
        </w:rPr>
      </w:pPr>
      <w:r>
        <w:rPr>
          <w:color w:val="4472C4" w:themeColor="accent1"/>
          <w:sz w:val="22"/>
          <w:szCs w:val="22"/>
        </w:rPr>
        <w:t>2 scenario discussions for 4.1.P First alert (e.g. scenario 18 and 22)</w:t>
      </w:r>
      <w:r>
        <w:rPr>
          <w:color w:val="4472C4" w:themeColor="accent1"/>
          <w:sz w:val="22"/>
          <w:szCs w:val="22"/>
        </w:rPr>
        <w:tab/>
        <w:t xml:space="preserve">        30 min</w:t>
      </w:r>
    </w:p>
    <w:p w14:paraId="1C27AEF2" w14:textId="77777777" w:rsidR="00A40568" w:rsidRDefault="00A40568" w:rsidP="00A40568">
      <w:pPr>
        <w:pStyle w:val="CommentText"/>
        <w:spacing w:after="0"/>
        <w:ind w:left="708"/>
        <w:rPr>
          <w:color w:val="4472C4" w:themeColor="accent1"/>
          <w:sz w:val="22"/>
          <w:szCs w:val="22"/>
        </w:rPr>
      </w:pPr>
    </w:p>
    <w:p w14:paraId="396F2DD7"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Parallel sessions</w:t>
      </w:r>
    </w:p>
    <w:p w14:paraId="793E6639"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Dispatch officers (145 min):</w:t>
      </w:r>
    </w:p>
    <w:p w14:paraId="69E47FBB"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Classroom Presentation 6.1 ‘</w:t>
      </w:r>
      <w:r w:rsidRPr="00EF760F">
        <w:rPr>
          <w:color w:val="4472C4" w:themeColor="accent1"/>
          <w:sz w:val="22"/>
          <w:szCs w:val="22"/>
        </w:rPr>
        <w:t>initiate alarm protocol</w:t>
      </w:r>
      <w:r>
        <w:rPr>
          <w:color w:val="4472C4" w:themeColor="accent1"/>
          <w:sz w:val="22"/>
          <w:szCs w:val="22"/>
        </w:rPr>
        <w:t>’</w:t>
      </w:r>
      <w:r>
        <w:rPr>
          <w:color w:val="4472C4" w:themeColor="accent1"/>
          <w:sz w:val="22"/>
          <w:szCs w:val="22"/>
        </w:rPr>
        <w:tab/>
      </w:r>
      <w:r>
        <w:rPr>
          <w:color w:val="4472C4" w:themeColor="accent1"/>
          <w:sz w:val="22"/>
          <w:szCs w:val="22"/>
        </w:rPr>
        <w:tab/>
      </w:r>
      <w:r>
        <w:rPr>
          <w:color w:val="4472C4" w:themeColor="accent1"/>
          <w:sz w:val="22"/>
          <w:szCs w:val="22"/>
        </w:rPr>
        <w:tab/>
        <w:t xml:space="preserve">        30 min</w:t>
      </w:r>
    </w:p>
    <w:p w14:paraId="7E051FD7"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Mock-up of 3 scenario’s for 6.1 (e.g. scenario 4, 8 and 18)</w:t>
      </w:r>
      <w:r>
        <w:rPr>
          <w:color w:val="4472C4" w:themeColor="accent1"/>
          <w:sz w:val="22"/>
          <w:szCs w:val="22"/>
        </w:rPr>
        <w:tab/>
      </w:r>
      <w:r>
        <w:rPr>
          <w:color w:val="4472C4" w:themeColor="accent1"/>
          <w:sz w:val="22"/>
          <w:szCs w:val="22"/>
        </w:rPr>
        <w:tab/>
        <w:t xml:space="preserve">        90 min</w:t>
      </w:r>
    </w:p>
    <w:p w14:paraId="25A3856D"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Time for discussion and reflective questions</w:t>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t xml:space="preserve">        25 min</w:t>
      </w:r>
    </w:p>
    <w:p w14:paraId="0D426611" w14:textId="77777777" w:rsidR="00A40568" w:rsidRDefault="00A40568" w:rsidP="00A40568">
      <w:pPr>
        <w:pStyle w:val="CommentText"/>
        <w:spacing w:after="0"/>
        <w:ind w:left="708"/>
        <w:rPr>
          <w:color w:val="4472C4" w:themeColor="accent1"/>
          <w:sz w:val="22"/>
          <w:szCs w:val="22"/>
        </w:rPr>
      </w:pPr>
    </w:p>
    <w:p w14:paraId="475247E2"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Police and Ambulance services (30 min):</w:t>
      </w:r>
    </w:p>
    <w:p w14:paraId="3A9C7B4C"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Scenario discussions using scenario 22 for 5.1 and 5.2</w:t>
      </w:r>
      <w:r>
        <w:rPr>
          <w:color w:val="4472C4" w:themeColor="accent1"/>
          <w:sz w:val="22"/>
          <w:szCs w:val="22"/>
        </w:rPr>
        <w:tab/>
      </w:r>
      <w:r>
        <w:rPr>
          <w:color w:val="4472C4" w:themeColor="accent1"/>
          <w:sz w:val="22"/>
          <w:szCs w:val="22"/>
        </w:rPr>
        <w:tab/>
      </w:r>
      <w:r>
        <w:rPr>
          <w:color w:val="4472C4" w:themeColor="accent1"/>
          <w:sz w:val="22"/>
          <w:szCs w:val="22"/>
        </w:rPr>
        <w:tab/>
        <w:t xml:space="preserve">       30 min       </w:t>
      </w:r>
    </w:p>
    <w:p w14:paraId="2032F66B"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Police (130 min):</w:t>
      </w:r>
    </w:p>
    <w:p w14:paraId="5E24183F"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Classroom Presentation 5.4 ‘PPE’</w:t>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t xml:space="preserve">       20 min</w:t>
      </w:r>
    </w:p>
    <w:p w14:paraId="29C31DA0" w14:textId="0897763B"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Hands</w:t>
      </w:r>
      <w:r w:rsidR="001D25CA">
        <w:rPr>
          <w:color w:val="4472C4" w:themeColor="accent1"/>
          <w:sz w:val="22"/>
          <w:szCs w:val="22"/>
        </w:rPr>
        <w:t>-</w:t>
      </w:r>
      <w:r>
        <w:rPr>
          <w:color w:val="4472C4" w:themeColor="accent1"/>
          <w:sz w:val="22"/>
          <w:szCs w:val="22"/>
        </w:rPr>
        <w:t>on training 5.4 ‘PPE’</w:t>
      </w:r>
      <w:r>
        <w:rPr>
          <w:color w:val="4472C4" w:themeColor="accent1"/>
          <w:sz w:val="22"/>
          <w:szCs w:val="22"/>
        </w:rPr>
        <w:tab/>
      </w:r>
      <w:r>
        <w:rPr>
          <w:color w:val="4472C4" w:themeColor="accent1"/>
          <w:sz w:val="22"/>
          <w:szCs w:val="22"/>
        </w:rPr>
        <w:tab/>
      </w:r>
      <w:r>
        <w:rPr>
          <w:color w:val="4472C4" w:themeColor="accent1"/>
          <w:sz w:val="22"/>
          <w:szCs w:val="22"/>
        </w:rPr>
        <w:tab/>
        <w:t xml:space="preserve">     </w:t>
      </w:r>
      <w:r>
        <w:rPr>
          <w:color w:val="4472C4" w:themeColor="accent1"/>
          <w:sz w:val="22"/>
          <w:szCs w:val="22"/>
        </w:rPr>
        <w:tab/>
      </w:r>
      <w:r>
        <w:rPr>
          <w:color w:val="4472C4" w:themeColor="accent1"/>
          <w:sz w:val="22"/>
          <w:szCs w:val="22"/>
        </w:rPr>
        <w:tab/>
      </w:r>
      <w:r>
        <w:rPr>
          <w:color w:val="4472C4" w:themeColor="accent1"/>
          <w:sz w:val="22"/>
          <w:szCs w:val="22"/>
        </w:rPr>
        <w:tab/>
        <w:t xml:space="preserve">       45 min</w:t>
      </w:r>
    </w:p>
    <w:p w14:paraId="3D545CD1"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 xml:space="preserve">Mock up scenario discussions using scenario 19 for 4.1, 5.1 and 5.2    </w:t>
      </w:r>
      <w:r>
        <w:rPr>
          <w:color w:val="4472C4" w:themeColor="accent1"/>
          <w:sz w:val="22"/>
          <w:szCs w:val="22"/>
        </w:rPr>
        <w:tab/>
        <w:t xml:space="preserve">       65 min</w:t>
      </w:r>
    </w:p>
    <w:p w14:paraId="687981A9"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Ambulance services (130 min):</w:t>
      </w:r>
    </w:p>
    <w:p w14:paraId="18701207"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Classroom Presentation 6.3.1 ‘Triage’</w:t>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r>
      <w:r>
        <w:rPr>
          <w:color w:val="4472C4" w:themeColor="accent1"/>
          <w:sz w:val="22"/>
          <w:szCs w:val="22"/>
        </w:rPr>
        <w:tab/>
        <w:t xml:space="preserve">       40 min</w:t>
      </w:r>
    </w:p>
    <w:p w14:paraId="1E706405" w14:textId="77777777" w:rsidR="00A40568" w:rsidRDefault="00A40568" w:rsidP="00A40568">
      <w:pPr>
        <w:pStyle w:val="CommentText"/>
        <w:numPr>
          <w:ilvl w:val="0"/>
          <w:numId w:val="35"/>
        </w:numPr>
        <w:spacing w:after="0"/>
        <w:rPr>
          <w:color w:val="4472C4" w:themeColor="accent1"/>
          <w:sz w:val="22"/>
          <w:szCs w:val="22"/>
        </w:rPr>
      </w:pPr>
      <w:r>
        <w:rPr>
          <w:color w:val="4472C4" w:themeColor="accent1"/>
          <w:sz w:val="22"/>
          <w:szCs w:val="22"/>
        </w:rPr>
        <w:t xml:space="preserve">Classroom Presentation 6.3.2 ‘Medical treatment’     </w:t>
      </w:r>
      <w:r>
        <w:rPr>
          <w:color w:val="4472C4" w:themeColor="accent1"/>
          <w:sz w:val="22"/>
          <w:szCs w:val="22"/>
        </w:rPr>
        <w:tab/>
      </w:r>
      <w:r>
        <w:rPr>
          <w:color w:val="4472C4" w:themeColor="accent1"/>
          <w:sz w:val="22"/>
          <w:szCs w:val="22"/>
        </w:rPr>
        <w:tab/>
      </w:r>
      <w:r>
        <w:rPr>
          <w:color w:val="4472C4" w:themeColor="accent1"/>
          <w:sz w:val="22"/>
          <w:szCs w:val="22"/>
        </w:rPr>
        <w:tab/>
        <w:t xml:space="preserve">       60 min</w:t>
      </w:r>
    </w:p>
    <w:p w14:paraId="58B9E69C" w14:textId="77777777" w:rsidR="00A40568" w:rsidRPr="004F23D5" w:rsidRDefault="00A40568" w:rsidP="00A40568">
      <w:pPr>
        <w:pStyle w:val="CommentText"/>
        <w:numPr>
          <w:ilvl w:val="0"/>
          <w:numId w:val="35"/>
        </w:numPr>
        <w:spacing w:after="0"/>
        <w:rPr>
          <w:color w:val="4472C4" w:themeColor="accent1"/>
          <w:sz w:val="22"/>
          <w:szCs w:val="22"/>
        </w:rPr>
      </w:pPr>
      <w:r>
        <w:rPr>
          <w:color w:val="4472C4" w:themeColor="accent1"/>
          <w:sz w:val="22"/>
          <w:szCs w:val="22"/>
        </w:rPr>
        <w:t xml:space="preserve">Scenario discussions using scenario 22 for 5.3 and 6.3 </w:t>
      </w:r>
      <w:r>
        <w:rPr>
          <w:color w:val="4472C4" w:themeColor="accent1"/>
          <w:sz w:val="22"/>
          <w:szCs w:val="22"/>
        </w:rPr>
        <w:tab/>
        <w:t xml:space="preserve">    </w:t>
      </w:r>
      <w:r>
        <w:rPr>
          <w:color w:val="4472C4" w:themeColor="accent1"/>
          <w:sz w:val="22"/>
          <w:szCs w:val="22"/>
        </w:rPr>
        <w:tab/>
      </w:r>
      <w:r>
        <w:rPr>
          <w:color w:val="4472C4" w:themeColor="accent1"/>
          <w:sz w:val="22"/>
          <w:szCs w:val="22"/>
        </w:rPr>
        <w:tab/>
        <w:t xml:space="preserve">       30 min</w:t>
      </w:r>
    </w:p>
    <w:p w14:paraId="6ED0E3DB" w14:textId="77777777" w:rsidR="00A40568" w:rsidRDefault="00A40568" w:rsidP="00A40568">
      <w:pPr>
        <w:pStyle w:val="CommentText"/>
        <w:spacing w:after="0"/>
        <w:rPr>
          <w:color w:val="4472C4" w:themeColor="accent1"/>
          <w:sz w:val="22"/>
          <w:szCs w:val="22"/>
        </w:rPr>
      </w:pPr>
    </w:p>
    <w:p w14:paraId="5EC24C0E"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 xml:space="preserve">Plenary session </w:t>
      </w:r>
      <w:r w:rsidRPr="004F23D5">
        <w:rPr>
          <w:color w:val="4472C4" w:themeColor="accent1"/>
          <w:sz w:val="22"/>
          <w:szCs w:val="22"/>
        </w:rPr>
        <w:t xml:space="preserve">for </w:t>
      </w:r>
      <w:r>
        <w:rPr>
          <w:color w:val="4472C4" w:themeColor="accent1"/>
          <w:sz w:val="22"/>
          <w:szCs w:val="22"/>
        </w:rPr>
        <w:t>d</w:t>
      </w:r>
      <w:r w:rsidRPr="00904B6C">
        <w:rPr>
          <w:color w:val="4472C4" w:themeColor="accent1"/>
          <w:sz w:val="22"/>
          <w:szCs w:val="22"/>
        </w:rPr>
        <w:t>ispatch officers, police and ambulance personnel</w:t>
      </w:r>
      <w:r>
        <w:rPr>
          <w:color w:val="4472C4" w:themeColor="accent1"/>
          <w:sz w:val="22"/>
          <w:szCs w:val="22"/>
        </w:rPr>
        <w:t xml:space="preserve"> (240 min)</w:t>
      </w:r>
    </w:p>
    <w:p w14:paraId="5EECACE5" w14:textId="77777777" w:rsidR="00A40568" w:rsidRDefault="00A40568" w:rsidP="00A40568">
      <w:pPr>
        <w:pStyle w:val="CommentText"/>
        <w:numPr>
          <w:ilvl w:val="0"/>
          <w:numId w:val="34"/>
        </w:numPr>
        <w:spacing w:after="0"/>
        <w:rPr>
          <w:color w:val="4472C4" w:themeColor="accent1"/>
          <w:sz w:val="22"/>
          <w:szCs w:val="22"/>
        </w:rPr>
      </w:pPr>
      <w:r>
        <w:rPr>
          <w:color w:val="4472C4" w:themeColor="accent1"/>
          <w:sz w:val="22"/>
          <w:szCs w:val="22"/>
        </w:rPr>
        <w:t>Classroom presentation 7.1 ‘Interagency collaboration’</w:t>
      </w:r>
      <w:r>
        <w:rPr>
          <w:color w:val="4472C4" w:themeColor="accent1"/>
          <w:sz w:val="22"/>
          <w:szCs w:val="22"/>
        </w:rPr>
        <w:tab/>
      </w:r>
      <w:r>
        <w:rPr>
          <w:color w:val="4472C4" w:themeColor="accent1"/>
          <w:sz w:val="22"/>
          <w:szCs w:val="22"/>
        </w:rPr>
        <w:tab/>
      </w:r>
      <w:r>
        <w:rPr>
          <w:color w:val="4472C4" w:themeColor="accent1"/>
          <w:sz w:val="22"/>
          <w:szCs w:val="22"/>
        </w:rPr>
        <w:tab/>
        <w:t xml:space="preserve">      60 min</w:t>
      </w:r>
    </w:p>
    <w:p w14:paraId="38B1B80A" w14:textId="219796FA" w:rsidR="00A40568" w:rsidRPr="004F23D5" w:rsidRDefault="00A40568" w:rsidP="00A40568">
      <w:pPr>
        <w:pStyle w:val="CommentText"/>
        <w:numPr>
          <w:ilvl w:val="0"/>
          <w:numId w:val="34"/>
        </w:numPr>
        <w:spacing w:after="0"/>
        <w:rPr>
          <w:color w:val="4472C4" w:themeColor="accent1"/>
          <w:sz w:val="22"/>
          <w:szCs w:val="22"/>
        </w:rPr>
      </w:pPr>
      <w:r>
        <w:rPr>
          <w:color w:val="4472C4" w:themeColor="accent1"/>
          <w:sz w:val="22"/>
          <w:szCs w:val="22"/>
        </w:rPr>
        <w:t>Mock-up TTX 7</w:t>
      </w:r>
      <w:r w:rsidR="00742420">
        <w:rPr>
          <w:color w:val="4472C4" w:themeColor="accent1"/>
          <w:sz w:val="22"/>
          <w:szCs w:val="22"/>
        </w:rPr>
        <w:t>.1 P</w:t>
      </w:r>
      <w:r>
        <w:rPr>
          <w:color w:val="4472C4" w:themeColor="accent1"/>
          <w:sz w:val="22"/>
          <w:szCs w:val="22"/>
        </w:rPr>
        <w:t xml:space="preserve"> ‘Interagency collaboration’ (scenario 18)</w:t>
      </w:r>
      <w:r>
        <w:rPr>
          <w:color w:val="4472C4" w:themeColor="accent1"/>
          <w:sz w:val="22"/>
          <w:szCs w:val="22"/>
        </w:rPr>
        <w:tab/>
      </w:r>
      <w:r>
        <w:rPr>
          <w:color w:val="4472C4" w:themeColor="accent1"/>
          <w:sz w:val="22"/>
          <w:szCs w:val="22"/>
        </w:rPr>
        <w:tab/>
        <w:t xml:space="preserve">      180 min</w:t>
      </w:r>
    </w:p>
    <w:p w14:paraId="14EE3239" w14:textId="77777777" w:rsidR="00A40568" w:rsidRDefault="00A40568" w:rsidP="00A40568">
      <w:pPr>
        <w:pStyle w:val="CommentText"/>
        <w:rPr>
          <w:i/>
          <w:iCs/>
          <w:color w:val="4472C4" w:themeColor="accent1"/>
          <w:sz w:val="18"/>
          <w:szCs w:val="18"/>
        </w:rPr>
      </w:pPr>
    </w:p>
    <w:tbl>
      <w:tblPr>
        <w:tblW w:w="9452" w:type="dxa"/>
        <w:tblCellMar>
          <w:left w:w="70" w:type="dxa"/>
          <w:right w:w="70" w:type="dxa"/>
        </w:tblCellMar>
        <w:tblLook w:val="04A0" w:firstRow="1" w:lastRow="0" w:firstColumn="1" w:lastColumn="0" w:noHBand="0" w:noVBand="1"/>
      </w:tblPr>
      <w:tblGrid>
        <w:gridCol w:w="753"/>
        <w:gridCol w:w="844"/>
        <w:gridCol w:w="7094"/>
        <w:gridCol w:w="1098"/>
      </w:tblGrid>
      <w:tr w:rsidR="00A40568" w:rsidRPr="004F23D5" w14:paraId="57713B16" w14:textId="77777777" w:rsidTr="00935E54">
        <w:trPr>
          <w:trHeight w:val="60"/>
        </w:trPr>
        <w:tc>
          <w:tcPr>
            <w:tcW w:w="416" w:type="dxa"/>
            <w:tcBorders>
              <w:top w:val="single" w:sz="12" w:space="0" w:color="auto"/>
              <w:left w:val="single" w:sz="12" w:space="0" w:color="auto"/>
              <w:bottom w:val="single" w:sz="12" w:space="0" w:color="auto"/>
              <w:right w:val="nil"/>
            </w:tcBorders>
            <w:shd w:val="clear" w:color="auto" w:fill="auto"/>
            <w:noWrap/>
            <w:vAlign w:val="center"/>
            <w:hideMark/>
          </w:tcPr>
          <w:p w14:paraId="11097F57" w14:textId="77777777" w:rsidR="00A40568" w:rsidRPr="004F23D5" w:rsidRDefault="00A40568" w:rsidP="00935E54">
            <w:pPr>
              <w:spacing w:after="0" w:line="240" w:lineRule="auto"/>
              <w:jc w:val="center"/>
              <w:rPr>
                <w:rFonts w:eastAsia="Times New Roman" w:cstheme="minorHAnsi"/>
                <w:b/>
                <w:bCs/>
                <w:color w:val="000000"/>
                <w:sz w:val="18"/>
                <w:szCs w:val="18"/>
                <w:lang w:eastAsia="nl-NL"/>
              </w:rPr>
            </w:pPr>
            <w:r w:rsidRPr="004F23D5">
              <w:rPr>
                <w:rFonts w:eastAsia="Times New Roman" w:cstheme="minorHAnsi"/>
                <w:b/>
                <w:bCs/>
                <w:color w:val="000000"/>
                <w:sz w:val="18"/>
                <w:szCs w:val="18"/>
                <w:lang w:val="en-GB" w:eastAsia="nl-NL"/>
              </w:rPr>
              <w:t>Number</w:t>
            </w:r>
          </w:p>
        </w:tc>
        <w:tc>
          <w:tcPr>
            <w:tcW w:w="844" w:type="dxa"/>
            <w:tcBorders>
              <w:top w:val="single" w:sz="12" w:space="0" w:color="auto"/>
              <w:left w:val="nil"/>
              <w:bottom w:val="single" w:sz="12" w:space="0" w:color="auto"/>
              <w:right w:val="nil"/>
            </w:tcBorders>
            <w:shd w:val="clear" w:color="auto" w:fill="auto"/>
            <w:noWrap/>
            <w:vAlign w:val="center"/>
            <w:hideMark/>
          </w:tcPr>
          <w:p w14:paraId="3466DCC9" w14:textId="77777777" w:rsidR="00A40568" w:rsidRPr="004F23D5" w:rsidRDefault="00A40568" w:rsidP="00935E54">
            <w:pPr>
              <w:spacing w:after="0" w:line="240" w:lineRule="auto"/>
              <w:rPr>
                <w:rFonts w:eastAsia="Times New Roman" w:cstheme="minorHAnsi"/>
                <w:b/>
                <w:bCs/>
                <w:color w:val="000000"/>
                <w:sz w:val="18"/>
                <w:szCs w:val="18"/>
                <w:lang w:eastAsia="nl-NL"/>
              </w:rPr>
            </w:pPr>
            <w:r w:rsidRPr="004F23D5">
              <w:rPr>
                <w:rFonts w:eastAsia="Times New Roman" w:cstheme="minorHAnsi"/>
                <w:b/>
                <w:bCs/>
                <w:color w:val="000000"/>
                <w:sz w:val="18"/>
                <w:szCs w:val="18"/>
                <w:lang w:val="en-GB" w:eastAsia="nl-NL"/>
              </w:rPr>
              <w:t> </w:t>
            </w:r>
          </w:p>
        </w:tc>
        <w:tc>
          <w:tcPr>
            <w:tcW w:w="7094" w:type="dxa"/>
            <w:tcBorders>
              <w:top w:val="single" w:sz="12" w:space="0" w:color="auto"/>
              <w:left w:val="nil"/>
              <w:bottom w:val="single" w:sz="12" w:space="0" w:color="auto"/>
              <w:right w:val="single" w:sz="12" w:space="0" w:color="auto"/>
            </w:tcBorders>
            <w:shd w:val="clear" w:color="auto" w:fill="auto"/>
            <w:noWrap/>
            <w:vAlign w:val="center"/>
            <w:hideMark/>
          </w:tcPr>
          <w:p w14:paraId="6930DCFD" w14:textId="77777777" w:rsidR="00A40568" w:rsidRPr="004F23D5" w:rsidRDefault="00A40568" w:rsidP="00935E54">
            <w:pPr>
              <w:spacing w:after="0" w:line="240" w:lineRule="auto"/>
              <w:rPr>
                <w:rFonts w:eastAsia="Times New Roman" w:cstheme="minorHAnsi"/>
                <w:b/>
                <w:bCs/>
                <w:color w:val="000000"/>
                <w:sz w:val="18"/>
                <w:szCs w:val="18"/>
                <w:lang w:eastAsia="nl-NL"/>
              </w:rPr>
            </w:pPr>
            <w:r w:rsidRPr="004F23D5">
              <w:rPr>
                <w:rFonts w:eastAsia="Times New Roman" w:cstheme="minorHAnsi"/>
                <w:b/>
                <w:bCs/>
                <w:color w:val="000000"/>
                <w:sz w:val="18"/>
                <w:szCs w:val="18"/>
                <w:lang w:val="en-GB" w:eastAsia="nl-NL"/>
              </w:rPr>
              <w:t>Presentations</w:t>
            </w:r>
          </w:p>
        </w:tc>
        <w:tc>
          <w:tcPr>
            <w:tcW w:w="109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29ACB2D"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Time (min)</w:t>
            </w:r>
          </w:p>
        </w:tc>
      </w:tr>
      <w:tr w:rsidR="00A40568" w:rsidRPr="004F23D5" w14:paraId="7224EA86" w14:textId="77777777" w:rsidTr="00935E54">
        <w:trPr>
          <w:trHeight w:val="91"/>
        </w:trPr>
        <w:tc>
          <w:tcPr>
            <w:tcW w:w="416" w:type="dxa"/>
            <w:tcBorders>
              <w:top w:val="single" w:sz="12" w:space="0" w:color="auto"/>
              <w:left w:val="single" w:sz="12" w:space="0" w:color="auto"/>
              <w:bottom w:val="nil"/>
            </w:tcBorders>
            <w:shd w:val="clear" w:color="000000" w:fill="5B9BD5"/>
            <w:noWrap/>
            <w:vAlign w:val="center"/>
            <w:hideMark/>
          </w:tcPr>
          <w:p w14:paraId="2DF4AE9C"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eastAsia="nl-NL"/>
              </w:rPr>
              <w:t>2.1</w:t>
            </w:r>
          </w:p>
        </w:tc>
        <w:tc>
          <w:tcPr>
            <w:tcW w:w="844" w:type="dxa"/>
            <w:tcBorders>
              <w:top w:val="single" w:sz="12" w:space="0" w:color="auto"/>
              <w:right w:val="nil"/>
            </w:tcBorders>
            <w:shd w:val="clear" w:color="auto" w:fill="auto"/>
            <w:noWrap/>
            <w:vAlign w:val="center"/>
            <w:hideMark/>
          </w:tcPr>
          <w:p w14:paraId="1EDB5491"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2.1 Test</w:t>
            </w:r>
          </w:p>
        </w:tc>
        <w:tc>
          <w:tcPr>
            <w:tcW w:w="7094" w:type="dxa"/>
            <w:tcBorders>
              <w:top w:val="single" w:sz="12" w:space="0" w:color="auto"/>
              <w:left w:val="nil"/>
              <w:right w:val="single" w:sz="12" w:space="0" w:color="auto"/>
            </w:tcBorders>
            <w:shd w:val="clear" w:color="auto" w:fill="auto"/>
            <w:noWrap/>
            <w:vAlign w:val="center"/>
            <w:hideMark/>
          </w:tcPr>
          <w:p w14:paraId="5F47F380"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Test Questions</w:t>
            </w:r>
          </w:p>
        </w:tc>
        <w:tc>
          <w:tcPr>
            <w:tcW w:w="1098" w:type="dxa"/>
            <w:tcBorders>
              <w:top w:val="single" w:sz="12" w:space="0" w:color="auto"/>
              <w:left w:val="single" w:sz="12" w:space="0" w:color="auto"/>
              <w:right w:val="single" w:sz="12" w:space="0" w:color="auto"/>
            </w:tcBorders>
            <w:shd w:val="clear" w:color="auto" w:fill="auto"/>
            <w:noWrap/>
            <w:vAlign w:val="center"/>
            <w:hideMark/>
          </w:tcPr>
          <w:p w14:paraId="66555183"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10</w:t>
            </w:r>
          </w:p>
        </w:tc>
      </w:tr>
      <w:tr w:rsidR="00A40568" w:rsidRPr="004F23D5" w14:paraId="7EC3DCB3" w14:textId="77777777" w:rsidTr="00935E54">
        <w:trPr>
          <w:trHeight w:val="60"/>
        </w:trPr>
        <w:tc>
          <w:tcPr>
            <w:tcW w:w="416" w:type="dxa"/>
            <w:tcBorders>
              <w:top w:val="nil"/>
              <w:left w:val="single" w:sz="12" w:space="0" w:color="auto"/>
              <w:bottom w:val="nil"/>
            </w:tcBorders>
            <w:shd w:val="clear" w:color="000000" w:fill="5B9BD5"/>
            <w:noWrap/>
            <w:vAlign w:val="center"/>
            <w:hideMark/>
          </w:tcPr>
          <w:p w14:paraId="0D461204"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eastAsia="nl-NL"/>
              </w:rPr>
              <w:t>2.2</w:t>
            </w:r>
          </w:p>
        </w:tc>
        <w:tc>
          <w:tcPr>
            <w:tcW w:w="844" w:type="dxa"/>
            <w:tcBorders>
              <w:top w:val="nil"/>
              <w:right w:val="nil"/>
            </w:tcBorders>
            <w:shd w:val="clear" w:color="auto" w:fill="auto"/>
            <w:noWrap/>
            <w:vAlign w:val="center"/>
            <w:hideMark/>
          </w:tcPr>
          <w:p w14:paraId="542DD654"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2.2 Test</w:t>
            </w:r>
          </w:p>
        </w:tc>
        <w:tc>
          <w:tcPr>
            <w:tcW w:w="7094" w:type="dxa"/>
            <w:tcBorders>
              <w:top w:val="nil"/>
              <w:left w:val="nil"/>
              <w:right w:val="single" w:sz="12" w:space="0" w:color="auto"/>
            </w:tcBorders>
            <w:shd w:val="clear" w:color="auto" w:fill="auto"/>
            <w:noWrap/>
            <w:vAlign w:val="center"/>
            <w:hideMark/>
          </w:tcPr>
          <w:p w14:paraId="7D843B2A"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Test Questions</w:t>
            </w:r>
          </w:p>
        </w:tc>
        <w:tc>
          <w:tcPr>
            <w:tcW w:w="1098" w:type="dxa"/>
            <w:tcBorders>
              <w:top w:val="nil"/>
              <w:left w:val="single" w:sz="12" w:space="0" w:color="auto"/>
              <w:right w:val="single" w:sz="12" w:space="0" w:color="auto"/>
            </w:tcBorders>
            <w:shd w:val="clear" w:color="auto" w:fill="auto"/>
            <w:noWrap/>
            <w:vAlign w:val="center"/>
            <w:hideMark/>
          </w:tcPr>
          <w:p w14:paraId="54DEB49D"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10</w:t>
            </w:r>
          </w:p>
        </w:tc>
      </w:tr>
      <w:tr w:rsidR="00A40568" w:rsidRPr="004F23D5" w14:paraId="1C74D4A1" w14:textId="77777777" w:rsidTr="00935E54">
        <w:trPr>
          <w:trHeight w:val="60"/>
        </w:trPr>
        <w:tc>
          <w:tcPr>
            <w:tcW w:w="416" w:type="dxa"/>
            <w:tcBorders>
              <w:top w:val="nil"/>
              <w:left w:val="single" w:sz="12" w:space="0" w:color="auto"/>
              <w:bottom w:val="nil"/>
            </w:tcBorders>
            <w:shd w:val="clear" w:color="000000" w:fill="5B9BD5"/>
            <w:noWrap/>
            <w:vAlign w:val="center"/>
            <w:hideMark/>
          </w:tcPr>
          <w:p w14:paraId="3AF6ADEC"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eastAsia="nl-NL"/>
              </w:rPr>
              <w:t>2.3</w:t>
            </w:r>
          </w:p>
        </w:tc>
        <w:tc>
          <w:tcPr>
            <w:tcW w:w="844" w:type="dxa"/>
            <w:tcBorders>
              <w:top w:val="nil"/>
              <w:right w:val="nil"/>
            </w:tcBorders>
            <w:shd w:val="clear" w:color="auto" w:fill="auto"/>
            <w:noWrap/>
            <w:vAlign w:val="center"/>
            <w:hideMark/>
          </w:tcPr>
          <w:p w14:paraId="247B09FB"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2.3 Test</w:t>
            </w:r>
          </w:p>
        </w:tc>
        <w:tc>
          <w:tcPr>
            <w:tcW w:w="7094" w:type="dxa"/>
            <w:tcBorders>
              <w:top w:val="nil"/>
              <w:left w:val="nil"/>
              <w:right w:val="single" w:sz="12" w:space="0" w:color="auto"/>
            </w:tcBorders>
            <w:shd w:val="clear" w:color="auto" w:fill="auto"/>
            <w:noWrap/>
            <w:vAlign w:val="center"/>
            <w:hideMark/>
          </w:tcPr>
          <w:p w14:paraId="1F3AB475"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Test Questions</w:t>
            </w:r>
          </w:p>
        </w:tc>
        <w:tc>
          <w:tcPr>
            <w:tcW w:w="1098" w:type="dxa"/>
            <w:tcBorders>
              <w:top w:val="nil"/>
              <w:left w:val="single" w:sz="12" w:space="0" w:color="auto"/>
              <w:right w:val="single" w:sz="12" w:space="0" w:color="auto"/>
            </w:tcBorders>
            <w:shd w:val="clear" w:color="auto" w:fill="auto"/>
            <w:noWrap/>
            <w:vAlign w:val="center"/>
            <w:hideMark/>
          </w:tcPr>
          <w:p w14:paraId="2A29B0EA"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10</w:t>
            </w:r>
          </w:p>
        </w:tc>
      </w:tr>
      <w:tr w:rsidR="00A40568" w:rsidRPr="004F23D5" w14:paraId="65983AAA" w14:textId="77777777" w:rsidTr="00935E54">
        <w:trPr>
          <w:trHeight w:val="60"/>
        </w:trPr>
        <w:tc>
          <w:tcPr>
            <w:tcW w:w="416" w:type="dxa"/>
            <w:tcBorders>
              <w:top w:val="nil"/>
              <w:left w:val="single" w:sz="12" w:space="0" w:color="auto"/>
              <w:bottom w:val="single" w:sz="12" w:space="0" w:color="auto"/>
            </w:tcBorders>
            <w:shd w:val="clear" w:color="000000" w:fill="5B9BD5"/>
            <w:noWrap/>
            <w:vAlign w:val="center"/>
            <w:hideMark/>
          </w:tcPr>
          <w:p w14:paraId="490DF33D"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eastAsia="nl-NL"/>
              </w:rPr>
              <w:t>2.4</w:t>
            </w:r>
          </w:p>
        </w:tc>
        <w:tc>
          <w:tcPr>
            <w:tcW w:w="844" w:type="dxa"/>
            <w:tcBorders>
              <w:top w:val="nil"/>
              <w:bottom w:val="single" w:sz="12" w:space="0" w:color="auto"/>
              <w:right w:val="nil"/>
            </w:tcBorders>
            <w:shd w:val="clear" w:color="auto" w:fill="auto"/>
            <w:noWrap/>
            <w:vAlign w:val="center"/>
            <w:hideMark/>
          </w:tcPr>
          <w:p w14:paraId="37394154"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2.4 Test</w:t>
            </w:r>
          </w:p>
        </w:tc>
        <w:tc>
          <w:tcPr>
            <w:tcW w:w="7094" w:type="dxa"/>
            <w:tcBorders>
              <w:top w:val="nil"/>
              <w:left w:val="nil"/>
              <w:bottom w:val="single" w:sz="12" w:space="0" w:color="auto"/>
              <w:right w:val="single" w:sz="12" w:space="0" w:color="auto"/>
            </w:tcBorders>
            <w:shd w:val="clear" w:color="auto" w:fill="auto"/>
            <w:noWrap/>
            <w:vAlign w:val="center"/>
            <w:hideMark/>
          </w:tcPr>
          <w:p w14:paraId="2A8C0903"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Test Questions</w:t>
            </w:r>
          </w:p>
        </w:tc>
        <w:tc>
          <w:tcPr>
            <w:tcW w:w="1098" w:type="dxa"/>
            <w:tcBorders>
              <w:top w:val="nil"/>
              <w:left w:val="single" w:sz="12" w:space="0" w:color="auto"/>
              <w:bottom w:val="single" w:sz="12" w:space="0" w:color="auto"/>
              <w:right w:val="single" w:sz="12" w:space="0" w:color="auto"/>
            </w:tcBorders>
            <w:shd w:val="clear" w:color="auto" w:fill="auto"/>
            <w:noWrap/>
            <w:vAlign w:val="center"/>
            <w:hideMark/>
          </w:tcPr>
          <w:p w14:paraId="5942753B"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15</w:t>
            </w:r>
          </w:p>
        </w:tc>
      </w:tr>
      <w:tr w:rsidR="00A40568" w:rsidRPr="004F23D5" w14:paraId="4E7F2D55" w14:textId="77777777" w:rsidTr="00935E54">
        <w:trPr>
          <w:trHeight w:val="50"/>
        </w:trPr>
        <w:tc>
          <w:tcPr>
            <w:tcW w:w="416" w:type="dxa"/>
            <w:vMerge w:val="restart"/>
            <w:tcBorders>
              <w:top w:val="single" w:sz="12" w:space="0" w:color="auto"/>
              <w:left w:val="single" w:sz="12" w:space="0" w:color="auto"/>
              <w:bottom w:val="single" w:sz="12" w:space="0" w:color="000000"/>
              <w:right w:val="single" w:sz="8" w:space="0" w:color="auto"/>
            </w:tcBorders>
            <w:shd w:val="clear" w:color="000000" w:fill="D20000"/>
            <w:noWrap/>
            <w:vAlign w:val="center"/>
            <w:hideMark/>
          </w:tcPr>
          <w:p w14:paraId="1C0F6A9F"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4.1</w:t>
            </w:r>
          </w:p>
        </w:tc>
        <w:tc>
          <w:tcPr>
            <w:tcW w:w="844" w:type="dxa"/>
            <w:tcBorders>
              <w:top w:val="single" w:sz="12" w:space="0" w:color="auto"/>
              <w:left w:val="nil"/>
              <w:bottom w:val="nil"/>
              <w:right w:val="nil"/>
            </w:tcBorders>
            <w:shd w:val="clear" w:color="auto" w:fill="auto"/>
            <w:noWrap/>
            <w:vAlign w:val="center"/>
            <w:hideMark/>
          </w:tcPr>
          <w:p w14:paraId="167A0798"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4.1</w:t>
            </w:r>
          </w:p>
        </w:tc>
        <w:tc>
          <w:tcPr>
            <w:tcW w:w="7094" w:type="dxa"/>
            <w:tcBorders>
              <w:top w:val="single" w:sz="12" w:space="0" w:color="auto"/>
              <w:left w:val="nil"/>
              <w:bottom w:val="nil"/>
              <w:right w:val="single" w:sz="12" w:space="0" w:color="auto"/>
            </w:tcBorders>
            <w:shd w:val="clear" w:color="auto" w:fill="auto"/>
            <w:noWrap/>
            <w:vAlign w:val="center"/>
            <w:hideMark/>
          </w:tcPr>
          <w:p w14:paraId="6281FDAD" w14:textId="77777777" w:rsidR="00A40568" w:rsidRPr="004F23D5" w:rsidRDefault="00A40568" w:rsidP="00935E54">
            <w:pPr>
              <w:spacing w:after="0" w:line="240" w:lineRule="auto"/>
              <w:rPr>
                <w:rFonts w:eastAsia="Times New Roman" w:cstheme="minorHAnsi"/>
                <w:i/>
                <w:iCs/>
                <w:color w:val="FF0000"/>
                <w:sz w:val="18"/>
                <w:szCs w:val="18"/>
                <w:lang w:val="en-US" w:eastAsia="nl-NL"/>
              </w:rPr>
            </w:pPr>
            <w:r w:rsidRPr="004F23D5">
              <w:rPr>
                <w:rFonts w:eastAsia="Times New Roman" w:cstheme="minorHAnsi"/>
                <w:i/>
                <w:iCs/>
                <w:color w:val="FF0000"/>
                <w:sz w:val="18"/>
                <w:szCs w:val="18"/>
                <w:lang w:val="en-GB" w:eastAsia="nl-NL"/>
              </w:rPr>
              <w:t>Identify possible CBRN releases by asking the right questions to the person who makes the call, including issues such as meteo</w:t>
            </w:r>
            <w:r>
              <w:rPr>
                <w:rFonts w:eastAsia="Times New Roman" w:cstheme="minorHAnsi"/>
                <w:i/>
                <w:iCs/>
                <w:color w:val="FF0000"/>
                <w:sz w:val="18"/>
                <w:szCs w:val="18"/>
                <w:lang w:val="en-GB" w:eastAsia="nl-NL"/>
              </w:rPr>
              <w:t>rology</w:t>
            </w:r>
            <w:r w:rsidRPr="004F23D5">
              <w:rPr>
                <w:rFonts w:eastAsia="Times New Roman" w:cstheme="minorHAnsi"/>
                <w:i/>
                <w:iCs/>
                <w:color w:val="FF0000"/>
                <w:sz w:val="18"/>
                <w:szCs w:val="18"/>
                <w:lang w:val="en-GB" w:eastAsia="nl-NL"/>
              </w:rPr>
              <w:t xml:space="preserve">, wind, symptoms, and knowing which information to share with chain of command (escalation protocol). </w:t>
            </w:r>
          </w:p>
        </w:tc>
        <w:tc>
          <w:tcPr>
            <w:tcW w:w="1098" w:type="dxa"/>
            <w:tcBorders>
              <w:top w:val="single" w:sz="12" w:space="0" w:color="auto"/>
              <w:left w:val="single" w:sz="12" w:space="0" w:color="auto"/>
              <w:bottom w:val="nil"/>
              <w:right w:val="single" w:sz="12" w:space="0" w:color="auto"/>
            </w:tcBorders>
            <w:shd w:val="clear" w:color="auto" w:fill="auto"/>
            <w:noWrap/>
            <w:vAlign w:val="center"/>
            <w:hideMark/>
          </w:tcPr>
          <w:p w14:paraId="2FEDBD2D" w14:textId="77777777" w:rsidR="00A40568" w:rsidRPr="004F23D5" w:rsidRDefault="00A40568" w:rsidP="00935E54">
            <w:pPr>
              <w:spacing w:after="0" w:line="240" w:lineRule="auto"/>
              <w:jc w:val="center"/>
              <w:rPr>
                <w:rFonts w:eastAsia="Times New Roman" w:cstheme="minorHAnsi"/>
                <w:i/>
                <w:iCs/>
                <w:color w:val="FF0000"/>
                <w:sz w:val="18"/>
                <w:szCs w:val="18"/>
                <w:lang w:eastAsia="nl-NL"/>
              </w:rPr>
            </w:pPr>
            <w:r w:rsidRPr="004F23D5">
              <w:rPr>
                <w:rFonts w:eastAsia="Times New Roman" w:cstheme="minorHAnsi"/>
                <w:i/>
                <w:iCs/>
                <w:color w:val="FF0000"/>
                <w:sz w:val="18"/>
                <w:szCs w:val="18"/>
                <w:lang w:val="en-GB" w:eastAsia="nl-NL"/>
              </w:rPr>
              <w:t>40</w:t>
            </w:r>
          </w:p>
        </w:tc>
      </w:tr>
      <w:tr w:rsidR="00A40568" w:rsidRPr="004F23D5" w14:paraId="09CF4C3D" w14:textId="77777777" w:rsidTr="00935E54">
        <w:trPr>
          <w:trHeight w:val="50"/>
        </w:trPr>
        <w:tc>
          <w:tcPr>
            <w:tcW w:w="416" w:type="dxa"/>
            <w:vMerge/>
            <w:tcBorders>
              <w:top w:val="single" w:sz="12" w:space="0" w:color="auto"/>
              <w:left w:val="single" w:sz="12" w:space="0" w:color="auto"/>
              <w:bottom w:val="single" w:sz="12" w:space="0" w:color="000000"/>
              <w:right w:val="single" w:sz="8" w:space="0" w:color="auto"/>
            </w:tcBorders>
            <w:vAlign w:val="center"/>
            <w:hideMark/>
          </w:tcPr>
          <w:p w14:paraId="7FFAE261"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single" w:sz="12" w:space="0" w:color="auto"/>
              <w:right w:val="nil"/>
            </w:tcBorders>
            <w:shd w:val="clear" w:color="auto" w:fill="auto"/>
            <w:noWrap/>
            <w:vAlign w:val="center"/>
            <w:hideMark/>
          </w:tcPr>
          <w:p w14:paraId="56CB8E89"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4.1 P</w:t>
            </w:r>
          </w:p>
        </w:tc>
        <w:tc>
          <w:tcPr>
            <w:tcW w:w="7094" w:type="dxa"/>
            <w:tcBorders>
              <w:top w:val="nil"/>
              <w:left w:val="nil"/>
              <w:bottom w:val="single" w:sz="12" w:space="0" w:color="auto"/>
              <w:right w:val="single" w:sz="12" w:space="0" w:color="auto"/>
            </w:tcBorders>
            <w:shd w:val="clear" w:color="auto" w:fill="auto"/>
            <w:noWrap/>
            <w:vAlign w:val="center"/>
            <w:hideMark/>
          </w:tcPr>
          <w:p w14:paraId="5A27FBCE" w14:textId="4F347AFA" w:rsidR="00A40568" w:rsidRPr="004F23D5" w:rsidRDefault="00CC5F53" w:rsidP="00935E54">
            <w:pPr>
              <w:spacing w:after="0" w:line="240" w:lineRule="auto"/>
              <w:rPr>
                <w:rFonts w:eastAsia="Times New Roman" w:cstheme="minorHAnsi"/>
                <w:color w:val="000000"/>
                <w:sz w:val="18"/>
                <w:szCs w:val="18"/>
                <w:lang w:val="en-US" w:eastAsia="nl-NL"/>
              </w:rPr>
            </w:pP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cenario discussions</w:t>
            </w:r>
            <w:r>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Identify possible CBRN releases by asking the right questions</w:t>
            </w:r>
          </w:p>
        </w:tc>
        <w:tc>
          <w:tcPr>
            <w:tcW w:w="1098" w:type="dxa"/>
            <w:tcBorders>
              <w:top w:val="nil"/>
              <w:left w:val="single" w:sz="12" w:space="0" w:color="auto"/>
              <w:bottom w:val="single" w:sz="12" w:space="0" w:color="auto"/>
              <w:right w:val="single" w:sz="12" w:space="0" w:color="auto"/>
            </w:tcBorders>
            <w:shd w:val="clear" w:color="auto" w:fill="auto"/>
            <w:noWrap/>
            <w:vAlign w:val="center"/>
            <w:hideMark/>
          </w:tcPr>
          <w:p w14:paraId="4AF3E61A"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Pr>
                <w:rFonts w:eastAsia="Times New Roman" w:cstheme="minorHAnsi"/>
                <w:color w:val="000000"/>
                <w:sz w:val="18"/>
                <w:szCs w:val="18"/>
                <w:lang w:eastAsia="nl-NL"/>
              </w:rPr>
              <w:t>15/scenario</w:t>
            </w:r>
          </w:p>
        </w:tc>
      </w:tr>
      <w:tr w:rsidR="00A40568" w:rsidRPr="004F23D5" w14:paraId="3854DEF0" w14:textId="77777777" w:rsidTr="00935E54">
        <w:trPr>
          <w:trHeight w:val="105"/>
        </w:trPr>
        <w:tc>
          <w:tcPr>
            <w:tcW w:w="416" w:type="dxa"/>
            <w:vMerge w:val="restart"/>
            <w:tcBorders>
              <w:top w:val="nil"/>
              <w:left w:val="single" w:sz="12" w:space="0" w:color="auto"/>
              <w:bottom w:val="nil"/>
              <w:right w:val="single" w:sz="8" w:space="0" w:color="auto"/>
            </w:tcBorders>
            <w:shd w:val="clear" w:color="000000" w:fill="FF0000"/>
            <w:noWrap/>
            <w:vAlign w:val="center"/>
            <w:hideMark/>
          </w:tcPr>
          <w:p w14:paraId="70AC7D00"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5.1</w:t>
            </w:r>
          </w:p>
        </w:tc>
        <w:tc>
          <w:tcPr>
            <w:tcW w:w="844" w:type="dxa"/>
            <w:tcBorders>
              <w:top w:val="nil"/>
              <w:left w:val="nil"/>
              <w:bottom w:val="nil"/>
              <w:right w:val="nil"/>
            </w:tcBorders>
            <w:shd w:val="clear" w:color="auto" w:fill="auto"/>
            <w:noWrap/>
            <w:vAlign w:val="center"/>
            <w:hideMark/>
          </w:tcPr>
          <w:p w14:paraId="244455B9"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5.1.1</w:t>
            </w:r>
          </w:p>
        </w:tc>
        <w:tc>
          <w:tcPr>
            <w:tcW w:w="7094" w:type="dxa"/>
            <w:tcBorders>
              <w:top w:val="nil"/>
              <w:left w:val="nil"/>
              <w:bottom w:val="nil"/>
              <w:right w:val="single" w:sz="12" w:space="0" w:color="auto"/>
            </w:tcBorders>
            <w:shd w:val="clear" w:color="auto" w:fill="auto"/>
            <w:noWrap/>
            <w:vAlign w:val="center"/>
            <w:hideMark/>
          </w:tcPr>
          <w:p w14:paraId="6C996342"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 xml:space="preserve">Preparations for on-site arrival, en-route (upwind) approach, incident analysis. On-site risk/threat assessment. </w:t>
            </w:r>
          </w:p>
        </w:tc>
        <w:tc>
          <w:tcPr>
            <w:tcW w:w="1098" w:type="dxa"/>
            <w:tcBorders>
              <w:top w:val="nil"/>
              <w:left w:val="single" w:sz="12" w:space="0" w:color="auto"/>
              <w:bottom w:val="nil"/>
              <w:right w:val="single" w:sz="12" w:space="0" w:color="auto"/>
            </w:tcBorders>
            <w:shd w:val="clear" w:color="auto" w:fill="auto"/>
            <w:noWrap/>
            <w:vAlign w:val="center"/>
            <w:hideMark/>
          </w:tcPr>
          <w:p w14:paraId="5381DF00"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35</w:t>
            </w:r>
          </w:p>
        </w:tc>
      </w:tr>
      <w:tr w:rsidR="00A40568" w:rsidRPr="004F23D5" w14:paraId="726B9D6D" w14:textId="77777777" w:rsidTr="00935E54">
        <w:trPr>
          <w:trHeight w:val="227"/>
        </w:trPr>
        <w:tc>
          <w:tcPr>
            <w:tcW w:w="416" w:type="dxa"/>
            <w:vMerge/>
            <w:tcBorders>
              <w:top w:val="nil"/>
              <w:left w:val="single" w:sz="12" w:space="0" w:color="auto"/>
              <w:bottom w:val="nil"/>
              <w:right w:val="single" w:sz="8" w:space="0" w:color="auto"/>
            </w:tcBorders>
            <w:vAlign w:val="center"/>
            <w:hideMark/>
          </w:tcPr>
          <w:p w14:paraId="2AF97228"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3E9D419F"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5.1.2</w:t>
            </w:r>
          </w:p>
        </w:tc>
        <w:tc>
          <w:tcPr>
            <w:tcW w:w="7094" w:type="dxa"/>
            <w:tcBorders>
              <w:top w:val="nil"/>
              <w:left w:val="nil"/>
              <w:bottom w:val="nil"/>
              <w:right w:val="single" w:sz="12" w:space="0" w:color="auto"/>
            </w:tcBorders>
            <w:shd w:val="clear" w:color="auto" w:fill="auto"/>
            <w:noWrap/>
            <w:vAlign w:val="center"/>
            <w:hideMark/>
          </w:tcPr>
          <w:p w14:paraId="31EB497A"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Security of the area, upwind approach (including traffic control), hot zone, warm zone, cold zone</w:t>
            </w:r>
          </w:p>
        </w:tc>
        <w:tc>
          <w:tcPr>
            <w:tcW w:w="1098" w:type="dxa"/>
            <w:tcBorders>
              <w:top w:val="nil"/>
              <w:left w:val="single" w:sz="12" w:space="0" w:color="auto"/>
              <w:bottom w:val="nil"/>
              <w:right w:val="single" w:sz="12" w:space="0" w:color="auto"/>
            </w:tcBorders>
            <w:shd w:val="clear" w:color="auto" w:fill="auto"/>
            <w:noWrap/>
            <w:vAlign w:val="center"/>
            <w:hideMark/>
          </w:tcPr>
          <w:p w14:paraId="2A6EA98F"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40</w:t>
            </w:r>
          </w:p>
        </w:tc>
      </w:tr>
      <w:tr w:rsidR="00A40568" w:rsidRPr="004F23D5" w14:paraId="22A40079" w14:textId="77777777" w:rsidTr="00935E54">
        <w:trPr>
          <w:trHeight w:val="80"/>
        </w:trPr>
        <w:tc>
          <w:tcPr>
            <w:tcW w:w="416" w:type="dxa"/>
            <w:vMerge/>
            <w:tcBorders>
              <w:top w:val="nil"/>
              <w:left w:val="single" w:sz="12" w:space="0" w:color="auto"/>
              <w:bottom w:val="nil"/>
              <w:right w:val="single" w:sz="8" w:space="0" w:color="auto"/>
            </w:tcBorders>
            <w:vAlign w:val="center"/>
            <w:hideMark/>
          </w:tcPr>
          <w:p w14:paraId="25834D92"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39438DF7"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5.1.3</w:t>
            </w:r>
          </w:p>
        </w:tc>
        <w:tc>
          <w:tcPr>
            <w:tcW w:w="7094" w:type="dxa"/>
            <w:tcBorders>
              <w:top w:val="nil"/>
              <w:left w:val="nil"/>
              <w:bottom w:val="nil"/>
              <w:right w:val="single" w:sz="12" w:space="0" w:color="auto"/>
            </w:tcBorders>
            <w:shd w:val="clear" w:color="auto" w:fill="auto"/>
            <w:noWrap/>
            <w:vAlign w:val="center"/>
            <w:hideMark/>
          </w:tcPr>
          <w:p w14:paraId="6FAA11D9" w14:textId="7F866F65"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 xml:space="preserve">Isolate people and </w:t>
            </w:r>
            <w:r w:rsidR="00D62681">
              <w:rPr>
                <w:rFonts w:eastAsia="Times New Roman" w:cstheme="minorHAnsi"/>
                <w:i/>
                <w:iCs/>
                <w:color w:val="FF0000"/>
                <w:sz w:val="18"/>
                <w:szCs w:val="18"/>
                <w:lang w:val="en-GB" w:eastAsia="nl-NL"/>
              </w:rPr>
              <w:t>domestic</w:t>
            </w:r>
            <w:r w:rsidRPr="004F23D5">
              <w:rPr>
                <w:rFonts w:eastAsia="Times New Roman" w:cstheme="minorHAnsi"/>
                <w:i/>
                <w:iCs/>
                <w:color w:val="FF0000"/>
                <w:sz w:val="18"/>
                <w:szCs w:val="18"/>
                <w:lang w:val="en-GB" w:eastAsia="nl-NL"/>
              </w:rPr>
              <w:t xml:space="preserve"> animals on scene</w:t>
            </w:r>
          </w:p>
        </w:tc>
        <w:tc>
          <w:tcPr>
            <w:tcW w:w="1098" w:type="dxa"/>
            <w:tcBorders>
              <w:top w:val="nil"/>
              <w:left w:val="single" w:sz="12" w:space="0" w:color="auto"/>
              <w:bottom w:val="nil"/>
              <w:right w:val="single" w:sz="12" w:space="0" w:color="auto"/>
            </w:tcBorders>
            <w:shd w:val="clear" w:color="auto" w:fill="auto"/>
            <w:noWrap/>
            <w:vAlign w:val="center"/>
            <w:hideMark/>
          </w:tcPr>
          <w:p w14:paraId="6A7B98DB"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15</w:t>
            </w:r>
          </w:p>
        </w:tc>
      </w:tr>
      <w:tr w:rsidR="00A40568" w:rsidRPr="004F23D5" w14:paraId="7A65CA21" w14:textId="77777777" w:rsidTr="00935E54">
        <w:trPr>
          <w:trHeight w:val="80"/>
        </w:trPr>
        <w:tc>
          <w:tcPr>
            <w:tcW w:w="416" w:type="dxa"/>
            <w:vMerge/>
            <w:tcBorders>
              <w:top w:val="nil"/>
              <w:left w:val="single" w:sz="12" w:space="0" w:color="auto"/>
              <w:bottom w:val="nil"/>
              <w:right w:val="single" w:sz="8" w:space="0" w:color="auto"/>
            </w:tcBorders>
            <w:vAlign w:val="center"/>
            <w:hideMark/>
          </w:tcPr>
          <w:p w14:paraId="08B2DF8D"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5136E389"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5.1.4</w:t>
            </w:r>
          </w:p>
        </w:tc>
        <w:tc>
          <w:tcPr>
            <w:tcW w:w="7094" w:type="dxa"/>
            <w:tcBorders>
              <w:top w:val="nil"/>
              <w:left w:val="nil"/>
              <w:bottom w:val="nil"/>
              <w:right w:val="single" w:sz="12" w:space="0" w:color="auto"/>
            </w:tcBorders>
            <w:shd w:val="clear" w:color="auto" w:fill="auto"/>
            <w:noWrap/>
            <w:vAlign w:val="center"/>
            <w:hideMark/>
          </w:tcPr>
          <w:p w14:paraId="41C3EB44"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Registration of victims</w:t>
            </w:r>
          </w:p>
        </w:tc>
        <w:tc>
          <w:tcPr>
            <w:tcW w:w="1098" w:type="dxa"/>
            <w:tcBorders>
              <w:top w:val="nil"/>
              <w:left w:val="single" w:sz="12" w:space="0" w:color="auto"/>
              <w:bottom w:val="nil"/>
              <w:right w:val="single" w:sz="12" w:space="0" w:color="auto"/>
            </w:tcBorders>
            <w:shd w:val="clear" w:color="auto" w:fill="auto"/>
            <w:noWrap/>
            <w:vAlign w:val="center"/>
            <w:hideMark/>
          </w:tcPr>
          <w:p w14:paraId="14256A25"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25</w:t>
            </w:r>
          </w:p>
        </w:tc>
      </w:tr>
      <w:tr w:rsidR="00A40568" w:rsidRPr="004F23D5" w14:paraId="7E649841" w14:textId="77777777" w:rsidTr="00935E54">
        <w:trPr>
          <w:trHeight w:val="80"/>
        </w:trPr>
        <w:tc>
          <w:tcPr>
            <w:tcW w:w="416" w:type="dxa"/>
            <w:vMerge/>
            <w:tcBorders>
              <w:top w:val="nil"/>
              <w:left w:val="single" w:sz="12" w:space="0" w:color="auto"/>
              <w:bottom w:val="nil"/>
              <w:right w:val="single" w:sz="8" w:space="0" w:color="auto"/>
            </w:tcBorders>
            <w:vAlign w:val="center"/>
            <w:hideMark/>
          </w:tcPr>
          <w:p w14:paraId="2E085923"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11506504"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5.1 Test</w:t>
            </w:r>
          </w:p>
        </w:tc>
        <w:tc>
          <w:tcPr>
            <w:tcW w:w="7094" w:type="dxa"/>
            <w:tcBorders>
              <w:top w:val="nil"/>
              <w:left w:val="nil"/>
              <w:bottom w:val="nil"/>
              <w:right w:val="single" w:sz="12" w:space="0" w:color="auto"/>
            </w:tcBorders>
            <w:shd w:val="clear" w:color="auto" w:fill="auto"/>
            <w:noWrap/>
            <w:vAlign w:val="center"/>
            <w:hideMark/>
          </w:tcPr>
          <w:p w14:paraId="54400100"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Test questions</w:t>
            </w:r>
          </w:p>
        </w:tc>
        <w:tc>
          <w:tcPr>
            <w:tcW w:w="1098" w:type="dxa"/>
            <w:tcBorders>
              <w:top w:val="nil"/>
              <w:left w:val="single" w:sz="12" w:space="0" w:color="auto"/>
              <w:bottom w:val="nil"/>
              <w:right w:val="single" w:sz="12" w:space="0" w:color="auto"/>
            </w:tcBorders>
            <w:shd w:val="clear" w:color="auto" w:fill="auto"/>
            <w:noWrap/>
            <w:vAlign w:val="center"/>
            <w:hideMark/>
          </w:tcPr>
          <w:p w14:paraId="36733FD5"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15</w:t>
            </w:r>
          </w:p>
        </w:tc>
      </w:tr>
      <w:tr w:rsidR="00A40568" w:rsidRPr="004F23D5" w14:paraId="0EA1DFE0" w14:textId="77777777" w:rsidTr="00935E54">
        <w:trPr>
          <w:trHeight w:val="80"/>
        </w:trPr>
        <w:tc>
          <w:tcPr>
            <w:tcW w:w="416" w:type="dxa"/>
            <w:vMerge/>
            <w:tcBorders>
              <w:top w:val="nil"/>
              <w:left w:val="single" w:sz="12" w:space="0" w:color="auto"/>
              <w:bottom w:val="nil"/>
              <w:right w:val="single" w:sz="8" w:space="0" w:color="auto"/>
            </w:tcBorders>
            <w:vAlign w:val="center"/>
            <w:hideMark/>
          </w:tcPr>
          <w:p w14:paraId="7431F98F"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single" w:sz="8" w:space="0" w:color="auto"/>
              <w:right w:val="nil"/>
            </w:tcBorders>
            <w:shd w:val="clear" w:color="auto" w:fill="auto"/>
            <w:noWrap/>
            <w:vAlign w:val="center"/>
            <w:hideMark/>
          </w:tcPr>
          <w:p w14:paraId="3C3FDE35" w14:textId="4F87C4C5"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5.1</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7094" w:type="dxa"/>
            <w:tcBorders>
              <w:top w:val="nil"/>
              <w:left w:val="nil"/>
              <w:bottom w:val="single" w:sz="8" w:space="0" w:color="auto"/>
              <w:right w:val="single" w:sz="12" w:space="0" w:color="auto"/>
            </w:tcBorders>
            <w:shd w:val="clear" w:color="auto" w:fill="auto"/>
            <w:noWrap/>
            <w:vAlign w:val="center"/>
            <w:hideMark/>
          </w:tcPr>
          <w:p w14:paraId="793C6972" w14:textId="469859AA" w:rsidR="00A40568" w:rsidRPr="004F23D5" w:rsidRDefault="00CC5F53" w:rsidP="00935E54">
            <w:pPr>
              <w:spacing w:after="0" w:line="240" w:lineRule="auto"/>
              <w:rPr>
                <w:rFonts w:eastAsia="Times New Roman" w:cstheme="minorHAnsi"/>
                <w:color w:val="000000"/>
                <w:sz w:val="18"/>
                <w:szCs w:val="18"/>
                <w:lang w:val="en-US" w:eastAsia="nl-NL"/>
              </w:rPr>
            </w:pP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cenario discussions</w:t>
            </w:r>
            <w:r>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 xml:space="preserve">Arrival on-site: security, isolation and registration of victims and </w:t>
            </w:r>
          </w:p>
        </w:tc>
        <w:tc>
          <w:tcPr>
            <w:tcW w:w="1098" w:type="dxa"/>
            <w:tcBorders>
              <w:top w:val="nil"/>
              <w:left w:val="single" w:sz="12" w:space="0" w:color="auto"/>
              <w:bottom w:val="single" w:sz="8" w:space="0" w:color="auto"/>
              <w:right w:val="single" w:sz="12" w:space="0" w:color="auto"/>
            </w:tcBorders>
            <w:shd w:val="clear" w:color="auto" w:fill="auto"/>
            <w:noWrap/>
            <w:vAlign w:val="center"/>
            <w:hideMark/>
          </w:tcPr>
          <w:p w14:paraId="1DA64496"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Pr>
                <w:rFonts w:eastAsia="Times New Roman" w:cstheme="minorHAnsi"/>
                <w:color w:val="000000"/>
                <w:sz w:val="18"/>
                <w:szCs w:val="18"/>
                <w:lang w:val="en-GB" w:eastAsia="nl-NL"/>
              </w:rPr>
              <w:t>15</w:t>
            </w:r>
            <w:r w:rsidRPr="004F23D5">
              <w:rPr>
                <w:rFonts w:eastAsia="Times New Roman" w:cstheme="minorHAnsi"/>
                <w:color w:val="000000"/>
                <w:sz w:val="18"/>
                <w:szCs w:val="18"/>
                <w:lang w:val="en-GB" w:eastAsia="nl-NL"/>
              </w:rPr>
              <w:t>/Scenario</w:t>
            </w:r>
          </w:p>
        </w:tc>
      </w:tr>
      <w:tr w:rsidR="00A40568" w:rsidRPr="004F23D5" w14:paraId="5CD3601B" w14:textId="77777777" w:rsidTr="00935E54">
        <w:trPr>
          <w:trHeight w:val="60"/>
        </w:trPr>
        <w:tc>
          <w:tcPr>
            <w:tcW w:w="416" w:type="dxa"/>
            <w:vMerge w:val="restart"/>
            <w:tcBorders>
              <w:top w:val="nil"/>
              <w:left w:val="single" w:sz="12" w:space="0" w:color="auto"/>
              <w:bottom w:val="nil"/>
              <w:right w:val="single" w:sz="8" w:space="0" w:color="auto"/>
            </w:tcBorders>
            <w:shd w:val="clear" w:color="000000" w:fill="FF0000"/>
            <w:noWrap/>
            <w:vAlign w:val="center"/>
            <w:hideMark/>
          </w:tcPr>
          <w:p w14:paraId="73163C62"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5.2</w:t>
            </w:r>
          </w:p>
        </w:tc>
        <w:tc>
          <w:tcPr>
            <w:tcW w:w="844" w:type="dxa"/>
            <w:tcBorders>
              <w:top w:val="nil"/>
              <w:left w:val="nil"/>
              <w:bottom w:val="nil"/>
              <w:right w:val="nil"/>
            </w:tcBorders>
            <w:shd w:val="clear" w:color="auto" w:fill="auto"/>
            <w:noWrap/>
            <w:vAlign w:val="center"/>
            <w:hideMark/>
          </w:tcPr>
          <w:p w14:paraId="37177BA8"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5.2</w:t>
            </w:r>
          </w:p>
        </w:tc>
        <w:tc>
          <w:tcPr>
            <w:tcW w:w="7094" w:type="dxa"/>
            <w:tcBorders>
              <w:top w:val="nil"/>
              <w:left w:val="nil"/>
              <w:bottom w:val="nil"/>
              <w:right w:val="single" w:sz="12" w:space="0" w:color="auto"/>
            </w:tcBorders>
            <w:shd w:val="clear" w:color="auto" w:fill="auto"/>
            <w:noWrap/>
            <w:vAlign w:val="center"/>
            <w:hideMark/>
          </w:tcPr>
          <w:p w14:paraId="1AEF9FD8"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Forensic awareness</w:t>
            </w:r>
          </w:p>
        </w:tc>
        <w:tc>
          <w:tcPr>
            <w:tcW w:w="1098" w:type="dxa"/>
            <w:tcBorders>
              <w:top w:val="nil"/>
              <w:left w:val="single" w:sz="12" w:space="0" w:color="auto"/>
              <w:bottom w:val="nil"/>
              <w:right w:val="single" w:sz="12" w:space="0" w:color="auto"/>
            </w:tcBorders>
            <w:shd w:val="clear" w:color="auto" w:fill="auto"/>
            <w:noWrap/>
            <w:vAlign w:val="center"/>
            <w:hideMark/>
          </w:tcPr>
          <w:p w14:paraId="75D3E3B4"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40</w:t>
            </w:r>
          </w:p>
        </w:tc>
      </w:tr>
      <w:tr w:rsidR="00A40568" w:rsidRPr="004F23D5" w14:paraId="01DA29AE" w14:textId="77777777" w:rsidTr="00935E54">
        <w:trPr>
          <w:trHeight w:val="80"/>
        </w:trPr>
        <w:tc>
          <w:tcPr>
            <w:tcW w:w="416" w:type="dxa"/>
            <w:vMerge/>
            <w:tcBorders>
              <w:top w:val="nil"/>
              <w:left w:val="single" w:sz="12" w:space="0" w:color="auto"/>
              <w:bottom w:val="nil"/>
              <w:right w:val="single" w:sz="8" w:space="0" w:color="auto"/>
            </w:tcBorders>
            <w:vAlign w:val="center"/>
            <w:hideMark/>
          </w:tcPr>
          <w:p w14:paraId="341AE56B"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06E00C25"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5.2 Test</w:t>
            </w:r>
          </w:p>
        </w:tc>
        <w:tc>
          <w:tcPr>
            <w:tcW w:w="7094" w:type="dxa"/>
            <w:tcBorders>
              <w:top w:val="nil"/>
              <w:left w:val="nil"/>
              <w:bottom w:val="nil"/>
              <w:right w:val="single" w:sz="12" w:space="0" w:color="auto"/>
            </w:tcBorders>
            <w:shd w:val="clear" w:color="auto" w:fill="auto"/>
            <w:noWrap/>
            <w:vAlign w:val="center"/>
            <w:hideMark/>
          </w:tcPr>
          <w:p w14:paraId="5C3EABD9"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Test questions</w:t>
            </w:r>
          </w:p>
        </w:tc>
        <w:tc>
          <w:tcPr>
            <w:tcW w:w="1098" w:type="dxa"/>
            <w:tcBorders>
              <w:top w:val="nil"/>
              <w:left w:val="single" w:sz="12" w:space="0" w:color="auto"/>
              <w:bottom w:val="nil"/>
              <w:right w:val="single" w:sz="12" w:space="0" w:color="auto"/>
            </w:tcBorders>
            <w:shd w:val="clear" w:color="auto" w:fill="auto"/>
            <w:noWrap/>
            <w:vAlign w:val="center"/>
            <w:hideMark/>
          </w:tcPr>
          <w:p w14:paraId="6B539DD0" w14:textId="16CF9A22" w:rsidR="00A40568" w:rsidRPr="004F23D5" w:rsidRDefault="00E068B9" w:rsidP="00935E54">
            <w:pPr>
              <w:spacing w:after="0" w:line="240" w:lineRule="auto"/>
              <w:jc w:val="center"/>
              <w:rPr>
                <w:rFonts w:eastAsia="Times New Roman" w:cstheme="minorHAnsi"/>
                <w:i/>
                <w:iCs/>
                <w:color w:val="FF0000"/>
                <w:sz w:val="18"/>
                <w:szCs w:val="18"/>
                <w:lang w:val="en-GB" w:eastAsia="nl-NL"/>
              </w:rPr>
            </w:pPr>
            <w:r>
              <w:rPr>
                <w:rFonts w:eastAsia="Times New Roman" w:cstheme="minorHAnsi"/>
                <w:i/>
                <w:iCs/>
                <w:color w:val="FF0000"/>
                <w:sz w:val="18"/>
                <w:szCs w:val="18"/>
                <w:lang w:val="en-GB" w:eastAsia="nl-NL"/>
              </w:rPr>
              <w:t>1</w:t>
            </w:r>
            <w:r w:rsidRPr="004F23D5">
              <w:rPr>
                <w:rFonts w:eastAsia="Times New Roman" w:cstheme="minorHAnsi"/>
                <w:i/>
                <w:iCs/>
                <w:color w:val="FF0000"/>
                <w:sz w:val="18"/>
                <w:szCs w:val="18"/>
                <w:lang w:val="en-GB" w:eastAsia="nl-NL"/>
              </w:rPr>
              <w:t>0</w:t>
            </w:r>
          </w:p>
        </w:tc>
      </w:tr>
      <w:tr w:rsidR="00A40568" w:rsidRPr="004F23D5" w14:paraId="5E49E41B" w14:textId="77777777" w:rsidTr="00935E54">
        <w:trPr>
          <w:trHeight w:val="80"/>
        </w:trPr>
        <w:tc>
          <w:tcPr>
            <w:tcW w:w="416" w:type="dxa"/>
            <w:vMerge/>
            <w:tcBorders>
              <w:top w:val="nil"/>
              <w:left w:val="single" w:sz="12" w:space="0" w:color="auto"/>
              <w:bottom w:val="nil"/>
              <w:right w:val="single" w:sz="8" w:space="0" w:color="auto"/>
            </w:tcBorders>
            <w:vAlign w:val="center"/>
            <w:hideMark/>
          </w:tcPr>
          <w:p w14:paraId="297DA818"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54A656D2" w14:textId="26948C24"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5.2</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7094" w:type="dxa"/>
            <w:tcBorders>
              <w:top w:val="nil"/>
              <w:left w:val="nil"/>
              <w:bottom w:val="nil"/>
              <w:right w:val="single" w:sz="12" w:space="0" w:color="auto"/>
            </w:tcBorders>
            <w:shd w:val="clear" w:color="auto" w:fill="auto"/>
            <w:noWrap/>
            <w:vAlign w:val="center"/>
            <w:hideMark/>
          </w:tcPr>
          <w:p w14:paraId="0C5D8651" w14:textId="5DB4B901" w:rsidR="00A40568" w:rsidRPr="004F23D5" w:rsidRDefault="00CC5F53" w:rsidP="00935E54">
            <w:pPr>
              <w:spacing w:after="0" w:line="240" w:lineRule="auto"/>
              <w:rPr>
                <w:rFonts w:eastAsia="Times New Roman" w:cstheme="minorHAnsi"/>
                <w:color w:val="000000"/>
                <w:sz w:val="18"/>
                <w:szCs w:val="18"/>
                <w:lang w:eastAsia="nl-NL"/>
              </w:rPr>
            </w:pP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cenario discussions</w:t>
            </w:r>
            <w:r>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 xml:space="preserve">Forensic awareness </w:t>
            </w:r>
          </w:p>
        </w:tc>
        <w:tc>
          <w:tcPr>
            <w:tcW w:w="1098" w:type="dxa"/>
            <w:tcBorders>
              <w:top w:val="nil"/>
              <w:left w:val="single" w:sz="12" w:space="0" w:color="auto"/>
              <w:bottom w:val="nil"/>
              <w:right w:val="single" w:sz="12" w:space="0" w:color="auto"/>
            </w:tcBorders>
            <w:shd w:val="clear" w:color="auto" w:fill="auto"/>
            <w:noWrap/>
            <w:vAlign w:val="center"/>
            <w:hideMark/>
          </w:tcPr>
          <w:p w14:paraId="7AF68499"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Pr>
                <w:rFonts w:eastAsia="Times New Roman" w:cstheme="minorHAnsi"/>
                <w:color w:val="000000"/>
                <w:sz w:val="18"/>
                <w:szCs w:val="18"/>
                <w:lang w:val="en-GB" w:eastAsia="nl-NL"/>
              </w:rPr>
              <w:t>15</w:t>
            </w:r>
            <w:r w:rsidRPr="004F23D5">
              <w:rPr>
                <w:rFonts w:eastAsia="Times New Roman" w:cstheme="minorHAnsi"/>
                <w:color w:val="000000"/>
                <w:sz w:val="18"/>
                <w:szCs w:val="18"/>
                <w:lang w:val="en-GB" w:eastAsia="nl-NL"/>
              </w:rPr>
              <w:t>/Scenario</w:t>
            </w:r>
          </w:p>
        </w:tc>
      </w:tr>
      <w:tr w:rsidR="00A40568" w:rsidRPr="004F23D5" w14:paraId="3AD360ED" w14:textId="77777777" w:rsidTr="00935E54">
        <w:trPr>
          <w:trHeight w:val="60"/>
        </w:trPr>
        <w:tc>
          <w:tcPr>
            <w:tcW w:w="416" w:type="dxa"/>
            <w:vMerge w:val="restart"/>
            <w:tcBorders>
              <w:top w:val="nil"/>
              <w:left w:val="single" w:sz="12" w:space="0" w:color="auto"/>
              <w:bottom w:val="nil"/>
              <w:right w:val="single" w:sz="8" w:space="0" w:color="auto"/>
            </w:tcBorders>
            <w:shd w:val="clear" w:color="000000" w:fill="FF0000"/>
            <w:noWrap/>
            <w:vAlign w:val="center"/>
            <w:hideMark/>
          </w:tcPr>
          <w:p w14:paraId="53C0C9D5"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lastRenderedPageBreak/>
              <w:t>5.3</w:t>
            </w:r>
          </w:p>
        </w:tc>
        <w:tc>
          <w:tcPr>
            <w:tcW w:w="844" w:type="dxa"/>
            <w:tcBorders>
              <w:top w:val="single" w:sz="8" w:space="0" w:color="auto"/>
              <w:left w:val="nil"/>
              <w:bottom w:val="nil"/>
              <w:right w:val="nil"/>
            </w:tcBorders>
            <w:shd w:val="clear" w:color="auto" w:fill="auto"/>
            <w:noWrap/>
            <w:vAlign w:val="center"/>
            <w:hideMark/>
          </w:tcPr>
          <w:p w14:paraId="260BCB0B"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5.3</w:t>
            </w:r>
          </w:p>
        </w:tc>
        <w:tc>
          <w:tcPr>
            <w:tcW w:w="7094" w:type="dxa"/>
            <w:tcBorders>
              <w:top w:val="single" w:sz="8" w:space="0" w:color="auto"/>
              <w:left w:val="nil"/>
              <w:bottom w:val="nil"/>
              <w:right w:val="single" w:sz="12" w:space="0" w:color="auto"/>
            </w:tcBorders>
            <w:shd w:val="clear" w:color="auto" w:fill="auto"/>
            <w:noWrap/>
            <w:vAlign w:val="center"/>
            <w:hideMark/>
          </w:tcPr>
          <w:p w14:paraId="2D793698"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 xml:space="preserve">Detection, Identification and Monitoring (DIM) </w:t>
            </w:r>
          </w:p>
        </w:tc>
        <w:tc>
          <w:tcPr>
            <w:tcW w:w="1098" w:type="dxa"/>
            <w:tcBorders>
              <w:top w:val="single" w:sz="8" w:space="0" w:color="auto"/>
              <w:left w:val="single" w:sz="12" w:space="0" w:color="auto"/>
              <w:bottom w:val="nil"/>
              <w:right w:val="single" w:sz="12" w:space="0" w:color="auto"/>
            </w:tcBorders>
            <w:shd w:val="clear" w:color="auto" w:fill="auto"/>
            <w:noWrap/>
            <w:vAlign w:val="center"/>
            <w:hideMark/>
          </w:tcPr>
          <w:p w14:paraId="1E3037A4"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15</w:t>
            </w:r>
          </w:p>
        </w:tc>
      </w:tr>
      <w:tr w:rsidR="00A40568" w:rsidRPr="004F23D5" w14:paraId="6F8A117E" w14:textId="77777777" w:rsidTr="00935E54">
        <w:trPr>
          <w:trHeight w:val="80"/>
        </w:trPr>
        <w:tc>
          <w:tcPr>
            <w:tcW w:w="416" w:type="dxa"/>
            <w:vMerge/>
            <w:tcBorders>
              <w:top w:val="nil"/>
              <w:left w:val="single" w:sz="12" w:space="0" w:color="auto"/>
              <w:bottom w:val="nil"/>
              <w:right w:val="single" w:sz="8" w:space="0" w:color="auto"/>
            </w:tcBorders>
            <w:vAlign w:val="center"/>
            <w:hideMark/>
          </w:tcPr>
          <w:p w14:paraId="5A3A2F79"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single" w:sz="8" w:space="0" w:color="auto"/>
              <w:right w:val="nil"/>
            </w:tcBorders>
            <w:shd w:val="clear" w:color="auto" w:fill="auto"/>
            <w:noWrap/>
            <w:vAlign w:val="center"/>
            <w:hideMark/>
          </w:tcPr>
          <w:p w14:paraId="053C2AD3"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5.3 Test</w:t>
            </w:r>
          </w:p>
        </w:tc>
        <w:tc>
          <w:tcPr>
            <w:tcW w:w="7094" w:type="dxa"/>
            <w:tcBorders>
              <w:top w:val="nil"/>
              <w:left w:val="nil"/>
              <w:bottom w:val="single" w:sz="8" w:space="0" w:color="auto"/>
              <w:right w:val="single" w:sz="12" w:space="0" w:color="auto"/>
            </w:tcBorders>
            <w:shd w:val="clear" w:color="auto" w:fill="auto"/>
            <w:noWrap/>
            <w:vAlign w:val="center"/>
            <w:hideMark/>
          </w:tcPr>
          <w:p w14:paraId="70438969"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Test questions</w:t>
            </w:r>
          </w:p>
        </w:tc>
        <w:tc>
          <w:tcPr>
            <w:tcW w:w="1098" w:type="dxa"/>
            <w:tcBorders>
              <w:top w:val="nil"/>
              <w:left w:val="single" w:sz="12" w:space="0" w:color="auto"/>
              <w:bottom w:val="single" w:sz="8" w:space="0" w:color="auto"/>
              <w:right w:val="single" w:sz="12" w:space="0" w:color="auto"/>
            </w:tcBorders>
            <w:shd w:val="clear" w:color="auto" w:fill="auto"/>
            <w:noWrap/>
            <w:vAlign w:val="center"/>
            <w:hideMark/>
          </w:tcPr>
          <w:p w14:paraId="69FB7A27" w14:textId="6C99305C" w:rsidR="00A40568" w:rsidRPr="004F23D5" w:rsidRDefault="00E068B9" w:rsidP="00935E54">
            <w:pPr>
              <w:spacing w:after="0" w:line="240" w:lineRule="auto"/>
              <w:jc w:val="center"/>
              <w:rPr>
                <w:rFonts w:eastAsia="Times New Roman" w:cstheme="minorHAnsi"/>
                <w:i/>
                <w:iCs/>
                <w:color w:val="FF0000"/>
                <w:sz w:val="18"/>
                <w:szCs w:val="18"/>
                <w:lang w:val="en-GB" w:eastAsia="nl-NL"/>
              </w:rPr>
            </w:pPr>
            <w:r>
              <w:rPr>
                <w:rFonts w:eastAsia="Times New Roman" w:cstheme="minorHAnsi"/>
                <w:i/>
                <w:iCs/>
                <w:color w:val="FF0000"/>
                <w:sz w:val="18"/>
                <w:szCs w:val="18"/>
                <w:lang w:val="en-GB" w:eastAsia="nl-NL"/>
              </w:rPr>
              <w:t>1</w:t>
            </w:r>
            <w:r w:rsidRPr="004F23D5">
              <w:rPr>
                <w:rFonts w:eastAsia="Times New Roman" w:cstheme="minorHAnsi"/>
                <w:i/>
                <w:iCs/>
                <w:color w:val="FF0000"/>
                <w:sz w:val="18"/>
                <w:szCs w:val="18"/>
                <w:lang w:val="en-GB" w:eastAsia="nl-NL"/>
              </w:rPr>
              <w:t>0</w:t>
            </w:r>
            <w:r w:rsidR="00A40568" w:rsidRPr="004F23D5">
              <w:rPr>
                <w:rFonts w:eastAsia="Times New Roman" w:cstheme="minorHAnsi"/>
                <w:i/>
                <w:iCs/>
                <w:color w:val="FF0000"/>
                <w:sz w:val="18"/>
                <w:szCs w:val="18"/>
                <w:lang w:val="en-GB" w:eastAsia="nl-NL"/>
              </w:rPr>
              <w:t> </w:t>
            </w:r>
          </w:p>
        </w:tc>
      </w:tr>
      <w:tr w:rsidR="00A40568" w:rsidRPr="004F23D5" w14:paraId="24EECE6C" w14:textId="77777777" w:rsidTr="00935E54">
        <w:trPr>
          <w:trHeight w:val="60"/>
        </w:trPr>
        <w:tc>
          <w:tcPr>
            <w:tcW w:w="416" w:type="dxa"/>
            <w:vMerge w:val="restart"/>
            <w:tcBorders>
              <w:top w:val="nil"/>
              <w:left w:val="single" w:sz="12" w:space="0" w:color="auto"/>
              <w:bottom w:val="nil"/>
              <w:right w:val="single" w:sz="8" w:space="0" w:color="auto"/>
            </w:tcBorders>
            <w:shd w:val="clear" w:color="000000" w:fill="FF0000"/>
            <w:noWrap/>
            <w:vAlign w:val="center"/>
            <w:hideMark/>
          </w:tcPr>
          <w:p w14:paraId="1ECDFB1F"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5.4</w:t>
            </w:r>
          </w:p>
        </w:tc>
        <w:tc>
          <w:tcPr>
            <w:tcW w:w="844" w:type="dxa"/>
            <w:tcBorders>
              <w:top w:val="nil"/>
              <w:left w:val="nil"/>
              <w:bottom w:val="nil"/>
              <w:right w:val="nil"/>
            </w:tcBorders>
            <w:shd w:val="clear" w:color="auto" w:fill="auto"/>
            <w:noWrap/>
            <w:vAlign w:val="center"/>
            <w:hideMark/>
          </w:tcPr>
          <w:p w14:paraId="5F27A0E9"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5.4</w:t>
            </w:r>
          </w:p>
        </w:tc>
        <w:tc>
          <w:tcPr>
            <w:tcW w:w="7094" w:type="dxa"/>
            <w:tcBorders>
              <w:top w:val="nil"/>
              <w:left w:val="nil"/>
              <w:bottom w:val="nil"/>
              <w:right w:val="single" w:sz="12" w:space="0" w:color="auto"/>
            </w:tcBorders>
            <w:shd w:val="clear" w:color="auto" w:fill="auto"/>
            <w:noWrap/>
            <w:vAlign w:val="center"/>
            <w:hideMark/>
          </w:tcPr>
          <w:p w14:paraId="0E5503E2"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Personal protective equipment (PPE)</w:t>
            </w:r>
          </w:p>
        </w:tc>
        <w:tc>
          <w:tcPr>
            <w:tcW w:w="1098" w:type="dxa"/>
            <w:tcBorders>
              <w:top w:val="nil"/>
              <w:left w:val="single" w:sz="12" w:space="0" w:color="auto"/>
              <w:bottom w:val="nil"/>
              <w:right w:val="single" w:sz="12" w:space="0" w:color="auto"/>
            </w:tcBorders>
            <w:shd w:val="clear" w:color="auto" w:fill="auto"/>
            <w:noWrap/>
            <w:vAlign w:val="center"/>
            <w:hideMark/>
          </w:tcPr>
          <w:p w14:paraId="6E82A487"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20</w:t>
            </w:r>
          </w:p>
        </w:tc>
      </w:tr>
      <w:tr w:rsidR="00A40568" w:rsidRPr="004F23D5" w14:paraId="0A9E0A25" w14:textId="77777777" w:rsidTr="00935E54">
        <w:trPr>
          <w:trHeight w:val="80"/>
        </w:trPr>
        <w:tc>
          <w:tcPr>
            <w:tcW w:w="416" w:type="dxa"/>
            <w:vMerge/>
            <w:tcBorders>
              <w:top w:val="nil"/>
              <w:left w:val="single" w:sz="12" w:space="0" w:color="auto"/>
              <w:bottom w:val="nil"/>
              <w:right w:val="single" w:sz="8" w:space="0" w:color="auto"/>
            </w:tcBorders>
            <w:vAlign w:val="center"/>
            <w:hideMark/>
          </w:tcPr>
          <w:p w14:paraId="7871D6FA"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42513B8B"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5.4 Test</w:t>
            </w:r>
          </w:p>
        </w:tc>
        <w:tc>
          <w:tcPr>
            <w:tcW w:w="7094" w:type="dxa"/>
            <w:tcBorders>
              <w:top w:val="nil"/>
              <w:left w:val="nil"/>
              <w:bottom w:val="nil"/>
              <w:right w:val="single" w:sz="12" w:space="0" w:color="auto"/>
            </w:tcBorders>
            <w:shd w:val="clear" w:color="auto" w:fill="auto"/>
            <w:noWrap/>
            <w:vAlign w:val="center"/>
            <w:hideMark/>
          </w:tcPr>
          <w:p w14:paraId="41660DC0"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Test questions</w:t>
            </w:r>
          </w:p>
        </w:tc>
        <w:tc>
          <w:tcPr>
            <w:tcW w:w="1098" w:type="dxa"/>
            <w:tcBorders>
              <w:top w:val="nil"/>
              <w:left w:val="single" w:sz="12" w:space="0" w:color="auto"/>
              <w:bottom w:val="nil"/>
              <w:right w:val="single" w:sz="12" w:space="0" w:color="auto"/>
            </w:tcBorders>
            <w:shd w:val="clear" w:color="auto" w:fill="auto"/>
            <w:noWrap/>
            <w:vAlign w:val="center"/>
            <w:hideMark/>
          </w:tcPr>
          <w:p w14:paraId="032A58D1" w14:textId="4BE1373A"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 </w:t>
            </w:r>
            <w:r w:rsidR="00E068B9">
              <w:rPr>
                <w:rFonts w:eastAsia="Times New Roman" w:cstheme="minorHAnsi"/>
                <w:i/>
                <w:iCs/>
                <w:color w:val="FF0000"/>
                <w:sz w:val="18"/>
                <w:szCs w:val="18"/>
                <w:lang w:val="en-GB" w:eastAsia="nl-NL"/>
              </w:rPr>
              <w:t>1</w:t>
            </w:r>
            <w:r w:rsidR="00E068B9" w:rsidRPr="004F23D5">
              <w:rPr>
                <w:rFonts w:eastAsia="Times New Roman" w:cstheme="minorHAnsi"/>
                <w:i/>
                <w:iCs/>
                <w:color w:val="FF0000"/>
                <w:sz w:val="18"/>
                <w:szCs w:val="18"/>
                <w:lang w:val="en-GB" w:eastAsia="nl-NL"/>
              </w:rPr>
              <w:t>0</w:t>
            </w:r>
          </w:p>
        </w:tc>
      </w:tr>
      <w:tr w:rsidR="00A40568" w:rsidRPr="004F23D5" w14:paraId="05EEAFC1" w14:textId="77777777" w:rsidTr="00935E54">
        <w:trPr>
          <w:trHeight w:val="80"/>
        </w:trPr>
        <w:tc>
          <w:tcPr>
            <w:tcW w:w="416" w:type="dxa"/>
            <w:vMerge/>
            <w:tcBorders>
              <w:top w:val="nil"/>
              <w:left w:val="single" w:sz="12" w:space="0" w:color="auto"/>
              <w:bottom w:val="nil"/>
              <w:right w:val="single" w:sz="8" w:space="0" w:color="auto"/>
            </w:tcBorders>
            <w:vAlign w:val="center"/>
            <w:hideMark/>
          </w:tcPr>
          <w:p w14:paraId="6BF7D41B"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1D90F627" w14:textId="2BD0FB00"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5.4</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7094" w:type="dxa"/>
            <w:tcBorders>
              <w:top w:val="nil"/>
              <w:left w:val="nil"/>
              <w:bottom w:val="nil"/>
              <w:right w:val="single" w:sz="12" w:space="0" w:color="auto"/>
            </w:tcBorders>
            <w:shd w:val="clear" w:color="auto" w:fill="auto"/>
            <w:noWrap/>
            <w:vAlign w:val="center"/>
            <w:hideMark/>
          </w:tcPr>
          <w:p w14:paraId="5D400584" w14:textId="359F646A" w:rsidR="00A40568" w:rsidRPr="004F23D5" w:rsidRDefault="007F6065" w:rsidP="00935E54">
            <w:pPr>
              <w:spacing w:after="0" w:line="240" w:lineRule="auto"/>
              <w:rPr>
                <w:rFonts w:eastAsia="Times New Roman" w:cstheme="minorHAnsi"/>
                <w:color w:val="000000"/>
                <w:sz w:val="18"/>
                <w:szCs w:val="18"/>
                <w:lang w:val="en-US" w:eastAsia="nl-NL"/>
              </w:rPr>
            </w:pPr>
            <w:r>
              <w:rPr>
                <w:rFonts w:eastAsia="Times New Roman" w:cstheme="minorHAnsi"/>
                <w:color w:val="000000"/>
                <w:sz w:val="18"/>
                <w:szCs w:val="18"/>
                <w:lang w:val="en-GB" w:eastAsia="nl-NL"/>
              </w:rPr>
              <w:t>H</w:t>
            </w:r>
            <w:r w:rsidRPr="004F23D5">
              <w:rPr>
                <w:rFonts w:eastAsia="Times New Roman" w:cstheme="minorHAnsi"/>
                <w:color w:val="000000"/>
                <w:sz w:val="18"/>
                <w:szCs w:val="18"/>
                <w:lang w:val="en-GB" w:eastAsia="nl-NL"/>
              </w:rPr>
              <w:t>ands</w:t>
            </w:r>
            <w:r w:rsidR="001D25CA">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on training</w:t>
            </w:r>
            <w:r>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 xml:space="preserve">Personal protective equipment (PPE) </w:t>
            </w:r>
          </w:p>
        </w:tc>
        <w:tc>
          <w:tcPr>
            <w:tcW w:w="1098" w:type="dxa"/>
            <w:tcBorders>
              <w:top w:val="nil"/>
              <w:left w:val="single" w:sz="12" w:space="0" w:color="auto"/>
              <w:bottom w:val="nil"/>
              <w:right w:val="single" w:sz="12" w:space="0" w:color="auto"/>
            </w:tcBorders>
            <w:shd w:val="clear" w:color="auto" w:fill="auto"/>
            <w:noWrap/>
            <w:vAlign w:val="center"/>
            <w:hideMark/>
          </w:tcPr>
          <w:p w14:paraId="7C208080"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45</w:t>
            </w:r>
          </w:p>
        </w:tc>
      </w:tr>
      <w:tr w:rsidR="00A40568" w:rsidRPr="004F23D5" w14:paraId="123061DB" w14:textId="77777777" w:rsidTr="00935E54">
        <w:trPr>
          <w:trHeight w:val="60"/>
        </w:trPr>
        <w:tc>
          <w:tcPr>
            <w:tcW w:w="416" w:type="dxa"/>
            <w:vMerge w:val="restart"/>
            <w:tcBorders>
              <w:top w:val="nil"/>
              <w:left w:val="single" w:sz="12" w:space="0" w:color="auto"/>
              <w:bottom w:val="nil"/>
              <w:right w:val="single" w:sz="8" w:space="0" w:color="auto"/>
            </w:tcBorders>
            <w:shd w:val="clear" w:color="000000" w:fill="FF0000"/>
            <w:noWrap/>
            <w:vAlign w:val="center"/>
            <w:hideMark/>
          </w:tcPr>
          <w:p w14:paraId="30D93F54"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5.5</w:t>
            </w:r>
          </w:p>
        </w:tc>
        <w:tc>
          <w:tcPr>
            <w:tcW w:w="844" w:type="dxa"/>
            <w:tcBorders>
              <w:top w:val="single" w:sz="8" w:space="0" w:color="auto"/>
              <w:left w:val="nil"/>
              <w:bottom w:val="nil"/>
              <w:right w:val="nil"/>
            </w:tcBorders>
            <w:shd w:val="clear" w:color="auto" w:fill="auto"/>
            <w:noWrap/>
            <w:vAlign w:val="center"/>
            <w:hideMark/>
          </w:tcPr>
          <w:p w14:paraId="195F468B"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5.5</w:t>
            </w:r>
          </w:p>
        </w:tc>
        <w:tc>
          <w:tcPr>
            <w:tcW w:w="7094" w:type="dxa"/>
            <w:tcBorders>
              <w:top w:val="single" w:sz="8" w:space="0" w:color="auto"/>
              <w:left w:val="nil"/>
              <w:bottom w:val="nil"/>
              <w:right w:val="single" w:sz="12" w:space="0" w:color="auto"/>
            </w:tcBorders>
            <w:shd w:val="clear" w:color="auto" w:fill="auto"/>
            <w:noWrap/>
            <w:vAlign w:val="center"/>
            <w:hideMark/>
          </w:tcPr>
          <w:p w14:paraId="772211D8"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Decontamination (of people and domestic animals)</w:t>
            </w:r>
          </w:p>
        </w:tc>
        <w:tc>
          <w:tcPr>
            <w:tcW w:w="1098" w:type="dxa"/>
            <w:tcBorders>
              <w:top w:val="single" w:sz="8" w:space="0" w:color="auto"/>
              <w:left w:val="single" w:sz="12" w:space="0" w:color="auto"/>
              <w:bottom w:val="nil"/>
              <w:right w:val="single" w:sz="12" w:space="0" w:color="auto"/>
            </w:tcBorders>
            <w:shd w:val="clear" w:color="auto" w:fill="auto"/>
            <w:noWrap/>
            <w:vAlign w:val="center"/>
            <w:hideMark/>
          </w:tcPr>
          <w:p w14:paraId="71137304"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20</w:t>
            </w:r>
          </w:p>
        </w:tc>
      </w:tr>
      <w:tr w:rsidR="00A40568" w:rsidRPr="004F23D5" w14:paraId="2255D669" w14:textId="77777777" w:rsidTr="00935E54">
        <w:trPr>
          <w:trHeight w:val="80"/>
        </w:trPr>
        <w:tc>
          <w:tcPr>
            <w:tcW w:w="416" w:type="dxa"/>
            <w:vMerge/>
            <w:tcBorders>
              <w:top w:val="nil"/>
              <w:left w:val="single" w:sz="12" w:space="0" w:color="auto"/>
              <w:bottom w:val="nil"/>
              <w:right w:val="single" w:sz="8" w:space="0" w:color="auto"/>
            </w:tcBorders>
            <w:vAlign w:val="center"/>
            <w:hideMark/>
          </w:tcPr>
          <w:p w14:paraId="6526DCB5"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1EEDF6E7"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5.5 Test</w:t>
            </w:r>
          </w:p>
        </w:tc>
        <w:tc>
          <w:tcPr>
            <w:tcW w:w="7094" w:type="dxa"/>
            <w:tcBorders>
              <w:top w:val="nil"/>
              <w:left w:val="nil"/>
              <w:bottom w:val="nil"/>
              <w:right w:val="single" w:sz="12" w:space="0" w:color="auto"/>
            </w:tcBorders>
            <w:shd w:val="clear" w:color="auto" w:fill="auto"/>
            <w:noWrap/>
            <w:vAlign w:val="center"/>
            <w:hideMark/>
          </w:tcPr>
          <w:p w14:paraId="2A25CC05"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Test questions</w:t>
            </w:r>
          </w:p>
        </w:tc>
        <w:tc>
          <w:tcPr>
            <w:tcW w:w="1098" w:type="dxa"/>
            <w:tcBorders>
              <w:top w:val="nil"/>
              <w:left w:val="single" w:sz="12" w:space="0" w:color="auto"/>
              <w:bottom w:val="nil"/>
              <w:right w:val="single" w:sz="12" w:space="0" w:color="auto"/>
            </w:tcBorders>
            <w:shd w:val="clear" w:color="auto" w:fill="auto"/>
            <w:noWrap/>
            <w:vAlign w:val="center"/>
            <w:hideMark/>
          </w:tcPr>
          <w:p w14:paraId="071095F7" w14:textId="1A108503" w:rsidR="00A40568" w:rsidRPr="004F23D5" w:rsidRDefault="00E068B9" w:rsidP="00935E54">
            <w:pPr>
              <w:spacing w:after="0" w:line="240" w:lineRule="auto"/>
              <w:jc w:val="center"/>
              <w:rPr>
                <w:rFonts w:eastAsia="Times New Roman" w:cstheme="minorHAnsi"/>
                <w:i/>
                <w:iCs/>
                <w:color w:val="FF0000"/>
                <w:sz w:val="18"/>
                <w:szCs w:val="18"/>
                <w:lang w:val="en-GB" w:eastAsia="nl-NL"/>
              </w:rPr>
            </w:pPr>
            <w:r>
              <w:rPr>
                <w:rFonts w:eastAsia="Times New Roman" w:cstheme="minorHAnsi"/>
                <w:i/>
                <w:iCs/>
                <w:color w:val="FF0000"/>
                <w:sz w:val="18"/>
                <w:szCs w:val="18"/>
                <w:lang w:val="en-GB" w:eastAsia="nl-NL"/>
              </w:rPr>
              <w:t>1</w:t>
            </w:r>
            <w:r w:rsidRPr="004F23D5">
              <w:rPr>
                <w:rFonts w:eastAsia="Times New Roman" w:cstheme="minorHAnsi"/>
                <w:i/>
                <w:iCs/>
                <w:color w:val="FF0000"/>
                <w:sz w:val="18"/>
                <w:szCs w:val="18"/>
                <w:lang w:val="en-GB" w:eastAsia="nl-NL"/>
              </w:rPr>
              <w:t>0</w:t>
            </w:r>
            <w:r w:rsidR="00A40568" w:rsidRPr="004F23D5">
              <w:rPr>
                <w:rFonts w:eastAsia="Times New Roman" w:cstheme="minorHAnsi"/>
                <w:i/>
                <w:iCs/>
                <w:color w:val="FF0000"/>
                <w:sz w:val="18"/>
                <w:szCs w:val="18"/>
                <w:lang w:val="en-GB" w:eastAsia="nl-NL"/>
              </w:rPr>
              <w:t> </w:t>
            </w:r>
          </w:p>
        </w:tc>
      </w:tr>
      <w:tr w:rsidR="00A40568" w:rsidRPr="004F23D5" w14:paraId="510BC464" w14:textId="77777777" w:rsidTr="00935E54">
        <w:trPr>
          <w:trHeight w:val="80"/>
        </w:trPr>
        <w:tc>
          <w:tcPr>
            <w:tcW w:w="416" w:type="dxa"/>
            <w:vMerge/>
            <w:tcBorders>
              <w:top w:val="nil"/>
              <w:left w:val="single" w:sz="12" w:space="0" w:color="auto"/>
              <w:bottom w:val="nil"/>
              <w:right w:val="single" w:sz="8" w:space="0" w:color="auto"/>
            </w:tcBorders>
            <w:vAlign w:val="center"/>
            <w:hideMark/>
          </w:tcPr>
          <w:p w14:paraId="520F3E07"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single" w:sz="8" w:space="0" w:color="auto"/>
              <w:right w:val="nil"/>
            </w:tcBorders>
            <w:shd w:val="clear" w:color="auto" w:fill="auto"/>
            <w:noWrap/>
            <w:vAlign w:val="center"/>
            <w:hideMark/>
          </w:tcPr>
          <w:p w14:paraId="2DCB821D" w14:textId="0B39F224"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5.5</w:t>
            </w:r>
            <w:r w:rsidR="00742420">
              <w:rPr>
                <w:rFonts w:eastAsia="Times New Roman" w:cstheme="minorHAnsi"/>
                <w:i/>
                <w:iCs/>
                <w:color w:val="FF0000"/>
                <w:sz w:val="18"/>
                <w:szCs w:val="18"/>
                <w:lang w:val="en-GB" w:eastAsia="nl-NL"/>
              </w:rPr>
              <w:t xml:space="preserve"> </w:t>
            </w:r>
            <w:r w:rsidRPr="004F23D5">
              <w:rPr>
                <w:rFonts w:eastAsia="Times New Roman" w:cstheme="minorHAnsi"/>
                <w:i/>
                <w:iCs/>
                <w:color w:val="FF0000"/>
                <w:sz w:val="18"/>
                <w:szCs w:val="18"/>
                <w:lang w:val="en-GB" w:eastAsia="nl-NL"/>
              </w:rPr>
              <w:t>P</w:t>
            </w:r>
          </w:p>
        </w:tc>
        <w:tc>
          <w:tcPr>
            <w:tcW w:w="7094" w:type="dxa"/>
            <w:tcBorders>
              <w:top w:val="nil"/>
              <w:left w:val="nil"/>
              <w:bottom w:val="single" w:sz="8" w:space="0" w:color="auto"/>
              <w:right w:val="single" w:sz="12" w:space="0" w:color="auto"/>
            </w:tcBorders>
            <w:shd w:val="clear" w:color="auto" w:fill="auto"/>
            <w:noWrap/>
            <w:vAlign w:val="center"/>
            <w:hideMark/>
          </w:tcPr>
          <w:p w14:paraId="734B57C4" w14:textId="3EDC0C14" w:rsidR="00A40568" w:rsidRPr="004F23D5" w:rsidRDefault="007F6065" w:rsidP="00935E54">
            <w:pPr>
              <w:spacing w:after="0" w:line="240" w:lineRule="auto"/>
              <w:rPr>
                <w:rFonts w:eastAsia="Times New Roman" w:cstheme="minorHAnsi"/>
                <w:i/>
                <w:iCs/>
                <w:color w:val="FF0000"/>
                <w:sz w:val="18"/>
                <w:szCs w:val="18"/>
                <w:lang w:val="en-GB" w:eastAsia="nl-NL"/>
              </w:rPr>
            </w:pPr>
            <w:r>
              <w:rPr>
                <w:rFonts w:eastAsia="Times New Roman" w:cstheme="minorHAnsi"/>
                <w:i/>
                <w:iCs/>
                <w:color w:val="FF0000"/>
                <w:sz w:val="18"/>
                <w:szCs w:val="18"/>
                <w:lang w:val="en-GB" w:eastAsia="nl-NL"/>
              </w:rPr>
              <w:t>H</w:t>
            </w:r>
            <w:r w:rsidRPr="004F23D5">
              <w:rPr>
                <w:rFonts w:eastAsia="Times New Roman" w:cstheme="minorHAnsi"/>
                <w:i/>
                <w:iCs/>
                <w:color w:val="FF0000"/>
                <w:sz w:val="18"/>
                <w:szCs w:val="18"/>
                <w:lang w:val="en-GB" w:eastAsia="nl-NL"/>
              </w:rPr>
              <w:t>ands</w:t>
            </w:r>
            <w:r w:rsidR="001D25CA">
              <w:rPr>
                <w:rFonts w:eastAsia="Times New Roman" w:cstheme="minorHAnsi"/>
                <w:i/>
                <w:iCs/>
                <w:color w:val="FF0000"/>
                <w:sz w:val="18"/>
                <w:szCs w:val="18"/>
                <w:lang w:val="en-GB" w:eastAsia="nl-NL"/>
              </w:rPr>
              <w:t>-</w:t>
            </w:r>
            <w:r w:rsidRPr="004F23D5">
              <w:rPr>
                <w:rFonts w:eastAsia="Times New Roman" w:cstheme="minorHAnsi"/>
                <w:i/>
                <w:iCs/>
                <w:color w:val="FF0000"/>
                <w:sz w:val="18"/>
                <w:szCs w:val="18"/>
                <w:lang w:val="en-GB" w:eastAsia="nl-NL"/>
              </w:rPr>
              <w:t>on training</w:t>
            </w:r>
            <w:r>
              <w:rPr>
                <w:rFonts w:eastAsia="Times New Roman" w:cstheme="minorHAnsi"/>
                <w:i/>
                <w:iCs/>
                <w:color w:val="FF0000"/>
                <w:sz w:val="18"/>
                <w:szCs w:val="18"/>
                <w:lang w:val="en-GB" w:eastAsia="nl-NL"/>
              </w:rPr>
              <w:t>:</w:t>
            </w:r>
            <w:r w:rsidRPr="004F23D5">
              <w:rPr>
                <w:rFonts w:eastAsia="Times New Roman" w:cstheme="minorHAnsi"/>
                <w:i/>
                <w:iCs/>
                <w:color w:val="FF0000"/>
                <w:sz w:val="18"/>
                <w:szCs w:val="18"/>
                <w:lang w:val="en-GB" w:eastAsia="nl-NL"/>
              </w:rPr>
              <w:t xml:space="preserve"> </w:t>
            </w:r>
            <w:r w:rsidR="00A40568" w:rsidRPr="004F23D5">
              <w:rPr>
                <w:rFonts w:eastAsia="Times New Roman" w:cstheme="minorHAnsi"/>
                <w:i/>
                <w:iCs/>
                <w:color w:val="FF0000"/>
                <w:sz w:val="18"/>
                <w:szCs w:val="18"/>
                <w:lang w:val="en-GB" w:eastAsia="nl-NL"/>
              </w:rPr>
              <w:t xml:space="preserve">Decontamination (of people and domestic animals)  </w:t>
            </w:r>
          </w:p>
        </w:tc>
        <w:tc>
          <w:tcPr>
            <w:tcW w:w="1098" w:type="dxa"/>
            <w:tcBorders>
              <w:top w:val="nil"/>
              <w:left w:val="single" w:sz="12" w:space="0" w:color="auto"/>
              <w:bottom w:val="single" w:sz="8" w:space="0" w:color="auto"/>
              <w:right w:val="single" w:sz="12" w:space="0" w:color="auto"/>
            </w:tcBorders>
            <w:shd w:val="clear" w:color="auto" w:fill="auto"/>
            <w:noWrap/>
            <w:vAlign w:val="center"/>
            <w:hideMark/>
          </w:tcPr>
          <w:p w14:paraId="2C72F41D"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90</w:t>
            </w:r>
          </w:p>
        </w:tc>
      </w:tr>
      <w:tr w:rsidR="00A40568" w:rsidRPr="004F23D5" w14:paraId="4C213255" w14:textId="77777777" w:rsidTr="00935E54">
        <w:trPr>
          <w:trHeight w:val="60"/>
        </w:trPr>
        <w:tc>
          <w:tcPr>
            <w:tcW w:w="416" w:type="dxa"/>
            <w:vMerge w:val="restart"/>
            <w:tcBorders>
              <w:top w:val="nil"/>
              <w:left w:val="single" w:sz="12" w:space="0" w:color="auto"/>
              <w:bottom w:val="single" w:sz="12" w:space="0" w:color="000000"/>
              <w:right w:val="single" w:sz="8" w:space="0" w:color="auto"/>
            </w:tcBorders>
            <w:shd w:val="clear" w:color="000000" w:fill="FF0000"/>
            <w:noWrap/>
            <w:vAlign w:val="center"/>
            <w:hideMark/>
          </w:tcPr>
          <w:p w14:paraId="4B7A1196"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5.6</w:t>
            </w:r>
          </w:p>
        </w:tc>
        <w:tc>
          <w:tcPr>
            <w:tcW w:w="844" w:type="dxa"/>
            <w:tcBorders>
              <w:top w:val="nil"/>
              <w:left w:val="nil"/>
              <w:bottom w:val="nil"/>
              <w:right w:val="nil"/>
            </w:tcBorders>
            <w:shd w:val="clear" w:color="auto" w:fill="auto"/>
            <w:noWrap/>
            <w:vAlign w:val="center"/>
            <w:hideMark/>
          </w:tcPr>
          <w:p w14:paraId="2501787E"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5.6</w:t>
            </w:r>
          </w:p>
        </w:tc>
        <w:tc>
          <w:tcPr>
            <w:tcW w:w="7094" w:type="dxa"/>
            <w:tcBorders>
              <w:top w:val="nil"/>
              <w:left w:val="nil"/>
              <w:bottom w:val="nil"/>
              <w:right w:val="single" w:sz="12" w:space="0" w:color="auto"/>
            </w:tcBorders>
            <w:shd w:val="clear" w:color="auto" w:fill="auto"/>
            <w:noWrap/>
            <w:vAlign w:val="center"/>
            <w:hideMark/>
          </w:tcPr>
          <w:p w14:paraId="44783AD0"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Treatment methods of patients involved in a CBRN incident</w:t>
            </w:r>
          </w:p>
        </w:tc>
        <w:tc>
          <w:tcPr>
            <w:tcW w:w="1098" w:type="dxa"/>
            <w:tcBorders>
              <w:top w:val="nil"/>
              <w:left w:val="single" w:sz="12" w:space="0" w:color="auto"/>
              <w:bottom w:val="nil"/>
              <w:right w:val="single" w:sz="12" w:space="0" w:color="auto"/>
            </w:tcBorders>
            <w:shd w:val="clear" w:color="auto" w:fill="auto"/>
            <w:noWrap/>
            <w:vAlign w:val="center"/>
            <w:hideMark/>
          </w:tcPr>
          <w:p w14:paraId="53750A83"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30</w:t>
            </w:r>
          </w:p>
        </w:tc>
      </w:tr>
      <w:tr w:rsidR="00A40568" w:rsidRPr="004F23D5" w14:paraId="7FD7E6BC" w14:textId="77777777" w:rsidTr="00935E54">
        <w:trPr>
          <w:trHeight w:val="50"/>
        </w:trPr>
        <w:tc>
          <w:tcPr>
            <w:tcW w:w="416" w:type="dxa"/>
            <w:vMerge/>
            <w:tcBorders>
              <w:top w:val="nil"/>
              <w:left w:val="single" w:sz="12" w:space="0" w:color="auto"/>
              <w:bottom w:val="single" w:sz="12" w:space="0" w:color="000000"/>
              <w:right w:val="single" w:sz="8" w:space="0" w:color="auto"/>
            </w:tcBorders>
            <w:vAlign w:val="center"/>
            <w:hideMark/>
          </w:tcPr>
          <w:p w14:paraId="3094D28D"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585E45BC"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5.6 Test</w:t>
            </w:r>
          </w:p>
        </w:tc>
        <w:tc>
          <w:tcPr>
            <w:tcW w:w="7094" w:type="dxa"/>
            <w:tcBorders>
              <w:top w:val="nil"/>
              <w:left w:val="nil"/>
              <w:bottom w:val="nil"/>
              <w:right w:val="single" w:sz="12" w:space="0" w:color="auto"/>
            </w:tcBorders>
            <w:shd w:val="clear" w:color="auto" w:fill="auto"/>
            <w:noWrap/>
            <w:vAlign w:val="center"/>
            <w:hideMark/>
          </w:tcPr>
          <w:p w14:paraId="33A62752"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Test questions</w:t>
            </w:r>
          </w:p>
        </w:tc>
        <w:tc>
          <w:tcPr>
            <w:tcW w:w="1098" w:type="dxa"/>
            <w:tcBorders>
              <w:top w:val="nil"/>
              <w:left w:val="single" w:sz="12" w:space="0" w:color="auto"/>
              <w:bottom w:val="nil"/>
              <w:right w:val="single" w:sz="12" w:space="0" w:color="auto"/>
            </w:tcBorders>
            <w:shd w:val="clear" w:color="auto" w:fill="auto"/>
            <w:noWrap/>
            <w:vAlign w:val="center"/>
            <w:hideMark/>
          </w:tcPr>
          <w:p w14:paraId="083F4F75" w14:textId="06CB8EDF"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 </w:t>
            </w:r>
            <w:r w:rsidR="00E068B9">
              <w:rPr>
                <w:rFonts w:eastAsia="Times New Roman" w:cstheme="minorHAnsi"/>
                <w:i/>
                <w:iCs/>
                <w:color w:val="FF0000"/>
                <w:sz w:val="18"/>
                <w:szCs w:val="18"/>
                <w:lang w:val="en-GB" w:eastAsia="nl-NL"/>
              </w:rPr>
              <w:t>1</w:t>
            </w:r>
            <w:r w:rsidR="00E068B9" w:rsidRPr="004F23D5">
              <w:rPr>
                <w:rFonts w:eastAsia="Times New Roman" w:cstheme="minorHAnsi"/>
                <w:i/>
                <w:iCs/>
                <w:color w:val="FF0000"/>
                <w:sz w:val="18"/>
                <w:szCs w:val="18"/>
                <w:lang w:val="en-GB" w:eastAsia="nl-NL"/>
              </w:rPr>
              <w:t>0</w:t>
            </w:r>
          </w:p>
        </w:tc>
      </w:tr>
      <w:tr w:rsidR="00A40568" w:rsidRPr="004F23D5" w14:paraId="59738768" w14:textId="77777777" w:rsidTr="00935E54">
        <w:trPr>
          <w:trHeight w:val="50"/>
        </w:trPr>
        <w:tc>
          <w:tcPr>
            <w:tcW w:w="416" w:type="dxa"/>
            <w:vMerge/>
            <w:tcBorders>
              <w:top w:val="nil"/>
              <w:left w:val="single" w:sz="12" w:space="0" w:color="auto"/>
              <w:bottom w:val="single" w:sz="12" w:space="0" w:color="000000"/>
              <w:right w:val="single" w:sz="8" w:space="0" w:color="auto"/>
            </w:tcBorders>
            <w:vAlign w:val="center"/>
            <w:hideMark/>
          </w:tcPr>
          <w:p w14:paraId="18BBB316"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single" w:sz="12" w:space="0" w:color="auto"/>
              <w:right w:val="nil"/>
            </w:tcBorders>
            <w:shd w:val="clear" w:color="auto" w:fill="auto"/>
            <w:noWrap/>
            <w:vAlign w:val="center"/>
            <w:hideMark/>
          </w:tcPr>
          <w:p w14:paraId="73D1FEF9" w14:textId="490AF8F6"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5.6</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7094" w:type="dxa"/>
            <w:tcBorders>
              <w:top w:val="nil"/>
              <w:left w:val="nil"/>
              <w:bottom w:val="single" w:sz="12" w:space="0" w:color="auto"/>
              <w:right w:val="single" w:sz="12" w:space="0" w:color="auto"/>
            </w:tcBorders>
            <w:shd w:val="clear" w:color="auto" w:fill="auto"/>
            <w:noWrap/>
            <w:vAlign w:val="center"/>
            <w:hideMark/>
          </w:tcPr>
          <w:p w14:paraId="5A2F8832" w14:textId="42CFAAFF" w:rsidR="00A40568" w:rsidRPr="004F23D5" w:rsidRDefault="007F6065" w:rsidP="00935E54">
            <w:pPr>
              <w:spacing w:after="0" w:line="240" w:lineRule="auto"/>
              <w:rPr>
                <w:rFonts w:eastAsia="Times New Roman" w:cstheme="minorHAnsi"/>
                <w:color w:val="000000"/>
                <w:sz w:val="18"/>
                <w:szCs w:val="18"/>
                <w:lang w:val="en-US" w:eastAsia="nl-NL"/>
              </w:rPr>
            </w:pP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cenario discussions</w:t>
            </w:r>
            <w:r>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 xml:space="preserve">Treatment methods of patients involved in a CBRN incident </w:t>
            </w:r>
          </w:p>
        </w:tc>
        <w:tc>
          <w:tcPr>
            <w:tcW w:w="1098" w:type="dxa"/>
            <w:tcBorders>
              <w:top w:val="nil"/>
              <w:left w:val="single" w:sz="12" w:space="0" w:color="auto"/>
              <w:bottom w:val="single" w:sz="12" w:space="0" w:color="auto"/>
              <w:right w:val="single" w:sz="12" w:space="0" w:color="auto"/>
            </w:tcBorders>
            <w:shd w:val="clear" w:color="auto" w:fill="auto"/>
            <w:noWrap/>
            <w:vAlign w:val="center"/>
            <w:hideMark/>
          </w:tcPr>
          <w:p w14:paraId="6C88DC2C"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Pr>
                <w:rFonts w:eastAsia="Times New Roman" w:cstheme="minorHAnsi"/>
                <w:color w:val="000000"/>
                <w:sz w:val="18"/>
                <w:szCs w:val="18"/>
                <w:lang w:val="en-GB" w:eastAsia="nl-NL"/>
              </w:rPr>
              <w:t>15</w:t>
            </w:r>
            <w:r w:rsidRPr="004F23D5">
              <w:rPr>
                <w:rFonts w:eastAsia="Times New Roman" w:cstheme="minorHAnsi"/>
                <w:color w:val="000000"/>
                <w:sz w:val="18"/>
                <w:szCs w:val="18"/>
                <w:lang w:val="en-GB" w:eastAsia="nl-NL"/>
              </w:rPr>
              <w:t>/Scenario</w:t>
            </w:r>
          </w:p>
        </w:tc>
      </w:tr>
      <w:tr w:rsidR="00A40568" w:rsidRPr="004F23D5" w14:paraId="4172611A" w14:textId="77777777" w:rsidTr="00935E54">
        <w:trPr>
          <w:trHeight w:val="50"/>
        </w:trPr>
        <w:tc>
          <w:tcPr>
            <w:tcW w:w="416" w:type="dxa"/>
            <w:vMerge w:val="restart"/>
            <w:tcBorders>
              <w:top w:val="nil"/>
              <w:left w:val="single" w:sz="12" w:space="0" w:color="auto"/>
              <w:bottom w:val="nil"/>
              <w:right w:val="single" w:sz="8" w:space="0" w:color="auto"/>
            </w:tcBorders>
            <w:shd w:val="clear" w:color="000000" w:fill="FF6969"/>
            <w:noWrap/>
            <w:vAlign w:val="center"/>
            <w:hideMark/>
          </w:tcPr>
          <w:p w14:paraId="401E91B3"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6.1</w:t>
            </w:r>
          </w:p>
        </w:tc>
        <w:tc>
          <w:tcPr>
            <w:tcW w:w="844" w:type="dxa"/>
            <w:tcBorders>
              <w:top w:val="nil"/>
              <w:left w:val="nil"/>
              <w:bottom w:val="nil"/>
              <w:right w:val="nil"/>
            </w:tcBorders>
            <w:shd w:val="clear" w:color="auto" w:fill="auto"/>
            <w:noWrap/>
            <w:vAlign w:val="center"/>
            <w:hideMark/>
          </w:tcPr>
          <w:p w14:paraId="6FC84F99"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6.1</w:t>
            </w:r>
          </w:p>
        </w:tc>
        <w:tc>
          <w:tcPr>
            <w:tcW w:w="7094" w:type="dxa"/>
            <w:tcBorders>
              <w:top w:val="nil"/>
              <w:left w:val="nil"/>
              <w:bottom w:val="nil"/>
              <w:right w:val="single" w:sz="12" w:space="0" w:color="auto"/>
            </w:tcBorders>
            <w:shd w:val="clear" w:color="auto" w:fill="auto"/>
            <w:noWrap/>
            <w:vAlign w:val="center"/>
            <w:hideMark/>
          </w:tcPr>
          <w:p w14:paraId="72A29D09"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How to recognize possible CBRN release and initiate alarm protocol [COUNTRY BASED]</w:t>
            </w:r>
          </w:p>
        </w:tc>
        <w:tc>
          <w:tcPr>
            <w:tcW w:w="1098" w:type="dxa"/>
            <w:tcBorders>
              <w:top w:val="nil"/>
              <w:left w:val="single" w:sz="12" w:space="0" w:color="auto"/>
              <w:bottom w:val="nil"/>
              <w:right w:val="single" w:sz="12" w:space="0" w:color="auto"/>
            </w:tcBorders>
            <w:shd w:val="clear" w:color="auto" w:fill="auto"/>
            <w:noWrap/>
            <w:vAlign w:val="center"/>
            <w:hideMark/>
          </w:tcPr>
          <w:p w14:paraId="636F573B"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30</w:t>
            </w:r>
          </w:p>
        </w:tc>
      </w:tr>
      <w:tr w:rsidR="00A40568" w:rsidRPr="004F23D5" w14:paraId="20D0A1CD" w14:textId="77777777" w:rsidTr="00935E54">
        <w:trPr>
          <w:trHeight w:val="80"/>
        </w:trPr>
        <w:tc>
          <w:tcPr>
            <w:tcW w:w="416" w:type="dxa"/>
            <w:vMerge/>
            <w:tcBorders>
              <w:top w:val="nil"/>
              <w:left w:val="single" w:sz="12" w:space="0" w:color="auto"/>
              <w:bottom w:val="nil"/>
              <w:right w:val="single" w:sz="8" w:space="0" w:color="auto"/>
            </w:tcBorders>
            <w:vAlign w:val="center"/>
            <w:hideMark/>
          </w:tcPr>
          <w:p w14:paraId="5C040726"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21931B71"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6.1 Test</w:t>
            </w:r>
          </w:p>
        </w:tc>
        <w:tc>
          <w:tcPr>
            <w:tcW w:w="7094" w:type="dxa"/>
            <w:tcBorders>
              <w:top w:val="nil"/>
              <w:left w:val="nil"/>
              <w:bottom w:val="nil"/>
              <w:right w:val="single" w:sz="12" w:space="0" w:color="auto"/>
            </w:tcBorders>
            <w:shd w:val="clear" w:color="auto" w:fill="auto"/>
            <w:noWrap/>
            <w:vAlign w:val="center"/>
            <w:hideMark/>
          </w:tcPr>
          <w:p w14:paraId="23908157"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Test questions</w:t>
            </w:r>
          </w:p>
        </w:tc>
        <w:tc>
          <w:tcPr>
            <w:tcW w:w="1098" w:type="dxa"/>
            <w:tcBorders>
              <w:top w:val="nil"/>
              <w:left w:val="single" w:sz="12" w:space="0" w:color="auto"/>
              <w:bottom w:val="nil"/>
              <w:right w:val="single" w:sz="12" w:space="0" w:color="auto"/>
            </w:tcBorders>
            <w:shd w:val="clear" w:color="auto" w:fill="auto"/>
            <w:noWrap/>
            <w:vAlign w:val="center"/>
            <w:hideMark/>
          </w:tcPr>
          <w:p w14:paraId="79BE9E6D"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5</w:t>
            </w:r>
          </w:p>
        </w:tc>
      </w:tr>
      <w:tr w:rsidR="00A40568" w:rsidRPr="004F23D5" w14:paraId="74CA812F" w14:textId="77777777" w:rsidTr="00935E54">
        <w:trPr>
          <w:trHeight w:val="315"/>
        </w:trPr>
        <w:tc>
          <w:tcPr>
            <w:tcW w:w="416" w:type="dxa"/>
            <w:vMerge/>
            <w:tcBorders>
              <w:top w:val="nil"/>
              <w:left w:val="single" w:sz="12" w:space="0" w:color="auto"/>
              <w:bottom w:val="nil"/>
              <w:right w:val="single" w:sz="8" w:space="0" w:color="auto"/>
            </w:tcBorders>
            <w:vAlign w:val="center"/>
            <w:hideMark/>
          </w:tcPr>
          <w:p w14:paraId="7EDC0604"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single" w:sz="8" w:space="0" w:color="auto"/>
              <w:right w:val="nil"/>
            </w:tcBorders>
            <w:shd w:val="clear" w:color="auto" w:fill="auto"/>
            <w:noWrap/>
            <w:vAlign w:val="center"/>
            <w:hideMark/>
          </w:tcPr>
          <w:p w14:paraId="59DFD1C5" w14:textId="44FDE3D0"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6.1</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7094" w:type="dxa"/>
            <w:tcBorders>
              <w:top w:val="nil"/>
              <w:left w:val="nil"/>
              <w:bottom w:val="single" w:sz="8" w:space="0" w:color="auto"/>
              <w:right w:val="single" w:sz="12" w:space="0" w:color="auto"/>
            </w:tcBorders>
            <w:shd w:val="clear" w:color="auto" w:fill="auto"/>
            <w:noWrap/>
            <w:vAlign w:val="center"/>
            <w:hideMark/>
          </w:tcPr>
          <w:p w14:paraId="7A7F5864" w14:textId="33DFC06B" w:rsidR="00A40568" w:rsidRPr="004F23D5" w:rsidRDefault="007F6065" w:rsidP="00935E54">
            <w:pPr>
              <w:spacing w:after="0" w:line="240" w:lineRule="auto"/>
              <w:rPr>
                <w:rFonts w:eastAsia="Times New Roman" w:cstheme="minorHAnsi"/>
                <w:color w:val="000000"/>
                <w:sz w:val="18"/>
                <w:szCs w:val="18"/>
                <w:lang w:val="en-US" w:eastAsia="nl-NL"/>
              </w:rPr>
            </w:pP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cenario discussions</w:t>
            </w:r>
            <w:r>
              <w:rPr>
                <w:rFonts w:eastAsia="Times New Roman" w:cstheme="minorHAnsi"/>
                <w:color w:val="000000"/>
                <w:sz w:val="18"/>
                <w:szCs w:val="18"/>
                <w:lang w:val="en-GB" w:eastAsia="nl-NL"/>
              </w:rPr>
              <w:t>:</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 xml:space="preserve">How to recognize possible CBRN release and initiate alarm protocol [COUNTRY BASED] </w:t>
            </w:r>
          </w:p>
        </w:tc>
        <w:tc>
          <w:tcPr>
            <w:tcW w:w="1098" w:type="dxa"/>
            <w:tcBorders>
              <w:top w:val="nil"/>
              <w:left w:val="single" w:sz="12" w:space="0" w:color="auto"/>
              <w:bottom w:val="single" w:sz="8" w:space="0" w:color="auto"/>
              <w:right w:val="single" w:sz="12" w:space="0" w:color="auto"/>
            </w:tcBorders>
            <w:shd w:val="clear" w:color="auto" w:fill="auto"/>
            <w:noWrap/>
            <w:vAlign w:val="center"/>
            <w:hideMark/>
          </w:tcPr>
          <w:p w14:paraId="026EEEC4"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Pr>
                <w:rFonts w:eastAsia="Times New Roman" w:cstheme="minorHAnsi"/>
                <w:color w:val="000000"/>
                <w:sz w:val="18"/>
                <w:szCs w:val="18"/>
                <w:lang w:val="en-GB" w:eastAsia="nl-NL"/>
              </w:rPr>
              <w:t>15</w:t>
            </w:r>
            <w:r w:rsidRPr="004F23D5">
              <w:rPr>
                <w:rFonts w:eastAsia="Times New Roman" w:cstheme="minorHAnsi"/>
                <w:color w:val="000000"/>
                <w:sz w:val="18"/>
                <w:szCs w:val="18"/>
                <w:lang w:val="en-GB" w:eastAsia="nl-NL"/>
              </w:rPr>
              <w:t>/scenario</w:t>
            </w:r>
          </w:p>
        </w:tc>
      </w:tr>
      <w:tr w:rsidR="00A40568" w:rsidRPr="004F23D5" w14:paraId="7D5EA1E5" w14:textId="77777777" w:rsidTr="00935E54">
        <w:trPr>
          <w:trHeight w:val="60"/>
        </w:trPr>
        <w:tc>
          <w:tcPr>
            <w:tcW w:w="416" w:type="dxa"/>
            <w:vMerge w:val="restart"/>
            <w:tcBorders>
              <w:top w:val="nil"/>
              <w:left w:val="single" w:sz="12" w:space="0" w:color="auto"/>
              <w:bottom w:val="single" w:sz="12" w:space="0" w:color="000000"/>
              <w:right w:val="single" w:sz="8" w:space="0" w:color="auto"/>
            </w:tcBorders>
            <w:shd w:val="clear" w:color="000000" w:fill="FF6969"/>
            <w:noWrap/>
            <w:vAlign w:val="center"/>
            <w:hideMark/>
          </w:tcPr>
          <w:p w14:paraId="17CAD9D2"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6.3</w:t>
            </w:r>
          </w:p>
        </w:tc>
        <w:tc>
          <w:tcPr>
            <w:tcW w:w="844" w:type="dxa"/>
            <w:tcBorders>
              <w:top w:val="single" w:sz="8" w:space="0" w:color="auto"/>
              <w:left w:val="nil"/>
              <w:bottom w:val="nil"/>
              <w:right w:val="nil"/>
            </w:tcBorders>
            <w:shd w:val="clear" w:color="auto" w:fill="auto"/>
            <w:noWrap/>
            <w:vAlign w:val="center"/>
            <w:hideMark/>
          </w:tcPr>
          <w:p w14:paraId="5C130D80"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6.3.1</w:t>
            </w:r>
          </w:p>
        </w:tc>
        <w:tc>
          <w:tcPr>
            <w:tcW w:w="7094" w:type="dxa"/>
            <w:tcBorders>
              <w:top w:val="single" w:sz="8" w:space="0" w:color="auto"/>
              <w:left w:val="nil"/>
              <w:bottom w:val="nil"/>
              <w:right w:val="single" w:sz="12" w:space="0" w:color="auto"/>
            </w:tcBorders>
            <w:shd w:val="clear" w:color="auto" w:fill="auto"/>
            <w:noWrap/>
            <w:vAlign w:val="center"/>
            <w:hideMark/>
          </w:tcPr>
          <w:p w14:paraId="61F9DAE3" w14:textId="77777777" w:rsidR="00A40568" w:rsidRPr="004F23D5" w:rsidRDefault="00A40568" w:rsidP="00935E54">
            <w:pPr>
              <w:spacing w:after="0" w:line="240" w:lineRule="auto"/>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 xml:space="preserve">Triage related to CBRN </w:t>
            </w:r>
          </w:p>
        </w:tc>
        <w:tc>
          <w:tcPr>
            <w:tcW w:w="1098" w:type="dxa"/>
            <w:tcBorders>
              <w:top w:val="single" w:sz="8" w:space="0" w:color="auto"/>
              <w:left w:val="single" w:sz="12" w:space="0" w:color="auto"/>
              <w:bottom w:val="nil"/>
              <w:right w:val="single" w:sz="12" w:space="0" w:color="auto"/>
            </w:tcBorders>
            <w:shd w:val="clear" w:color="auto" w:fill="auto"/>
            <w:noWrap/>
            <w:vAlign w:val="center"/>
            <w:hideMark/>
          </w:tcPr>
          <w:p w14:paraId="494F2C2D"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40</w:t>
            </w:r>
          </w:p>
        </w:tc>
      </w:tr>
      <w:tr w:rsidR="00A40568" w:rsidRPr="004F23D5" w14:paraId="0FC4899A" w14:textId="77777777" w:rsidTr="00935E54">
        <w:trPr>
          <w:trHeight w:val="50"/>
        </w:trPr>
        <w:tc>
          <w:tcPr>
            <w:tcW w:w="416" w:type="dxa"/>
            <w:vMerge/>
            <w:tcBorders>
              <w:top w:val="nil"/>
              <w:left w:val="single" w:sz="12" w:space="0" w:color="auto"/>
              <w:bottom w:val="single" w:sz="12" w:space="0" w:color="000000"/>
              <w:right w:val="single" w:sz="8" w:space="0" w:color="auto"/>
            </w:tcBorders>
            <w:vAlign w:val="center"/>
            <w:hideMark/>
          </w:tcPr>
          <w:p w14:paraId="3275CF72"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6CA408A0"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6.3.2</w:t>
            </w:r>
          </w:p>
        </w:tc>
        <w:tc>
          <w:tcPr>
            <w:tcW w:w="7094" w:type="dxa"/>
            <w:tcBorders>
              <w:top w:val="nil"/>
              <w:left w:val="nil"/>
              <w:bottom w:val="nil"/>
              <w:right w:val="single" w:sz="12" w:space="0" w:color="auto"/>
            </w:tcBorders>
            <w:shd w:val="clear" w:color="auto" w:fill="auto"/>
            <w:noWrap/>
            <w:vAlign w:val="center"/>
            <w:hideMark/>
          </w:tcPr>
          <w:p w14:paraId="6BEBD583"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Medical treatments, countermeasures and protection (see also 5.3)</w:t>
            </w:r>
          </w:p>
        </w:tc>
        <w:tc>
          <w:tcPr>
            <w:tcW w:w="1098" w:type="dxa"/>
            <w:tcBorders>
              <w:top w:val="nil"/>
              <w:left w:val="single" w:sz="12" w:space="0" w:color="auto"/>
              <w:bottom w:val="nil"/>
              <w:right w:val="single" w:sz="12" w:space="0" w:color="auto"/>
            </w:tcBorders>
            <w:shd w:val="clear" w:color="auto" w:fill="auto"/>
            <w:noWrap/>
            <w:vAlign w:val="center"/>
            <w:hideMark/>
          </w:tcPr>
          <w:p w14:paraId="516AF84D"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60</w:t>
            </w:r>
          </w:p>
        </w:tc>
      </w:tr>
      <w:tr w:rsidR="00A40568" w:rsidRPr="004F23D5" w14:paraId="4584C385" w14:textId="77777777" w:rsidTr="00935E54">
        <w:trPr>
          <w:trHeight w:val="50"/>
        </w:trPr>
        <w:tc>
          <w:tcPr>
            <w:tcW w:w="416" w:type="dxa"/>
            <w:vMerge/>
            <w:tcBorders>
              <w:top w:val="nil"/>
              <w:left w:val="single" w:sz="12" w:space="0" w:color="auto"/>
              <w:bottom w:val="single" w:sz="12" w:space="0" w:color="000000"/>
              <w:right w:val="single" w:sz="8" w:space="0" w:color="auto"/>
            </w:tcBorders>
            <w:vAlign w:val="center"/>
            <w:hideMark/>
          </w:tcPr>
          <w:p w14:paraId="01DF9471"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nil"/>
              <w:right w:val="nil"/>
            </w:tcBorders>
            <w:shd w:val="clear" w:color="auto" w:fill="auto"/>
            <w:noWrap/>
            <w:vAlign w:val="center"/>
            <w:hideMark/>
          </w:tcPr>
          <w:p w14:paraId="794E6F11"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6.3 Test</w:t>
            </w:r>
          </w:p>
        </w:tc>
        <w:tc>
          <w:tcPr>
            <w:tcW w:w="7094" w:type="dxa"/>
            <w:tcBorders>
              <w:top w:val="nil"/>
              <w:left w:val="nil"/>
              <w:bottom w:val="nil"/>
              <w:right w:val="single" w:sz="12" w:space="0" w:color="auto"/>
            </w:tcBorders>
            <w:shd w:val="clear" w:color="auto" w:fill="auto"/>
            <w:noWrap/>
            <w:vAlign w:val="center"/>
            <w:hideMark/>
          </w:tcPr>
          <w:p w14:paraId="5107CBF9" w14:textId="77777777" w:rsidR="00A40568" w:rsidRPr="004F23D5" w:rsidRDefault="00A40568" w:rsidP="00935E54">
            <w:pPr>
              <w:spacing w:after="0" w:line="240" w:lineRule="auto"/>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Test questions</w:t>
            </w:r>
          </w:p>
        </w:tc>
        <w:tc>
          <w:tcPr>
            <w:tcW w:w="1098" w:type="dxa"/>
            <w:tcBorders>
              <w:top w:val="nil"/>
              <w:left w:val="single" w:sz="12" w:space="0" w:color="auto"/>
              <w:bottom w:val="nil"/>
              <w:right w:val="single" w:sz="12" w:space="0" w:color="auto"/>
            </w:tcBorders>
            <w:shd w:val="clear" w:color="auto" w:fill="auto"/>
            <w:noWrap/>
            <w:vAlign w:val="center"/>
            <w:hideMark/>
          </w:tcPr>
          <w:p w14:paraId="3328F67C" w14:textId="77777777" w:rsidR="00A40568" w:rsidRPr="004F23D5" w:rsidRDefault="00A40568" w:rsidP="00935E54">
            <w:pPr>
              <w:spacing w:after="0" w:line="240" w:lineRule="auto"/>
              <w:jc w:val="center"/>
              <w:rPr>
                <w:rFonts w:eastAsia="Times New Roman" w:cstheme="minorHAnsi"/>
                <w:i/>
                <w:iCs/>
                <w:color w:val="FF0000"/>
                <w:sz w:val="18"/>
                <w:szCs w:val="18"/>
                <w:lang w:val="en-GB" w:eastAsia="nl-NL"/>
              </w:rPr>
            </w:pPr>
            <w:r w:rsidRPr="004F23D5">
              <w:rPr>
                <w:rFonts w:eastAsia="Times New Roman" w:cstheme="minorHAnsi"/>
                <w:i/>
                <w:iCs/>
                <w:color w:val="FF0000"/>
                <w:sz w:val="18"/>
                <w:szCs w:val="18"/>
                <w:lang w:val="en-GB" w:eastAsia="nl-NL"/>
              </w:rPr>
              <w:t>30</w:t>
            </w:r>
          </w:p>
        </w:tc>
      </w:tr>
      <w:tr w:rsidR="00A40568" w:rsidRPr="004F23D5" w14:paraId="4B1FABDA" w14:textId="77777777" w:rsidTr="00935E54">
        <w:trPr>
          <w:trHeight w:val="50"/>
        </w:trPr>
        <w:tc>
          <w:tcPr>
            <w:tcW w:w="416" w:type="dxa"/>
            <w:vMerge/>
            <w:tcBorders>
              <w:top w:val="nil"/>
              <w:left w:val="single" w:sz="12" w:space="0" w:color="auto"/>
              <w:bottom w:val="single" w:sz="12" w:space="0" w:color="000000"/>
              <w:right w:val="single" w:sz="8" w:space="0" w:color="auto"/>
            </w:tcBorders>
            <w:vAlign w:val="center"/>
            <w:hideMark/>
          </w:tcPr>
          <w:p w14:paraId="114DA24E"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single" w:sz="12" w:space="0" w:color="auto"/>
              <w:right w:val="nil"/>
            </w:tcBorders>
            <w:shd w:val="clear" w:color="auto" w:fill="auto"/>
            <w:noWrap/>
            <w:vAlign w:val="center"/>
            <w:hideMark/>
          </w:tcPr>
          <w:p w14:paraId="6A584DC5" w14:textId="5B19725C"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6.3</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7094" w:type="dxa"/>
            <w:tcBorders>
              <w:top w:val="nil"/>
              <w:left w:val="nil"/>
              <w:bottom w:val="single" w:sz="12" w:space="0" w:color="auto"/>
              <w:right w:val="single" w:sz="12" w:space="0" w:color="auto"/>
            </w:tcBorders>
            <w:shd w:val="clear" w:color="auto" w:fill="auto"/>
            <w:noWrap/>
            <w:vAlign w:val="center"/>
            <w:hideMark/>
          </w:tcPr>
          <w:p w14:paraId="58AC6AB0" w14:textId="29E5A329" w:rsidR="00A40568" w:rsidRPr="004F23D5" w:rsidRDefault="007F6065" w:rsidP="00935E54">
            <w:pPr>
              <w:spacing w:after="0" w:line="240" w:lineRule="auto"/>
              <w:rPr>
                <w:rFonts w:eastAsia="Times New Roman" w:cstheme="minorHAnsi"/>
                <w:color w:val="000000"/>
                <w:sz w:val="18"/>
                <w:szCs w:val="18"/>
                <w:lang w:val="en-US" w:eastAsia="nl-NL"/>
              </w:rPr>
            </w:pP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cenario discussion</w:t>
            </w:r>
            <w:r>
              <w:rPr>
                <w:rFonts w:eastAsia="Times New Roman" w:cstheme="minorHAnsi"/>
                <w:color w:val="000000"/>
                <w:sz w:val="18"/>
                <w:szCs w:val="18"/>
                <w:lang w:val="en-GB" w:eastAsia="nl-NL"/>
              </w:rPr>
              <w:t>s:</w:t>
            </w:r>
            <w:r w:rsidRPr="004F23D5">
              <w:rPr>
                <w:rFonts w:eastAsia="Times New Roman" w:cstheme="minorHAnsi"/>
                <w:color w:val="000000"/>
                <w:sz w:val="18"/>
                <w:szCs w:val="18"/>
                <w:lang w:val="en-GB" w:eastAsia="nl-NL"/>
              </w:rPr>
              <w:t xml:space="preserve"> </w:t>
            </w:r>
            <w:r w:rsidR="00A40568" w:rsidRPr="004F23D5">
              <w:rPr>
                <w:rFonts w:eastAsia="Times New Roman" w:cstheme="minorHAnsi"/>
                <w:color w:val="000000"/>
                <w:sz w:val="18"/>
                <w:szCs w:val="18"/>
                <w:lang w:val="en-GB" w:eastAsia="nl-NL"/>
              </w:rPr>
              <w:t xml:space="preserve">Triage and medical treatment related to CBRN </w:t>
            </w:r>
          </w:p>
        </w:tc>
        <w:tc>
          <w:tcPr>
            <w:tcW w:w="1098" w:type="dxa"/>
            <w:tcBorders>
              <w:top w:val="nil"/>
              <w:left w:val="single" w:sz="12" w:space="0" w:color="auto"/>
              <w:bottom w:val="single" w:sz="12" w:space="0" w:color="auto"/>
              <w:right w:val="single" w:sz="12" w:space="0" w:color="auto"/>
            </w:tcBorders>
            <w:shd w:val="clear" w:color="auto" w:fill="auto"/>
            <w:noWrap/>
            <w:vAlign w:val="center"/>
            <w:hideMark/>
          </w:tcPr>
          <w:p w14:paraId="6985BFE5"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Pr>
                <w:rFonts w:eastAsia="Times New Roman" w:cstheme="minorHAnsi"/>
                <w:color w:val="000000"/>
                <w:sz w:val="18"/>
                <w:szCs w:val="18"/>
                <w:lang w:val="en-GB" w:eastAsia="nl-NL"/>
              </w:rPr>
              <w:t>15</w:t>
            </w:r>
            <w:r w:rsidRPr="004F23D5">
              <w:rPr>
                <w:rFonts w:eastAsia="Times New Roman" w:cstheme="minorHAnsi"/>
                <w:color w:val="000000"/>
                <w:sz w:val="18"/>
                <w:szCs w:val="18"/>
                <w:lang w:val="en-GB" w:eastAsia="nl-NL"/>
              </w:rPr>
              <w:t>/scenario</w:t>
            </w:r>
          </w:p>
        </w:tc>
      </w:tr>
      <w:tr w:rsidR="00A40568" w:rsidRPr="004F23D5" w14:paraId="364C572D" w14:textId="77777777" w:rsidTr="00935E54">
        <w:trPr>
          <w:trHeight w:val="50"/>
        </w:trPr>
        <w:tc>
          <w:tcPr>
            <w:tcW w:w="416" w:type="dxa"/>
            <w:vMerge w:val="restart"/>
            <w:tcBorders>
              <w:top w:val="nil"/>
              <w:left w:val="single" w:sz="12" w:space="0" w:color="auto"/>
              <w:bottom w:val="single" w:sz="8" w:space="0" w:color="000000"/>
              <w:right w:val="single" w:sz="8" w:space="0" w:color="auto"/>
            </w:tcBorders>
            <w:shd w:val="clear" w:color="000000" w:fill="00B050"/>
            <w:noWrap/>
            <w:vAlign w:val="center"/>
            <w:hideMark/>
          </w:tcPr>
          <w:p w14:paraId="1910A71C"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7.1</w:t>
            </w:r>
          </w:p>
        </w:tc>
        <w:tc>
          <w:tcPr>
            <w:tcW w:w="844" w:type="dxa"/>
            <w:tcBorders>
              <w:top w:val="nil"/>
              <w:left w:val="nil"/>
              <w:bottom w:val="nil"/>
              <w:right w:val="nil"/>
            </w:tcBorders>
            <w:shd w:val="clear" w:color="auto" w:fill="auto"/>
            <w:noWrap/>
            <w:vAlign w:val="center"/>
            <w:hideMark/>
          </w:tcPr>
          <w:p w14:paraId="2EE799A4"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7.1</w:t>
            </w:r>
          </w:p>
        </w:tc>
        <w:tc>
          <w:tcPr>
            <w:tcW w:w="7094" w:type="dxa"/>
            <w:tcBorders>
              <w:top w:val="nil"/>
              <w:left w:val="nil"/>
              <w:bottom w:val="nil"/>
              <w:right w:val="single" w:sz="12" w:space="0" w:color="auto"/>
            </w:tcBorders>
            <w:shd w:val="clear" w:color="auto" w:fill="auto"/>
            <w:noWrap/>
            <w:vAlign w:val="center"/>
            <w:hideMark/>
          </w:tcPr>
          <w:p w14:paraId="05FDF276"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 xml:space="preserve">Elaborate on tasks of other responders at CBRN scene, and their value. </w:t>
            </w:r>
          </w:p>
        </w:tc>
        <w:tc>
          <w:tcPr>
            <w:tcW w:w="1098" w:type="dxa"/>
            <w:tcBorders>
              <w:top w:val="nil"/>
              <w:left w:val="single" w:sz="12" w:space="0" w:color="auto"/>
              <w:bottom w:val="nil"/>
              <w:right w:val="single" w:sz="12" w:space="0" w:color="auto"/>
            </w:tcBorders>
            <w:shd w:val="clear" w:color="auto" w:fill="auto"/>
            <w:noWrap/>
            <w:vAlign w:val="center"/>
            <w:hideMark/>
          </w:tcPr>
          <w:p w14:paraId="7A4B5016"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60</w:t>
            </w:r>
          </w:p>
        </w:tc>
      </w:tr>
      <w:tr w:rsidR="00A40568" w:rsidRPr="004F23D5" w14:paraId="1EFA8491" w14:textId="77777777" w:rsidTr="00935E54">
        <w:trPr>
          <w:trHeight w:val="60"/>
        </w:trPr>
        <w:tc>
          <w:tcPr>
            <w:tcW w:w="416" w:type="dxa"/>
            <w:vMerge/>
            <w:tcBorders>
              <w:top w:val="nil"/>
              <w:left w:val="single" w:sz="12" w:space="0" w:color="auto"/>
              <w:bottom w:val="single" w:sz="12" w:space="0" w:color="auto"/>
              <w:right w:val="single" w:sz="8" w:space="0" w:color="auto"/>
            </w:tcBorders>
            <w:vAlign w:val="center"/>
            <w:hideMark/>
          </w:tcPr>
          <w:p w14:paraId="29B92481" w14:textId="77777777" w:rsidR="00A40568" w:rsidRPr="004F23D5" w:rsidRDefault="00A40568" w:rsidP="00935E54">
            <w:pPr>
              <w:spacing w:after="0" w:line="240" w:lineRule="auto"/>
              <w:rPr>
                <w:rFonts w:eastAsia="Times New Roman" w:cstheme="minorHAnsi"/>
                <w:color w:val="000000"/>
                <w:sz w:val="18"/>
                <w:szCs w:val="18"/>
                <w:lang w:eastAsia="nl-NL"/>
              </w:rPr>
            </w:pPr>
          </w:p>
        </w:tc>
        <w:tc>
          <w:tcPr>
            <w:tcW w:w="844" w:type="dxa"/>
            <w:tcBorders>
              <w:top w:val="nil"/>
              <w:left w:val="nil"/>
              <w:bottom w:val="single" w:sz="12" w:space="0" w:color="auto"/>
              <w:right w:val="nil"/>
            </w:tcBorders>
            <w:shd w:val="clear" w:color="auto" w:fill="auto"/>
            <w:noWrap/>
            <w:vAlign w:val="center"/>
            <w:hideMark/>
          </w:tcPr>
          <w:p w14:paraId="3EBA2375" w14:textId="7A451E6B"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7.1</w:t>
            </w:r>
            <w:r w:rsidR="00742420">
              <w:rPr>
                <w:rFonts w:eastAsia="Times New Roman" w:cstheme="minorHAnsi"/>
                <w:color w:val="000000"/>
                <w:sz w:val="18"/>
                <w:szCs w:val="18"/>
                <w:lang w:val="en-GB" w:eastAsia="nl-NL"/>
              </w:rPr>
              <w:t xml:space="preserve"> </w:t>
            </w:r>
            <w:r w:rsidRPr="004F23D5">
              <w:rPr>
                <w:rFonts w:eastAsia="Times New Roman" w:cstheme="minorHAnsi"/>
                <w:color w:val="000000"/>
                <w:sz w:val="18"/>
                <w:szCs w:val="18"/>
                <w:lang w:val="en-GB" w:eastAsia="nl-NL"/>
              </w:rPr>
              <w:t>P</w:t>
            </w:r>
          </w:p>
        </w:tc>
        <w:tc>
          <w:tcPr>
            <w:tcW w:w="7094" w:type="dxa"/>
            <w:tcBorders>
              <w:top w:val="nil"/>
              <w:left w:val="nil"/>
              <w:bottom w:val="single" w:sz="12" w:space="0" w:color="auto"/>
              <w:right w:val="single" w:sz="12" w:space="0" w:color="auto"/>
            </w:tcBorders>
            <w:shd w:val="clear" w:color="auto" w:fill="auto"/>
            <w:noWrap/>
            <w:vAlign w:val="center"/>
            <w:hideMark/>
          </w:tcPr>
          <w:p w14:paraId="05EF1AFF" w14:textId="77777777" w:rsidR="00A40568" w:rsidRPr="004F23D5" w:rsidRDefault="00A40568" w:rsidP="00935E54">
            <w:pPr>
              <w:spacing w:after="0" w:line="240" w:lineRule="auto"/>
              <w:rPr>
                <w:rFonts w:eastAsia="Times New Roman" w:cstheme="minorHAnsi"/>
                <w:color w:val="000000"/>
                <w:sz w:val="18"/>
                <w:szCs w:val="18"/>
                <w:lang w:val="en-US" w:eastAsia="nl-NL"/>
              </w:rPr>
            </w:pPr>
            <w:r w:rsidRPr="004F23D5">
              <w:rPr>
                <w:rFonts w:eastAsia="Times New Roman" w:cstheme="minorHAnsi"/>
                <w:color w:val="000000"/>
                <w:sz w:val="18"/>
                <w:szCs w:val="18"/>
                <w:lang w:val="en-GB" w:eastAsia="nl-NL"/>
              </w:rPr>
              <w:t>Table top exercise on interagency collaboration</w:t>
            </w:r>
          </w:p>
        </w:tc>
        <w:tc>
          <w:tcPr>
            <w:tcW w:w="1098" w:type="dxa"/>
            <w:tcBorders>
              <w:top w:val="nil"/>
              <w:left w:val="single" w:sz="12" w:space="0" w:color="auto"/>
              <w:bottom w:val="single" w:sz="12" w:space="0" w:color="auto"/>
              <w:right w:val="single" w:sz="12" w:space="0" w:color="auto"/>
            </w:tcBorders>
            <w:shd w:val="clear" w:color="auto" w:fill="auto"/>
            <w:noWrap/>
            <w:vAlign w:val="center"/>
            <w:hideMark/>
          </w:tcPr>
          <w:p w14:paraId="40EB53CC" w14:textId="77777777" w:rsidR="00A40568" w:rsidRPr="004F23D5" w:rsidRDefault="00A40568" w:rsidP="00935E54">
            <w:pPr>
              <w:spacing w:after="0" w:line="240" w:lineRule="auto"/>
              <w:jc w:val="center"/>
              <w:rPr>
                <w:rFonts w:eastAsia="Times New Roman" w:cstheme="minorHAnsi"/>
                <w:color w:val="000000"/>
                <w:sz w:val="18"/>
                <w:szCs w:val="18"/>
                <w:lang w:eastAsia="nl-NL"/>
              </w:rPr>
            </w:pPr>
            <w:r w:rsidRPr="004F23D5">
              <w:rPr>
                <w:rFonts w:eastAsia="Times New Roman" w:cstheme="minorHAnsi"/>
                <w:color w:val="000000"/>
                <w:sz w:val="18"/>
                <w:szCs w:val="18"/>
                <w:lang w:val="en-GB" w:eastAsia="nl-NL"/>
              </w:rPr>
              <w:t>150</w:t>
            </w:r>
          </w:p>
        </w:tc>
      </w:tr>
    </w:tbl>
    <w:p w14:paraId="0BBC5EC9" w14:textId="77777777" w:rsidR="00A40568" w:rsidRDefault="00A40568" w:rsidP="00A40568">
      <w:pPr>
        <w:pStyle w:val="CommentText"/>
        <w:rPr>
          <w:i/>
          <w:iCs/>
          <w:color w:val="4472C4" w:themeColor="accent1"/>
          <w:sz w:val="18"/>
          <w:szCs w:val="18"/>
        </w:rPr>
      </w:pPr>
      <w:r w:rsidRPr="004F23D5">
        <w:rPr>
          <w:i/>
          <w:iCs/>
          <w:color w:val="4472C4" w:themeColor="accent1"/>
          <w:sz w:val="18"/>
          <w:szCs w:val="18"/>
        </w:rPr>
        <w:t>Depicted in</w:t>
      </w:r>
      <w:r>
        <w:rPr>
          <w:i/>
          <w:iCs/>
          <w:color w:val="4472C4" w:themeColor="accent1"/>
          <w:sz w:val="18"/>
          <w:szCs w:val="18"/>
        </w:rPr>
        <w:t xml:space="preserve"> black font are the selected presentations. In</w:t>
      </w:r>
      <w:r w:rsidRPr="004F23D5">
        <w:rPr>
          <w:i/>
          <w:iCs/>
          <w:color w:val="4472C4" w:themeColor="accent1"/>
          <w:sz w:val="18"/>
          <w:szCs w:val="18"/>
        </w:rPr>
        <w:t xml:space="preserve"> red</w:t>
      </w:r>
      <w:r>
        <w:rPr>
          <w:i/>
          <w:iCs/>
          <w:color w:val="4472C4" w:themeColor="accent1"/>
          <w:sz w:val="18"/>
          <w:szCs w:val="18"/>
        </w:rPr>
        <w:t xml:space="preserve"> italic</w:t>
      </w:r>
      <w:r w:rsidRPr="004F23D5">
        <w:rPr>
          <w:i/>
          <w:iCs/>
          <w:color w:val="4472C4" w:themeColor="accent1"/>
          <w:sz w:val="18"/>
          <w:szCs w:val="18"/>
        </w:rPr>
        <w:t xml:space="preserve"> font are the </w:t>
      </w:r>
      <w:r>
        <w:rPr>
          <w:i/>
          <w:iCs/>
          <w:color w:val="4472C4" w:themeColor="accent1"/>
          <w:sz w:val="18"/>
          <w:szCs w:val="18"/>
        </w:rPr>
        <w:t>presentations</w:t>
      </w:r>
      <w:r w:rsidRPr="004F23D5">
        <w:rPr>
          <w:i/>
          <w:iCs/>
          <w:color w:val="4472C4" w:themeColor="accent1"/>
          <w:sz w:val="18"/>
          <w:szCs w:val="18"/>
        </w:rPr>
        <w:t xml:space="preserve"> that are removed due to limited time or preferred training method</w:t>
      </w:r>
      <w:r>
        <w:rPr>
          <w:i/>
          <w:iCs/>
          <w:color w:val="4472C4" w:themeColor="accent1"/>
          <w:sz w:val="18"/>
          <w:szCs w:val="18"/>
        </w:rPr>
        <w:t>.</w:t>
      </w:r>
    </w:p>
    <w:p w14:paraId="548CE9A9" w14:textId="77777777" w:rsidR="00A40568" w:rsidRDefault="00A40568" w:rsidP="00A40568">
      <w:pPr>
        <w:pStyle w:val="CommentText"/>
        <w:spacing w:after="0"/>
        <w:ind w:left="708"/>
        <w:rPr>
          <w:color w:val="4472C4" w:themeColor="accent1"/>
          <w:sz w:val="22"/>
          <w:szCs w:val="22"/>
        </w:rPr>
      </w:pPr>
      <w:r>
        <w:rPr>
          <w:color w:val="4472C4" w:themeColor="accent1"/>
          <w:sz w:val="22"/>
          <w:szCs w:val="22"/>
        </w:rPr>
        <w:t xml:space="preserve">Note that: </w:t>
      </w:r>
    </w:p>
    <w:p w14:paraId="3CECCB6A" w14:textId="77777777" w:rsidR="00A40568" w:rsidRPr="004F23D5" w:rsidRDefault="00A40568" w:rsidP="00A40568">
      <w:pPr>
        <w:pStyle w:val="CommentText"/>
        <w:numPr>
          <w:ilvl w:val="0"/>
          <w:numId w:val="30"/>
        </w:numPr>
        <w:spacing w:after="0"/>
        <w:rPr>
          <w:color w:val="4472C4" w:themeColor="accent1"/>
          <w:sz w:val="22"/>
          <w:szCs w:val="22"/>
        </w:rPr>
      </w:pPr>
      <w:r>
        <w:rPr>
          <w:color w:val="4472C4" w:themeColor="accent1"/>
          <w:sz w:val="22"/>
          <w:szCs w:val="22"/>
        </w:rPr>
        <w:t xml:space="preserve">Because it is a refresher course that needs to be interactive, classroom presentations are largely left out of the training program and there is a focus on scenario discussions and practical work. </w:t>
      </w:r>
    </w:p>
    <w:p w14:paraId="6344853C" w14:textId="77777777" w:rsidR="00A40568" w:rsidRDefault="00A40568" w:rsidP="00A40568">
      <w:pPr>
        <w:pStyle w:val="CommentText"/>
        <w:numPr>
          <w:ilvl w:val="0"/>
          <w:numId w:val="30"/>
        </w:numPr>
        <w:spacing w:after="0"/>
        <w:rPr>
          <w:color w:val="4472C4" w:themeColor="accent1"/>
          <w:sz w:val="22"/>
          <w:szCs w:val="22"/>
        </w:rPr>
      </w:pPr>
      <w:r>
        <w:rPr>
          <w:color w:val="4472C4" w:themeColor="accent1"/>
          <w:sz w:val="22"/>
          <w:szCs w:val="22"/>
        </w:rPr>
        <w:t>Dispatch officers and ambulance services focus on task-specific presentations and scenario discussions, respectively 6.1 and 6.3</w:t>
      </w:r>
    </w:p>
    <w:p w14:paraId="56B845EF" w14:textId="77777777" w:rsidR="00A40568" w:rsidRDefault="00A40568" w:rsidP="00A40568">
      <w:pPr>
        <w:pStyle w:val="CommentText"/>
        <w:numPr>
          <w:ilvl w:val="0"/>
          <w:numId w:val="30"/>
        </w:numPr>
        <w:spacing w:after="0"/>
        <w:rPr>
          <w:color w:val="4472C4" w:themeColor="accent1"/>
          <w:sz w:val="22"/>
          <w:szCs w:val="22"/>
        </w:rPr>
      </w:pPr>
      <w:r>
        <w:rPr>
          <w:color w:val="4472C4" w:themeColor="accent1"/>
          <w:sz w:val="22"/>
          <w:szCs w:val="22"/>
        </w:rPr>
        <w:t>Police focuses on operational aspects (module 5) with a practical focus.</w:t>
      </w:r>
    </w:p>
    <w:p w14:paraId="765FB451" w14:textId="77777777" w:rsidR="00A40568" w:rsidRPr="004F23D5" w:rsidRDefault="00A40568" w:rsidP="00A40568">
      <w:pPr>
        <w:pStyle w:val="CommentText"/>
        <w:numPr>
          <w:ilvl w:val="0"/>
          <w:numId w:val="30"/>
        </w:numPr>
        <w:spacing w:after="0"/>
        <w:rPr>
          <w:color w:val="4472C4" w:themeColor="accent1"/>
          <w:sz w:val="22"/>
          <w:szCs w:val="22"/>
        </w:rPr>
      </w:pPr>
      <w:r>
        <w:rPr>
          <w:color w:val="4472C4" w:themeColor="accent1"/>
          <w:sz w:val="22"/>
          <w:szCs w:val="22"/>
        </w:rPr>
        <w:t>T</w:t>
      </w:r>
      <w:r w:rsidRPr="004F23D5">
        <w:rPr>
          <w:color w:val="4472C4" w:themeColor="accent1"/>
          <w:sz w:val="22"/>
          <w:szCs w:val="22"/>
        </w:rPr>
        <w:t>he test questions</w:t>
      </w:r>
      <w:r>
        <w:rPr>
          <w:color w:val="4472C4" w:themeColor="accent1"/>
          <w:sz w:val="22"/>
          <w:szCs w:val="22"/>
        </w:rPr>
        <w:t xml:space="preserve"> for modules 3, 5, and 6</w:t>
      </w:r>
      <w:r w:rsidRPr="004F23D5">
        <w:rPr>
          <w:color w:val="4472C4" w:themeColor="accent1"/>
          <w:sz w:val="22"/>
          <w:szCs w:val="22"/>
        </w:rPr>
        <w:t xml:space="preserve"> are left out of the training as the</w:t>
      </w:r>
      <w:r>
        <w:rPr>
          <w:color w:val="4472C4" w:themeColor="accent1"/>
          <w:sz w:val="22"/>
          <w:szCs w:val="22"/>
        </w:rPr>
        <w:t xml:space="preserve"> </w:t>
      </w:r>
      <w:r w:rsidRPr="004F23D5">
        <w:rPr>
          <w:color w:val="4472C4" w:themeColor="accent1"/>
          <w:sz w:val="22"/>
          <w:szCs w:val="22"/>
        </w:rPr>
        <w:t xml:space="preserve">scenario discussions </w:t>
      </w:r>
      <w:r>
        <w:rPr>
          <w:color w:val="4472C4" w:themeColor="accent1"/>
          <w:sz w:val="22"/>
          <w:szCs w:val="22"/>
        </w:rPr>
        <w:t xml:space="preserve">are included to </w:t>
      </w:r>
      <w:r w:rsidRPr="004F23D5">
        <w:rPr>
          <w:color w:val="4472C4" w:themeColor="accent1"/>
          <w:sz w:val="22"/>
          <w:szCs w:val="22"/>
        </w:rPr>
        <w:t xml:space="preserve">put theory into practice. </w:t>
      </w:r>
    </w:p>
    <w:p w14:paraId="5095871A" w14:textId="77777777" w:rsidR="00A40568" w:rsidRPr="004F23D5" w:rsidRDefault="00A40568" w:rsidP="00A40568">
      <w:pPr>
        <w:pStyle w:val="CommentText"/>
        <w:rPr>
          <w:i/>
          <w:iCs/>
          <w:color w:val="4472C4" w:themeColor="accent1"/>
          <w:sz w:val="18"/>
          <w:szCs w:val="18"/>
        </w:rPr>
      </w:pPr>
    </w:p>
    <w:p w14:paraId="136CDE12" w14:textId="77777777" w:rsidR="00A40568" w:rsidRPr="004F23D5" w:rsidRDefault="00A40568" w:rsidP="00A40568">
      <w:pPr>
        <w:pStyle w:val="CommentText"/>
        <w:numPr>
          <w:ilvl w:val="0"/>
          <w:numId w:val="32"/>
        </w:numPr>
        <w:rPr>
          <w:i/>
          <w:iCs/>
          <w:sz w:val="22"/>
          <w:szCs w:val="22"/>
        </w:rPr>
      </w:pPr>
      <w:r w:rsidRPr="004F23D5">
        <w:rPr>
          <w:i/>
          <w:iCs/>
          <w:sz w:val="22"/>
          <w:szCs w:val="22"/>
        </w:rPr>
        <w:t xml:space="preserve">What adaptations to the national situation and which examples will be needed to align the content of the training to the national situation? </w:t>
      </w:r>
    </w:p>
    <w:p w14:paraId="5290020C" w14:textId="77777777" w:rsidR="00A40568" w:rsidRPr="004F23D5" w:rsidRDefault="00A40568" w:rsidP="00A40568">
      <w:pPr>
        <w:pStyle w:val="CommentText"/>
        <w:numPr>
          <w:ilvl w:val="0"/>
          <w:numId w:val="27"/>
        </w:numPr>
        <w:rPr>
          <w:rFonts w:eastAsia="Calibri" w:cstheme="minorHAnsi"/>
          <w:i/>
          <w:iCs/>
          <w:u w:val="single"/>
        </w:rPr>
      </w:pPr>
      <w:r w:rsidRPr="004F23D5">
        <w:rPr>
          <w:i/>
          <w:iCs/>
          <w:sz w:val="22"/>
          <w:szCs w:val="22"/>
        </w:rPr>
        <w:t xml:space="preserve">Decide on interesting (recent) examples reflecting situations that are likely to be faced by the trainees in their daily job, and replace MELODY procedures for national procedures in case these diverse. </w:t>
      </w:r>
    </w:p>
    <w:p w14:paraId="79AB7852" w14:textId="77777777" w:rsidR="00A40568" w:rsidRDefault="00A40568" w:rsidP="00A40568">
      <w:pPr>
        <w:pStyle w:val="CommentText"/>
        <w:ind w:left="720"/>
        <w:rPr>
          <w:color w:val="4472C4" w:themeColor="accent1"/>
          <w:sz w:val="22"/>
          <w:szCs w:val="22"/>
        </w:rPr>
      </w:pPr>
      <w:r>
        <w:rPr>
          <w:color w:val="4472C4" w:themeColor="accent1"/>
          <w:sz w:val="22"/>
          <w:szCs w:val="22"/>
        </w:rPr>
        <w:t>Classroom presentations 6.1, 6.3.1 and 6.3.2 need to be checked by the trainer if the procedures described in the MELODY training material align with national procedures and where needed to be adapted.</w:t>
      </w:r>
    </w:p>
    <w:p w14:paraId="4233EC8E" w14:textId="77777777" w:rsidR="00A40568" w:rsidRDefault="00A40568" w:rsidP="00A40568">
      <w:pPr>
        <w:pStyle w:val="CommentText"/>
        <w:ind w:left="720"/>
        <w:rPr>
          <w:color w:val="4472C4" w:themeColor="accent1"/>
          <w:sz w:val="22"/>
          <w:szCs w:val="22"/>
        </w:rPr>
      </w:pPr>
      <w:r>
        <w:rPr>
          <w:color w:val="4472C4" w:themeColor="accent1"/>
          <w:sz w:val="22"/>
          <w:szCs w:val="22"/>
        </w:rPr>
        <w:t>National examples can be included in classroom presentations and scenario discussions if relevant examples exist.</w:t>
      </w:r>
    </w:p>
    <w:p w14:paraId="5D06ECB5" w14:textId="1AC81F61" w:rsidR="00A40568" w:rsidRPr="004F23D5" w:rsidRDefault="00A40568" w:rsidP="00A40568">
      <w:pPr>
        <w:pStyle w:val="CommentText"/>
        <w:ind w:left="720"/>
        <w:rPr>
          <w:color w:val="4472C4" w:themeColor="accent1"/>
          <w:sz w:val="22"/>
          <w:szCs w:val="22"/>
        </w:rPr>
      </w:pPr>
      <w:r>
        <w:rPr>
          <w:color w:val="4472C4" w:themeColor="accent1"/>
          <w:sz w:val="22"/>
          <w:szCs w:val="22"/>
        </w:rPr>
        <w:t>For hands</w:t>
      </w:r>
      <w:r w:rsidR="001D25CA">
        <w:rPr>
          <w:color w:val="4472C4" w:themeColor="accent1"/>
          <w:sz w:val="22"/>
          <w:szCs w:val="22"/>
        </w:rPr>
        <w:t>-</w:t>
      </w:r>
      <w:r>
        <w:rPr>
          <w:color w:val="4472C4" w:themeColor="accent1"/>
          <w:sz w:val="22"/>
          <w:szCs w:val="22"/>
        </w:rPr>
        <w:t>on practical training 5.4 on PPE the national available PPE in police cars can be used.</w:t>
      </w:r>
    </w:p>
    <w:p w14:paraId="042C345F" w14:textId="11A9F202" w:rsidR="00A51B48" w:rsidRPr="00A40568" w:rsidRDefault="00A51B48" w:rsidP="001423BA">
      <w:pPr>
        <w:rPr>
          <w:lang w:val="en-GB"/>
        </w:rPr>
      </w:pPr>
    </w:p>
    <w:sectPr w:rsidR="00A51B48" w:rsidRPr="00A40568" w:rsidSect="003576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78CF9" w14:textId="77777777" w:rsidR="00566AC3" w:rsidRDefault="00566AC3" w:rsidP="00C31FCD">
      <w:pPr>
        <w:spacing w:after="0" w:line="240" w:lineRule="auto"/>
      </w:pPr>
      <w:r>
        <w:separator/>
      </w:r>
    </w:p>
  </w:endnote>
  <w:endnote w:type="continuationSeparator" w:id="0">
    <w:p w14:paraId="64A88AB5" w14:textId="77777777" w:rsidR="00566AC3" w:rsidRDefault="00566AC3" w:rsidP="00C31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756406"/>
      <w:docPartObj>
        <w:docPartGallery w:val="Page Numbers (Bottom of Page)"/>
        <w:docPartUnique/>
      </w:docPartObj>
    </w:sdtPr>
    <w:sdtEndPr/>
    <w:sdtContent>
      <w:p w14:paraId="3DB10ED9" w14:textId="77777777" w:rsidR="00566AC3" w:rsidRDefault="00566AC3">
        <w:pPr>
          <w:pStyle w:val="Footer"/>
          <w:jc w:val="center"/>
        </w:pPr>
        <w:r>
          <w:fldChar w:fldCharType="begin"/>
        </w:r>
        <w:r>
          <w:instrText>PAGE   \* MERGEFORMAT</w:instrText>
        </w:r>
        <w:r>
          <w:fldChar w:fldCharType="separate"/>
        </w:r>
        <w:r>
          <w:rPr>
            <w:lang w:val="sv-SE"/>
          </w:rPr>
          <w:t>2</w:t>
        </w:r>
        <w:r>
          <w:fldChar w:fldCharType="end"/>
        </w:r>
      </w:p>
    </w:sdtContent>
  </w:sdt>
  <w:p w14:paraId="4C9382D5" w14:textId="77777777" w:rsidR="00566AC3" w:rsidRDefault="00566A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456396"/>
      <w:docPartObj>
        <w:docPartGallery w:val="Page Numbers (Bottom of Page)"/>
        <w:docPartUnique/>
      </w:docPartObj>
    </w:sdtPr>
    <w:sdtEndPr>
      <w:rPr>
        <w:noProof/>
      </w:rPr>
    </w:sdtEndPr>
    <w:sdtContent>
      <w:p w14:paraId="77F4AD8E" w14:textId="77777777" w:rsidR="00566AC3" w:rsidRDefault="00566AC3" w:rsidP="00C31FCD">
        <w:pPr>
          <w:pStyle w:val="Footer"/>
        </w:pPr>
        <w:r>
          <w:rPr>
            <w:noProof/>
            <w:lang w:eastAsia="en-GB"/>
          </w:rPr>
          <mc:AlternateContent>
            <mc:Choice Requires="wps">
              <w:drawing>
                <wp:anchor distT="0" distB="0" distL="114300" distR="114300" simplePos="0" relativeHeight="251735040" behindDoc="0" locked="0" layoutInCell="1" allowOverlap="1" wp14:anchorId="1E363299" wp14:editId="203FD121">
                  <wp:simplePos x="0" y="0"/>
                  <wp:positionH relativeFrom="rightMargin">
                    <wp:posOffset>-13974445</wp:posOffset>
                  </wp:positionH>
                  <wp:positionV relativeFrom="page">
                    <wp:posOffset>9886950</wp:posOffset>
                  </wp:positionV>
                  <wp:extent cx="847725" cy="92392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847725" cy="92392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E79AA" id="Rectangle 25" o:spid="_x0000_s1026" style="position:absolute;margin-left:-1100.35pt;margin-top:778.5pt;width:66.75pt;height:72.75pt;z-index:251735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" fillcolor="#00b050" stroked="f" strokeweight="2pt">
                  <w10:wrap anchorx="margin" anchory="page"/>
                </v:rect>
              </w:pict>
            </mc:Fallback>
          </mc:AlternateContent>
        </w:r>
      </w:p>
      <w:p w14:paraId="00B30A3D" w14:textId="77777777" w:rsidR="00566AC3" w:rsidRDefault="00566AC3">
        <w:pPr>
          <w:pStyle w:val="Footer"/>
          <w:jc w:val="right"/>
        </w:pPr>
        <w:r>
          <w:rPr>
            <w:noProof/>
            <w:lang w:eastAsia="en-GB"/>
          </w:rPr>
          <mc:AlternateContent>
            <mc:Choice Requires="wps">
              <w:drawing>
                <wp:anchor distT="0" distB="0" distL="114300" distR="114300" simplePos="0" relativeHeight="251730944" behindDoc="0" locked="0" layoutInCell="1" allowOverlap="1" wp14:anchorId="4B46A5A5" wp14:editId="704D8FCB">
                  <wp:simplePos x="0" y="0"/>
                  <wp:positionH relativeFrom="page">
                    <wp:posOffset>447675</wp:posOffset>
                  </wp:positionH>
                  <wp:positionV relativeFrom="paragraph">
                    <wp:posOffset>2731770</wp:posOffset>
                  </wp:positionV>
                  <wp:extent cx="847725" cy="92392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847725" cy="923925"/>
                          </a:xfrm>
                          <a:prstGeom prst="rect">
                            <a:avLst/>
                          </a:prstGeom>
                          <a:solidFill>
                            <a:srgbClr val="FF6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DDC58" id="Rectangle 23" o:spid="_x0000_s1026" style="position:absolute;margin-left:35.25pt;margin-top:215.1pt;width:66.75pt;height:72.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" fillcolor="#ff6969" stroked="f" strokeweight="2pt">
                  <w10:wrap anchorx="page"/>
                </v:rect>
              </w:pict>
            </mc:Fallback>
          </mc:AlternateContent>
        </w:r>
        <w:r>
          <w:rPr>
            <w:noProof/>
          </w:rPr>
          <mc:AlternateContent>
            <mc:Choice Requires="wps">
              <w:drawing>
                <wp:anchor distT="0" distB="0" distL="114300" distR="114300" simplePos="0" relativeHeight="251727872" behindDoc="0" locked="0" layoutInCell="1" allowOverlap="1" wp14:anchorId="6A924B51" wp14:editId="096043E9">
                  <wp:simplePos x="0" y="0"/>
                  <wp:positionH relativeFrom="column">
                    <wp:posOffset>8953500</wp:posOffset>
                  </wp:positionH>
                  <wp:positionV relativeFrom="paragraph">
                    <wp:posOffset>2878455</wp:posOffset>
                  </wp:positionV>
                  <wp:extent cx="790575" cy="8477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790575" cy="847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53F06" id="Rectangle 19" o:spid="_x0000_s1026" style="position:absolute;margin-left:705pt;margin-top:226.65pt;width:62.25pt;height:66.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" fillcolor="#4472c4 [3204]" strokecolor="#1f3763 [1604]" strokeweight="1pt"/>
              </w:pict>
            </mc:Fallback>
          </mc:AlternateContent>
        </w:r>
        <w:r>
          <w:rPr>
            <w:noProof/>
            <w:lang w:eastAsia="en-GB"/>
          </w:rPr>
          <mc:AlternateContent>
            <mc:Choice Requires="wps">
              <w:drawing>
                <wp:anchor distT="0" distB="0" distL="114300" distR="114300" simplePos="0" relativeHeight="251726848" behindDoc="0" locked="0" layoutInCell="1" allowOverlap="1" wp14:anchorId="4D1A012F" wp14:editId="79AC431C">
                  <wp:simplePos x="0" y="0"/>
                  <wp:positionH relativeFrom="rightMargin">
                    <wp:align>left</wp:align>
                  </wp:positionH>
                  <wp:positionV relativeFrom="paragraph">
                    <wp:posOffset>2903220</wp:posOffset>
                  </wp:positionV>
                  <wp:extent cx="847725" cy="92392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847725" cy="92392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2AC1A" id="Rectangle 18" o:spid="_x0000_s1026" style="position:absolute;margin-left:0;margin-top:228.6pt;width:66.75pt;height:72.75pt;z-index:2517268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" fillcolor="#00b050" stroked="f" strokeweight="2pt">
                  <w10:wrap anchorx="margin"/>
                </v:rect>
              </w:pict>
            </mc:Fallback>
          </mc:AlternateContent>
        </w:r>
        <w:r>
          <w:rPr>
            <w:noProof/>
            <w:lang w:eastAsia="en-GB"/>
          </w:rPr>
          <mc:AlternateContent>
            <mc:Choice Requires="wps">
              <w:drawing>
                <wp:anchor distT="0" distB="0" distL="114300" distR="114300" simplePos="0" relativeHeight="251722752" behindDoc="0" locked="0" layoutInCell="1" allowOverlap="1" wp14:anchorId="60977D9C" wp14:editId="2EBAAE01">
                  <wp:simplePos x="0" y="0"/>
                  <wp:positionH relativeFrom="page">
                    <wp:posOffset>2247900</wp:posOffset>
                  </wp:positionH>
                  <wp:positionV relativeFrom="paragraph">
                    <wp:posOffset>2932430</wp:posOffset>
                  </wp:positionV>
                  <wp:extent cx="847725" cy="923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847725" cy="92392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49188" id="Rectangle 15" o:spid="_x0000_s1026" style="position:absolute;margin-left:177pt;margin-top:230.9pt;width:66.75pt;height:72.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" fillcolor="#00b050" stroked="f" strokeweight="2pt">
                  <w10:wrap anchorx="page"/>
                </v:rect>
              </w:pict>
            </mc:Fallback>
          </mc:AlternateContent>
        </w:r>
        <w:r>
          <w:rPr>
            <w:noProof/>
            <w:lang w:eastAsia="en-GB"/>
          </w:rPr>
          <mc:AlternateContent>
            <mc:Choice Requires="wps">
              <w:drawing>
                <wp:anchor distT="0" distB="0" distL="114300" distR="114300" simplePos="0" relativeHeight="251720704" behindDoc="0" locked="0" layoutInCell="1" allowOverlap="1" wp14:anchorId="4AB21828" wp14:editId="2D558E6C">
                  <wp:simplePos x="0" y="0"/>
                  <wp:positionH relativeFrom="page">
                    <wp:posOffset>8096250</wp:posOffset>
                  </wp:positionH>
                  <wp:positionV relativeFrom="paragraph">
                    <wp:posOffset>2417445</wp:posOffset>
                  </wp:positionV>
                  <wp:extent cx="847725" cy="923925"/>
                  <wp:effectExtent l="0" t="0" r="9525" b="9525"/>
                  <wp:wrapNone/>
                  <wp:docPr id="9" name="Rectangle 9"/>
                  <wp:cNvGraphicFramePr/>
                  <a:graphic xmlns:a="http://schemas.openxmlformats.org/drawingml/2006/main">
                    <a:graphicData uri="http://schemas.microsoft.com/office/word/2010/wordprocessingShape">
                      <wps:wsp>
                        <wps:cNvSpPr/>
                        <wps:spPr>
                          <a:xfrm>
                            <a:off x="0" y="0"/>
                            <a:ext cx="847725" cy="92392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CBA37" id="Rectangle 9" o:spid="_x0000_s1026" style="position:absolute;margin-left:637.5pt;margin-top:190.35pt;width:66.75pt;height:72.7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" fillcolor="#00b050" stroked="f" strokeweight="2pt">
                  <w10:wrap anchorx="page"/>
                </v:rect>
              </w:pict>
            </mc:Fallback>
          </mc:AlternateContent>
        </w:r>
        <w:r>
          <w:fldChar w:fldCharType="begin"/>
        </w:r>
        <w:r>
          <w:instrText xml:space="preserve"> PAGE   \* MERGEFORMAT </w:instrText>
        </w:r>
        <w:r>
          <w:fldChar w:fldCharType="separate"/>
        </w:r>
        <w:r>
          <w:rPr>
            <w:noProof/>
          </w:rPr>
          <w:t>32</w:t>
        </w:r>
        <w:r>
          <w:rPr>
            <w:noProof/>
          </w:rPr>
          <w:fldChar w:fldCharType="end"/>
        </w:r>
        <w:r>
          <w:rPr>
            <w:noProof/>
          </w:rPr>
          <w:drawing>
            <wp:anchor distT="0" distB="0" distL="114300" distR="114300" simplePos="0" relativeHeight="251728896" behindDoc="1" locked="0" layoutInCell="1" allowOverlap="1" wp14:anchorId="4645A18C" wp14:editId="7853494E">
              <wp:simplePos x="0" y="0"/>
              <wp:positionH relativeFrom="column">
                <wp:posOffset>4876800</wp:posOffset>
              </wp:positionH>
              <wp:positionV relativeFrom="paragraph">
                <wp:posOffset>2327910</wp:posOffset>
              </wp:positionV>
              <wp:extent cx="847725" cy="926465"/>
              <wp:effectExtent l="0" t="0" r="952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926465"/>
                      </a:xfrm>
                      <a:prstGeom prst="rect">
                        <a:avLst/>
                      </a:prstGeom>
                      <a:noFill/>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2FF5D" w14:textId="77777777" w:rsidR="00566AC3" w:rsidRDefault="00566AC3" w:rsidP="00C31FCD">
      <w:pPr>
        <w:spacing w:after="0" w:line="240" w:lineRule="auto"/>
      </w:pPr>
      <w:r>
        <w:separator/>
      </w:r>
    </w:p>
  </w:footnote>
  <w:footnote w:type="continuationSeparator" w:id="0">
    <w:p w14:paraId="4E95BC28" w14:textId="77777777" w:rsidR="00566AC3" w:rsidRDefault="00566AC3" w:rsidP="00C31FCD">
      <w:pPr>
        <w:spacing w:after="0" w:line="240" w:lineRule="auto"/>
      </w:pPr>
      <w:r>
        <w:continuationSeparator/>
      </w:r>
    </w:p>
  </w:footnote>
  <w:footnote w:id="1">
    <w:p w14:paraId="22CE36AB" w14:textId="1DCCF2A6" w:rsidR="00566AC3" w:rsidRPr="00DE3E46" w:rsidRDefault="00566AC3" w:rsidP="00B47B77">
      <w:pPr>
        <w:pStyle w:val="Default"/>
        <w:rPr>
          <w:rFonts w:asciiTheme="minorHAnsi" w:eastAsia="Calibri" w:hAnsiTheme="minorHAnsi" w:cstheme="minorHAnsi"/>
          <w:color w:val="auto"/>
          <w:sz w:val="22"/>
          <w:lang w:val="nl-NL"/>
        </w:rPr>
      </w:pPr>
      <w:r w:rsidRPr="009030E6">
        <w:rPr>
          <w:rStyle w:val="FootnoteReference"/>
          <w:rFonts w:asciiTheme="minorHAnsi" w:hAnsiTheme="minorHAnsi" w:cstheme="minorHAnsi"/>
          <w:sz w:val="20"/>
          <w:szCs w:val="20"/>
        </w:rPr>
        <w:footnoteRef/>
      </w:r>
      <w:r w:rsidRPr="009030E6">
        <w:rPr>
          <w:rFonts w:asciiTheme="minorHAnsi" w:hAnsiTheme="minorHAnsi" w:cstheme="minorHAnsi"/>
          <w:sz w:val="20"/>
          <w:szCs w:val="20"/>
        </w:rPr>
        <w:t xml:space="preserve"> </w:t>
      </w:r>
      <w:r w:rsidRPr="009030E6">
        <w:rPr>
          <w:rFonts w:asciiTheme="minorHAnsi" w:eastAsia="Calibri" w:hAnsiTheme="minorHAnsi" w:cstheme="minorHAnsi"/>
          <w:color w:val="auto"/>
          <w:sz w:val="20"/>
          <w:szCs w:val="22"/>
        </w:rPr>
        <w:t xml:space="preserve">A European CBRN Training Curriculum for first responders. </w:t>
      </w:r>
      <w:r w:rsidRPr="00DE3E46">
        <w:rPr>
          <w:rFonts w:asciiTheme="minorHAnsi" w:eastAsia="Calibri" w:hAnsiTheme="minorHAnsi" w:cstheme="minorHAnsi"/>
          <w:color w:val="auto"/>
          <w:sz w:val="20"/>
          <w:szCs w:val="22"/>
          <w:lang w:val="nl-NL"/>
        </w:rPr>
        <w:t>Stöven et al., 2016</w:t>
      </w:r>
      <w:r w:rsidRPr="00DE3E46">
        <w:rPr>
          <w:rFonts w:asciiTheme="minorHAnsi" w:eastAsia="Calibri" w:hAnsiTheme="minorHAnsi" w:cstheme="minorHAnsi"/>
          <w:color w:val="auto"/>
          <w:sz w:val="20"/>
          <w:szCs w:val="20"/>
          <w:lang w:val="nl-NL"/>
        </w:rPr>
        <w:t xml:space="preserve">; </w:t>
      </w:r>
      <w:hyperlink r:id="rId1" w:history="1">
        <w:r w:rsidR="00022B61" w:rsidRPr="00DE3E46">
          <w:rPr>
            <w:rStyle w:val="Hyperlink"/>
            <w:rFonts w:asciiTheme="minorHAnsi" w:eastAsia="Calibri" w:hAnsiTheme="minorHAnsi" w:cstheme="minorHAnsi"/>
            <w:sz w:val="20"/>
            <w:szCs w:val="20"/>
            <w:lang w:val="nl-NL"/>
          </w:rPr>
          <w:t>www.melodytraining.eu</w:t>
        </w:r>
      </w:hyperlink>
      <w:r w:rsidR="00022B61" w:rsidRPr="00DE3E46">
        <w:rPr>
          <w:rFonts w:asciiTheme="minorHAnsi" w:eastAsia="Calibri" w:hAnsiTheme="minorHAnsi" w:cstheme="minorHAnsi"/>
          <w:color w:val="auto"/>
          <w:sz w:val="20"/>
          <w:szCs w:val="22"/>
          <w:lang w:val="nl-NL"/>
        </w:rPr>
        <w:t xml:space="preserve"> </w:t>
      </w:r>
    </w:p>
  </w:footnote>
  <w:footnote w:id="2">
    <w:p w14:paraId="2E30202F" w14:textId="77777777" w:rsidR="00566AC3" w:rsidRPr="00B47B77" w:rsidRDefault="00566AC3" w:rsidP="00C5678E">
      <w:pPr>
        <w:pStyle w:val="FootnoteText"/>
        <w:rPr>
          <w:lang w:val="nl-NL"/>
        </w:rPr>
      </w:pPr>
      <w:r w:rsidRPr="009030E6">
        <w:rPr>
          <w:rStyle w:val="FootnoteReference"/>
        </w:rPr>
        <w:footnoteRef/>
      </w:r>
      <w:r w:rsidRPr="0051196A">
        <w:rPr>
          <w:lang w:val="nl-NL"/>
        </w:rPr>
        <w:t xml:space="preserve"> https://www.bloomstaxonomy.net/</w:t>
      </w:r>
    </w:p>
  </w:footnote>
  <w:footnote w:id="3">
    <w:p w14:paraId="074F85D1" w14:textId="77777777" w:rsidR="00566AC3" w:rsidRPr="00937660" w:rsidRDefault="00566AC3" w:rsidP="005906E8">
      <w:pPr>
        <w:pStyle w:val="FootnoteText"/>
        <w:rPr>
          <w:lang w:val="nl-NL"/>
        </w:rPr>
      </w:pPr>
      <w:r>
        <w:rPr>
          <w:rStyle w:val="FootnoteReference"/>
        </w:rPr>
        <w:footnoteRef/>
      </w:r>
      <w:r w:rsidRPr="00937660">
        <w:rPr>
          <w:lang w:val="nl-NL"/>
        </w:rPr>
        <w:t xml:space="preserve"> https://www.bloomstaxonomy.net/</w:t>
      </w:r>
    </w:p>
  </w:footnote>
  <w:footnote w:id="4">
    <w:p w14:paraId="18D568DD" w14:textId="77777777" w:rsidR="00566AC3" w:rsidRPr="00937660" w:rsidRDefault="00566AC3" w:rsidP="00A51B48">
      <w:pPr>
        <w:pStyle w:val="FootnoteText"/>
        <w:rPr>
          <w:rFonts w:cs="Times New Roman"/>
          <w:lang w:val="nl-NL"/>
        </w:rPr>
      </w:pPr>
      <w:r>
        <w:rPr>
          <w:rStyle w:val="FootnoteReference"/>
        </w:rPr>
        <w:footnoteRef/>
      </w:r>
      <w:r w:rsidRPr="00937660">
        <w:rPr>
          <w:lang w:val="nl-NL"/>
        </w:rPr>
        <w:t xml:space="preserve"> https://ec.europa.eu/home-affairs/sites/homeaffairs/files/what-we-do/policies/european-agenda-security/20171018_action_plan_to_enhance_preparedness_against_chemical_biological_radiological_and_nuclear_security_risks_en.pdf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01949" w14:textId="3C64745D" w:rsidR="00566AC3" w:rsidRPr="007A5263" w:rsidRDefault="00566AC3" w:rsidP="00CE7459">
    <w:pPr>
      <w:widowControl w:val="0"/>
      <w:tabs>
        <w:tab w:val="right" w:pos="9639"/>
        <w:tab w:val="right" w:pos="13041"/>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AC20" w14:textId="149744C0" w:rsidR="00566AC3" w:rsidRPr="00C31FCD" w:rsidRDefault="00566AC3" w:rsidP="005C3954">
    <w:pPr>
      <w:widowControl w:val="0"/>
      <w:tabs>
        <w:tab w:val="right" w:pos="9639"/>
        <w:tab w:val="right" w:pos="13041"/>
      </w:tabs>
      <w:spacing w:after="0" w:line="240" w:lineRule="auto"/>
      <w:rPr>
        <w:rFonts w:ascii="Calibri" w:eastAsia="Times New Roman" w:hAnsi="Calibri" w:cs="Times New Roman"/>
        <w:caps/>
        <w:smallCaps/>
        <w:sz w:val="18"/>
        <w:szCs w:val="20"/>
        <w:lang w:val="en-US" w:eastAsia="fr-FR"/>
      </w:rPr>
    </w:pPr>
    <w:r w:rsidRPr="00C31FCD">
      <w:rPr>
        <w:rFonts w:ascii="Calibri" w:eastAsia="Times New Roman" w:hAnsi="Calibri" w:cs="Times New Roman"/>
        <w:caps/>
        <w:sz w:val="18"/>
        <w:szCs w:val="18"/>
        <w:lang w:val="en-US" w:eastAsia="fr-FR"/>
      </w:rPr>
      <w:br/>
    </w:r>
    <w:r w:rsidRPr="00C31FCD">
      <w:rPr>
        <w:rFonts w:ascii="Calibri" w:eastAsia="Times New Roman" w:hAnsi="Calibri" w:cs="Times New Roman"/>
        <w:caps/>
        <w:smallCaps/>
        <w:sz w:val="18"/>
        <w:szCs w:val="20"/>
        <w:lang w:val="en-US" w:eastAsia="fr-FR"/>
      </w:rPr>
      <w:tab/>
    </w:r>
  </w:p>
  <w:p w14:paraId="459B41D5" w14:textId="77777777" w:rsidR="00566AC3" w:rsidRPr="005C3954" w:rsidRDefault="00566AC3" w:rsidP="005C3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140"/>
    <w:multiLevelType w:val="hybridMultilevel"/>
    <w:tmpl w:val="09DA75C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 w15:restartNumberingAfterBreak="0">
    <w:nsid w:val="06661AB7"/>
    <w:multiLevelType w:val="hybridMultilevel"/>
    <w:tmpl w:val="D12AB8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C806B4"/>
    <w:multiLevelType w:val="hybridMultilevel"/>
    <w:tmpl w:val="1F009B5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D67B53"/>
    <w:multiLevelType w:val="hybridMultilevel"/>
    <w:tmpl w:val="8A22D020"/>
    <w:lvl w:ilvl="0" w:tplc="04130001">
      <w:start w:val="1"/>
      <w:numFmt w:val="bullet"/>
      <w:lvlText w:val=""/>
      <w:lvlJc w:val="left"/>
      <w:pPr>
        <w:ind w:left="1068" w:hanging="360"/>
      </w:pPr>
      <w:rPr>
        <w:rFonts w:ascii="Symbol" w:hAnsi="Symbol" w:hint="default"/>
      </w:rPr>
    </w:lvl>
    <w:lvl w:ilvl="1" w:tplc="041D0003" w:tentative="1">
      <w:start w:val="1"/>
      <w:numFmt w:val="bullet"/>
      <w:lvlText w:val="o"/>
      <w:lvlJc w:val="left"/>
      <w:pPr>
        <w:ind w:left="1788" w:hanging="360"/>
      </w:pPr>
      <w:rPr>
        <w:rFonts w:ascii="Courier New" w:hAnsi="Courier New" w:cs="Courier New" w:hint="default"/>
      </w:rPr>
    </w:lvl>
    <w:lvl w:ilvl="2" w:tplc="041D0005" w:tentative="1">
      <w:start w:val="1"/>
      <w:numFmt w:val="bullet"/>
      <w:lvlText w:val=""/>
      <w:lvlJc w:val="left"/>
      <w:pPr>
        <w:ind w:left="2508" w:hanging="360"/>
      </w:pPr>
      <w:rPr>
        <w:rFonts w:ascii="Wingdings" w:hAnsi="Wingdings" w:hint="default"/>
      </w:rPr>
    </w:lvl>
    <w:lvl w:ilvl="3" w:tplc="041D0001" w:tentative="1">
      <w:start w:val="1"/>
      <w:numFmt w:val="bullet"/>
      <w:lvlText w:val=""/>
      <w:lvlJc w:val="left"/>
      <w:pPr>
        <w:ind w:left="3228" w:hanging="360"/>
      </w:pPr>
      <w:rPr>
        <w:rFonts w:ascii="Symbol" w:hAnsi="Symbol" w:hint="default"/>
      </w:rPr>
    </w:lvl>
    <w:lvl w:ilvl="4" w:tplc="041D0003" w:tentative="1">
      <w:start w:val="1"/>
      <w:numFmt w:val="bullet"/>
      <w:lvlText w:val="o"/>
      <w:lvlJc w:val="left"/>
      <w:pPr>
        <w:ind w:left="3948" w:hanging="360"/>
      </w:pPr>
      <w:rPr>
        <w:rFonts w:ascii="Courier New" w:hAnsi="Courier New" w:cs="Courier New" w:hint="default"/>
      </w:rPr>
    </w:lvl>
    <w:lvl w:ilvl="5" w:tplc="041D0005" w:tentative="1">
      <w:start w:val="1"/>
      <w:numFmt w:val="bullet"/>
      <w:lvlText w:val=""/>
      <w:lvlJc w:val="left"/>
      <w:pPr>
        <w:ind w:left="4668" w:hanging="360"/>
      </w:pPr>
      <w:rPr>
        <w:rFonts w:ascii="Wingdings" w:hAnsi="Wingdings" w:hint="default"/>
      </w:rPr>
    </w:lvl>
    <w:lvl w:ilvl="6" w:tplc="041D0001" w:tentative="1">
      <w:start w:val="1"/>
      <w:numFmt w:val="bullet"/>
      <w:lvlText w:val=""/>
      <w:lvlJc w:val="left"/>
      <w:pPr>
        <w:ind w:left="5388" w:hanging="360"/>
      </w:pPr>
      <w:rPr>
        <w:rFonts w:ascii="Symbol" w:hAnsi="Symbol" w:hint="default"/>
      </w:rPr>
    </w:lvl>
    <w:lvl w:ilvl="7" w:tplc="041D0003" w:tentative="1">
      <w:start w:val="1"/>
      <w:numFmt w:val="bullet"/>
      <w:lvlText w:val="o"/>
      <w:lvlJc w:val="left"/>
      <w:pPr>
        <w:ind w:left="6108" w:hanging="360"/>
      </w:pPr>
      <w:rPr>
        <w:rFonts w:ascii="Courier New" w:hAnsi="Courier New" w:cs="Courier New" w:hint="default"/>
      </w:rPr>
    </w:lvl>
    <w:lvl w:ilvl="8" w:tplc="041D0005" w:tentative="1">
      <w:start w:val="1"/>
      <w:numFmt w:val="bullet"/>
      <w:lvlText w:val=""/>
      <w:lvlJc w:val="left"/>
      <w:pPr>
        <w:ind w:left="6828" w:hanging="360"/>
      </w:pPr>
      <w:rPr>
        <w:rFonts w:ascii="Wingdings" w:hAnsi="Wingdings" w:hint="default"/>
      </w:rPr>
    </w:lvl>
  </w:abstractNum>
  <w:abstractNum w:abstractNumId="4" w15:restartNumberingAfterBreak="0">
    <w:nsid w:val="0C3A4CB1"/>
    <w:multiLevelType w:val="hybridMultilevel"/>
    <w:tmpl w:val="D1A68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27152E"/>
    <w:multiLevelType w:val="hybridMultilevel"/>
    <w:tmpl w:val="931AD750"/>
    <w:lvl w:ilvl="0" w:tplc="7360A062">
      <w:start w:val="7"/>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E517D36"/>
    <w:multiLevelType w:val="hybridMultilevel"/>
    <w:tmpl w:val="895E6E5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FB22D9"/>
    <w:multiLevelType w:val="multilevel"/>
    <w:tmpl w:val="2D94D8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477476"/>
    <w:multiLevelType w:val="hybridMultilevel"/>
    <w:tmpl w:val="4B9606DC"/>
    <w:lvl w:ilvl="0" w:tplc="041D0003">
      <w:start w:val="1"/>
      <w:numFmt w:val="bullet"/>
      <w:lvlText w:val="o"/>
      <w:lvlJc w:val="left"/>
      <w:pPr>
        <w:ind w:left="1068" w:hanging="360"/>
      </w:pPr>
      <w:rPr>
        <w:rFonts w:ascii="Courier New" w:hAnsi="Courier New" w:cs="Courier New" w:hint="default"/>
      </w:rPr>
    </w:lvl>
    <w:lvl w:ilvl="1" w:tplc="041D0003" w:tentative="1">
      <w:start w:val="1"/>
      <w:numFmt w:val="bullet"/>
      <w:lvlText w:val="o"/>
      <w:lvlJc w:val="left"/>
      <w:pPr>
        <w:ind w:left="1788" w:hanging="360"/>
      </w:pPr>
      <w:rPr>
        <w:rFonts w:ascii="Courier New" w:hAnsi="Courier New" w:cs="Courier New" w:hint="default"/>
      </w:rPr>
    </w:lvl>
    <w:lvl w:ilvl="2" w:tplc="041D0005" w:tentative="1">
      <w:start w:val="1"/>
      <w:numFmt w:val="bullet"/>
      <w:lvlText w:val=""/>
      <w:lvlJc w:val="left"/>
      <w:pPr>
        <w:ind w:left="2508" w:hanging="360"/>
      </w:pPr>
      <w:rPr>
        <w:rFonts w:ascii="Wingdings" w:hAnsi="Wingdings" w:hint="default"/>
      </w:rPr>
    </w:lvl>
    <w:lvl w:ilvl="3" w:tplc="041D0001" w:tentative="1">
      <w:start w:val="1"/>
      <w:numFmt w:val="bullet"/>
      <w:lvlText w:val=""/>
      <w:lvlJc w:val="left"/>
      <w:pPr>
        <w:ind w:left="3228" w:hanging="360"/>
      </w:pPr>
      <w:rPr>
        <w:rFonts w:ascii="Symbol" w:hAnsi="Symbol" w:hint="default"/>
      </w:rPr>
    </w:lvl>
    <w:lvl w:ilvl="4" w:tplc="041D0003" w:tentative="1">
      <w:start w:val="1"/>
      <w:numFmt w:val="bullet"/>
      <w:lvlText w:val="o"/>
      <w:lvlJc w:val="left"/>
      <w:pPr>
        <w:ind w:left="3948" w:hanging="360"/>
      </w:pPr>
      <w:rPr>
        <w:rFonts w:ascii="Courier New" w:hAnsi="Courier New" w:cs="Courier New" w:hint="default"/>
      </w:rPr>
    </w:lvl>
    <w:lvl w:ilvl="5" w:tplc="041D0005" w:tentative="1">
      <w:start w:val="1"/>
      <w:numFmt w:val="bullet"/>
      <w:lvlText w:val=""/>
      <w:lvlJc w:val="left"/>
      <w:pPr>
        <w:ind w:left="4668" w:hanging="360"/>
      </w:pPr>
      <w:rPr>
        <w:rFonts w:ascii="Wingdings" w:hAnsi="Wingdings" w:hint="default"/>
      </w:rPr>
    </w:lvl>
    <w:lvl w:ilvl="6" w:tplc="041D0001" w:tentative="1">
      <w:start w:val="1"/>
      <w:numFmt w:val="bullet"/>
      <w:lvlText w:val=""/>
      <w:lvlJc w:val="left"/>
      <w:pPr>
        <w:ind w:left="5388" w:hanging="360"/>
      </w:pPr>
      <w:rPr>
        <w:rFonts w:ascii="Symbol" w:hAnsi="Symbol" w:hint="default"/>
      </w:rPr>
    </w:lvl>
    <w:lvl w:ilvl="7" w:tplc="041D0003" w:tentative="1">
      <w:start w:val="1"/>
      <w:numFmt w:val="bullet"/>
      <w:lvlText w:val="o"/>
      <w:lvlJc w:val="left"/>
      <w:pPr>
        <w:ind w:left="6108" w:hanging="360"/>
      </w:pPr>
      <w:rPr>
        <w:rFonts w:ascii="Courier New" w:hAnsi="Courier New" w:cs="Courier New" w:hint="default"/>
      </w:rPr>
    </w:lvl>
    <w:lvl w:ilvl="8" w:tplc="041D0005" w:tentative="1">
      <w:start w:val="1"/>
      <w:numFmt w:val="bullet"/>
      <w:lvlText w:val=""/>
      <w:lvlJc w:val="left"/>
      <w:pPr>
        <w:ind w:left="6828" w:hanging="360"/>
      </w:pPr>
      <w:rPr>
        <w:rFonts w:ascii="Wingdings" w:hAnsi="Wingdings" w:hint="default"/>
      </w:rPr>
    </w:lvl>
  </w:abstractNum>
  <w:abstractNum w:abstractNumId="9" w15:restartNumberingAfterBreak="0">
    <w:nsid w:val="14292812"/>
    <w:multiLevelType w:val="hybridMultilevel"/>
    <w:tmpl w:val="4B685D1C"/>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5243E8F"/>
    <w:multiLevelType w:val="hybridMultilevel"/>
    <w:tmpl w:val="DF7879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7F844FE"/>
    <w:multiLevelType w:val="hybridMultilevel"/>
    <w:tmpl w:val="38A2E85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8382EFB"/>
    <w:multiLevelType w:val="hybridMultilevel"/>
    <w:tmpl w:val="F6ACE65A"/>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1951FB"/>
    <w:multiLevelType w:val="hybridMultilevel"/>
    <w:tmpl w:val="B5CE244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4" w15:restartNumberingAfterBreak="0">
    <w:nsid w:val="29A85E27"/>
    <w:multiLevelType w:val="hybridMultilevel"/>
    <w:tmpl w:val="907C4E7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2C5F6D48"/>
    <w:multiLevelType w:val="hybridMultilevel"/>
    <w:tmpl w:val="75F80B68"/>
    <w:lvl w:ilvl="0" w:tplc="21120A6E">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F23104A"/>
    <w:multiLevelType w:val="hybridMultilevel"/>
    <w:tmpl w:val="52B67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F3D67F4"/>
    <w:multiLevelType w:val="multilevel"/>
    <w:tmpl w:val="B310002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4E0532"/>
    <w:multiLevelType w:val="hybridMultilevel"/>
    <w:tmpl w:val="118202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2442C8"/>
    <w:multiLevelType w:val="hybridMultilevel"/>
    <w:tmpl w:val="38A2E85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53B3DE2"/>
    <w:multiLevelType w:val="hybridMultilevel"/>
    <w:tmpl w:val="88A0C4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8482D0A"/>
    <w:multiLevelType w:val="hybridMultilevel"/>
    <w:tmpl w:val="305C8938"/>
    <w:lvl w:ilvl="0" w:tplc="A412BE8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5A59ED"/>
    <w:multiLevelType w:val="hybridMultilevel"/>
    <w:tmpl w:val="61569AF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502A25EA"/>
    <w:multiLevelType w:val="hybridMultilevel"/>
    <w:tmpl w:val="6122AE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1090673"/>
    <w:multiLevelType w:val="hybridMultilevel"/>
    <w:tmpl w:val="2656216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5" w15:restartNumberingAfterBreak="0">
    <w:nsid w:val="578F3F61"/>
    <w:multiLevelType w:val="hybridMultilevel"/>
    <w:tmpl w:val="0C78930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8C30AB6"/>
    <w:multiLevelType w:val="hybridMultilevel"/>
    <w:tmpl w:val="1C78A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E1B691E"/>
    <w:multiLevelType w:val="hybridMultilevel"/>
    <w:tmpl w:val="C5BEBE6E"/>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EA63EEC"/>
    <w:multiLevelType w:val="hybridMultilevel"/>
    <w:tmpl w:val="42F2C9D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63D10F67"/>
    <w:multiLevelType w:val="hybridMultilevel"/>
    <w:tmpl w:val="9754F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55417E7"/>
    <w:multiLevelType w:val="hybridMultilevel"/>
    <w:tmpl w:val="0EE0F9C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7D34941"/>
    <w:multiLevelType w:val="hybridMultilevel"/>
    <w:tmpl w:val="2262720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2" w15:restartNumberingAfterBreak="0">
    <w:nsid w:val="6F4A3C9F"/>
    <w:multiLevelType w:val="hybridMultilevel"/>
    <w:tmpl w:val="C0F03242"/>
    <w:lvl w:ilvl="0" w:tplc="60FE5FF8">
      <w:start w:val="1"/>
      <w:numFmt w:val="decimal"/>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0471CD0"/>
    <w:multiLevelType w:val="hybridMultilevel"/>
    <w:tmpl w:val="0C8806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0FD69E1"/>
    <w:multiLevelType w:val="hybridMultilevel"/>
    <w:tmpl w:val="0EE0F9CC"/>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21F4E3E"/>
    <w:multiLevelType w:val="hybridMultilevel"/>
    <w:tmpl w:val="D62CD0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CF4C04"/>
    <w:multiLevelType w:val="hybridMultilevel"/>
    <w:tmpl w:val="E260159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7" w15:restartNumberingAfterBreak="0">
    <w:nsid w:val="7AF67115"/>
    <w:multiLevelType w:val="hybridMultilevel"/>
    <w:tmpl w:val="2ADEC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C5F0A9F"/>
    <w:multiLevelType w:val="multilevel"/>
    <w:tmpl w:val="5D2007E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C9E0404"/>
    <w:multiLevelType w:val="hybridMultilevel"/>
    <w:tmpl w:val="931AD750"/>
    <w:lvl w:ilvl="0" w:tplc="7360A062">
      <w:start w:val="7"/>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0"/>
  </w:num>
  <w:num w:numId="2">
    <w:abstractNumId w:val="37"/>
  </w:num>
  <w:num w:numId="3">
    <w:abstractNumId w:val="35"/>
  </w:num>
  <w:num w:numId="4">
    <w:abstractNumId w:val="18"/>
  </w:num>
  <w:num w:numId="5">
    <w:abstractNumId w:val="4"/>
  </w:num>
  <w:num w:numId="6">
    <w:abstractNumId w:val="21"/>
  </w:num>
  <w:num w:numId="7">
    <w:abstractNumId w:val="1"/>
  </w:num>
  <w:num w:numId="8">
    <w:abstractNumId w:val="10"/>
  </w:num>
  <w:num w:numId="9">
    <w:abstractNumId w:val="38"/>
  </w:num>
  <w:num w:numId="10">
    <w:abstractNumId w:val="25"/>
  </w:num>
  <w:num w:numId="11">
    <w:abstractNumId w:val="8"/>
  </w:num>
  <w:num w:numId="12">
    <w:abstractNumId w:val="27"/>
  </w:num>
  <w:num w:numId="13">
    <w:abstractNumId w:val="5"/>
  </w:num>
  <w:num w:numId="14">
    <w:abstractNumId w:val="26"/>
  </w:num>
  <w:num w:numId="15">
    <w:abstractNumId w:val="16"/>
  </w:num>
  <w:num w:numId="16">
    <w:abstractNumId w:val="29"/>
  </w:num>
  <w:num w:numId="17">
    <w:abstractNumId w:val="6"/>
  </w:num>
  <w:num w:numId="18">
    <w:abstractNumId w:val="32"/>
  </w:num>
  <w:num w:numId="19">
    <w:abstractNumId w:val="12"/>
  </w:num>
  <w:num w:numId="20">
    <w:abstractNumId w:val="9"/>
  </w:num>
  <w:num w:numId="21">
    <w:abstractNumId w:val="33"/>
  </w:num>
  <w:num w:numId="22">
    <w:abstractNumId w:val="7"/>
  </w:num>
  <w:num w:numId="23">
    <w:abstractNumId w:val="19"/>
  </w:num>
  <w:num w:numId="24">
    <w:abstractNumId w:val="2"/>
  </w:num>
  <w:num w:numId="25">
    <w:abstractNumId w:val="34"/>
  </w:num>
  <w:num w:numId="26">
    <w:abstractNumId w:val="3"/>
  </w:num>
  <w:num w:numId="27">
    <w:abstractNumId w:val="39"/>
  </w:num>
  <w:num w:numId="28">
    <w:abstractNumId w:val="22"/>
  </w:num>
  <w:num w:numId="29">
    <w:abstractNumId w:val="24"/>
  </w:num>
  <w:num w:numId="30">
    <w:abstractNumId w:val="13"/>
  </w:num>
  <w:num w:numId="31">
    <w:abstractNumId w:val="11"/>
  </w:num>
  <w:num w:numId="32">
    <w:abstractNumId w:val="30"/>
  </w:num>
  <w:num w:numId="33">
    <w:abstractNumId w:val="28"/>
  </w:num>
  <w:num w:numId="34">
    <w:abstractNumId w:val="31"/>
  </w:num>
  <w:num w:numId="35">
    <w:abstractNumId w:val="0"/>
  </w:num>
  <w:num w:numId="36">
    <w:abstractNumId w:val="14"/>
  </w:num>
  <w:num w:numId="37">
    <w:abstractNumId w:val="36"/>
  </w:num>
  <w:num w:numId="38">
    <w:abstractNumId w:val="23"/>
  </w:num>
  <w:num w:numId="39">
    <w:abstractNumId w:val="17"/>
  </w:num>
  <w:num w:numId="40">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FCD"/>
    <w:rsid w:val="0000084D"/>
    <w:rsid w:val="00003C18"/>
    <w:rsid w:val="00006397"/>
    <w:rsid w:val="00006BD1"/>
    <w:rsid w:val="000150F0"/>
    <w:rsid w:val="000208F5"/>
    <w:rsid w:val="00022B61"/>
    <w:rsid w:val="00025032"/>
    <w:rsid w:val="0002594D"/>
    <w:rsid w:val="00025F1B"/>
    <w:rsid w:val="000265AD"/>
    <w:rsid w:val="00030C47"/>
    <w:rsid w:val="00030DA8"/>
    <w:rsid w:val="00030F7E"/>
    <w:rsid w:val="000367F1"/>
    <w:rsid w:val="00037692"/>
    <w:rsid w:val="0003799F"/>
    <w:rsid w:val="00040F45"/>
    <w:rsid w:val="000415AB"/>
    <w:rsid w:val="00042D47"/>
    <w:rsid w:val="00045A86"/>
    <w:rsid w:val="00050AF2"/>
    <w:rsid w:val="000543FE"/>
    <w:rsid w:val="00055A9A"/>
    <w:rsid w:val="000564D0"/>
    <w:rsid w:val="00062345"/>
    <w:rsid w:val="000643C7"/>
    <w:rsid w:val="0006466F"/>
    <w:rsid w:val="00064B3E"/>
    <w:rsid w:val="00070132"/>
    <w:rsid w:val="000718AA"/>
    <w:rsid w:val="00074157"/>
    <w:rsid w:val="00077621"/>
    <w:rsid w:val="00077AE9"/>
    <w:rsid w:val="00080842"/>
    <w:rsid w:val="0008159C"/>
    <w:rsid w:val="00082E53"/>
    <w:rsid w:val="00084543"/>
    <w:rsid w:val="000875F7"/>
    <w:rsid w:val="00091AB0"/>
    <w:rsid w:val="00093344"/>
    <w:rsid w:val="000A0861"/>
    <w:rsid w:val="000A0960"/>
    <w:rsid w:val="000A17B1"/>
    <w:rsid w:val="000A33AE"/>
    <w:rsid w:val="000B1D1B"/>
    <w:rsid w:val="000B339C"/>
    <w:rsid w:val="000B39B6"/>
    <w:rsid w:val="000B4AC9"/>
    <w:rsid w:val="000B4DB4"/>
    <w:rsid w:val="000B5D4F"/>
    <w:rsid w:val="000B6B9D"/>
    <w:rsid w:val="000C615F"/>
    <w:rsid w:val="000C695D"/>
    <w:rsid w:val="000D12D6"/>
    <w:rsid w:val="000D1B5B"/>
    <w:rsid w:val="000D1C36"/>
    <w:rsid w:val="000D70AF"/>
    <w:rsid w:val="000F48B1"/>
    <w:rsid w:val="00100C57"/>
    <w:rsid w:val="001048DF"/>
    <w:rsid w:val="00106C3B"/>
    <w:rsid w:val="00111899"/>
    <w:rsid w:val="001156B2"/>
    <w:rsid w:val="001164A7"/>
    <w:rsid w:val="00125AE6"/>
    <w:rsid w:val="00125BBF"/>
    <w:rsid w:val="0012630A"/>
    <w:rsid w:val="0013226E"/>
    <w:rsid w:val="00136E22"/>
    <w:rsid w:val="001423BA"/>
    <w:rsid w:val="001428C9"/>
    <w:rsid w:val="00146993"/>
    <w:rsid w:val="00150242"/>
    <w:rsid w:val="001503C4"/>
    <w:rsid w:val="00150A59"/>
    <w:rsid w:val="00151132"/>
    <w:rsid w:val="00152A51"/>
    <w:rsid w:val="00153A6C"/>
    <w:rsid w:val="0016136B"/>
    <w:rsid w:val="00163B7A"/>
    <w:rsid w:val="00165421"/>
    <w:rsid w:val="0017350B"/>
    <w:rsid w:val="0018071A"/>
    <w:rsid w:val="00180763"/>
    <w:rsid w:val="00182333"/>
    <w:rsid w:val="00182F9B"/>
    <w:rsid w:val="001859F9"/>
    <w:rsid w:val="001863CC"/>
    <w:rsid w:val="001904CF"/>
    <w:rsid w:val="00192660"/>
    <w:rsid w:val="001A0DB0"/>
    <w:rsid w:val="001A2AFA"/>
    <w:rsid w:val="001A2E4C"/>
    <w:rsid w:val="001A2F11"/>
    <w:rsid w:val="001A5A73"/>
    <w:rsid w:val="001B3C18"/>
    <w:rsid w:val="001B4FB2"/>
    <w:rsid w:val="001B6895"/>
    <w:rsid w:val="001B7252"/>
    <w:rsid w:val="001B783A"/>
    <w:rsid w:val="001C0CB0"/>
    <w:rsid w:val="001C326D"/>
    <w:rsid w:val="001C5A2D"/>
    <w:rsid w:val="001D0221"/>
    <w:rsid w:val="001D2128"/>
    <w:rsid w:val="001D25CA"/>
    <w:rsid w:val="001D64A8"/>
    <w:rsid w:val="001D70DD"/>
    <w:rsid w:val="001D76B3"/>
    <w:rsid w:val="001D7A56"/>
    <w:rsid w:val="001E2369"/>
    <w:rsid w:val="001E24BE"/>
    <w:rsid w:val="001E41AE"/>
    <w:rsid w:val="001E4566"/>
    <w:rsid w:val="001E554F"/>
    <w:rsid w:val="001E566B"/>
    <w:rsid w:val="001F221F"/>
    <w:rsid w:val="001F2A94"/>
    <w:rsid w:val="001F3E87"/>
    <w:rsid w:val="002007CA"/>
    <w:rsid w:val="00201F13"/>
    <w:rsid w:val="0020319F"/>
    <w:rsid w:val="00207A3B"/>
    <w:rsid w:val="00210211"/>
    <w:rsid w:val="002102BC"/>
    <w:rsid w:val="00211E04"/>
    <w:rsid w:val="0021605A"/>
    <w:rsid w:val="0022260F"/>
    <w:rsid w:val="00223448"/>
    <w:rsid w:val="00224CA2"/>
    <w:rsid w:val="00231126"/>
    <w:rsid w:val="00231240"/>
    <w:rsid w:val="00231FF3"/>
    <w:rsid w:val="002327F2"/>
    <w:rsid w:val="0023691C"/>
    <w:rsid w:val="00236C9E"/>
    <w:rsid w:val="00237AC9"/>
    <w:rsid w:val="00243299"/>
    <w:rsid w:val="00243527"/>
    <w:rsid w:val="002441BF"/>
    <w:rsid w:val="00247431"/>
    <w:rsid w:val="00247A10"/>
    <w:rsid w:val="002504FE"/>
    <w:rsid w:val="00250BDB"/>
    <w:rsid w:val="00251912"/>
    <w:rsid w:val="002522CF"/>
    <w:rsid w:val="002536A0"/>
    <w:rsid w:val="00255458"/>
    <w:rsid w:val="00256335"/>
    <w:rsid w:val="0026028B"/>
    <w:rsid w:val="00260669"/>
    <w:rsid w:val="00261657"/>
    <w:rsid w:val="00263E6E"/>
    <w:rsid w:val="00264038"/>
    <w:rsid w:val="00265BA8"/>
    <w:rsid w:val="002672E5"/>
    <w:rsid w:val="00272AA0"/>
    <w:rsid w:val="00273F66"/>
    <w:rsid w:val="00273FDA"/>
    <w:rsid w:val="0027745B"/>
    <w:rsid w:val="00280566"/>
    <w:rsid w:val="002851F0"/>
    <w:rsid w:val="0028557A"/>
    <w:rsid w:val="0028719E"/>
    <w:rsid w:val="00290AFE"/>
    <w:rsid w:val="0029402E"/>
    <w:rsid w:val="002979A5"/>
    <w:rsid w:val="002A0653"/>
    <w:rsid w:val="002A0D2D"/>
    <w:rsid w:val="002A2F36"/>
    <w:rsid w:val="002A4B58"/>
    <w:rsid w:val="002A5674"/>
    <w:rsid w:val="002A69C8"/>
    <w:rsid w:val="002B0987"/>
    <w:rsid w:val="002B2063"/>
    <w:rsid w:val="002B3738"/>
    <w:rsid w:val="002B4408"/>
    <w:rsid w:val="002C49CD"/>
    <w:rsid w:val="002C5406"/>
    <w:rsid w:val="002C7538"/>
    <w:rsid w:val="002D37DC"/>
    <w:rsid w:val="002D4058"/>
    <w:rsid w:val="002D4188"/>
    <w:rsid w:val="002D53D8"/>
    <w:rsid w:val="002D60C6"/>
    <w:rsid w:val="002E4731"/>
    <w:rsid w:val="002E6DDC"/>
    <w:rsid w:val="002F5E74"/>
    <w:rsid w:val="002F5F50"/>
    <w:rsid w:val="002F7B8F"/>
    <w:rsid w:val="0030086C"/>
    <w:rsid w:val="00301BC1"/>
    <w:rsid w:val="00301D61"/>
    <w:rsid w:val="003034AD"/>
    <w:rsid w:val="003067F9"/>
    <w:rsid w:val="00307EA6"/>
    <w:rsid w:val="0031706C"/>
    <w:rsid w:val="00322D25"/>
    <w:rsid w:val="003251A5"/>
    <w:rsid w:val="00327DD0"/>
    <w:rsid w:val="00334C3D"/>
    <w:rsid w:val="00334CF1"/>
    <w:rsid w:val="00340282"/>
    <w:rsid w:val="00340487"/>
    <w:rsid w:val="00340579"/>
    <w:rsid w:val="00341AB8"/>
    <w:rsid w:val="003437E8"/>
    <w:rsid w:val="003472CB"/>
    <w:rsid w:val="00347B18"/>
    <w:rsid w:val="00351337"/>
    <w:rsid w:val="00353FCB"/>
    <w:rsid w:val="00355241"/>
    <w:rsid w:val="0035693B"/>
    <w:rsid w:val="003576CC"/>
    <w:rsid w:val="003648DB"/>
    <w:rsid w:val="00366B16"/>
    <w:rsid w:val="00366BE7"/>
    <w:rsid w:val="00366C64"/>
    <w:rsid w:val="00371280"/>
    <w:rsid w:val="003757D6"/>
    <w:rsid w:val="00377155"/>
    <w:rsid w:val="00383B21"/>
    <w:rsid w:val="00385C0B"/>
    <w:rsid w:val="00385C69"/>
    <w:rsid w:val="00386090"/>
    <w:rsid w:val="003865B5"/>
    <w:rsid w:val="00390E6D"/>
    <w:rsid w:val="003A39FF"/>
    <w:rsid w:val="003A442A"/>
    <w:rsid w:val="003B2196"/>
    <w:rsid w:val="003B2C9C"/>
    <w:rsid w:val="003B615D"/>
    <w:rsid w:val="003B681E"/>
    <w:rsid w:val="003C142E"/>
    <w:rsid w:val="003C27F0"/>
    <w:rsid w:val="003C6F80"/>
    <w:rsid w:val="003D1592"/>
    <w:rsid w:val="003D5D21"/>
    <w:rsid w:val="003E47CC"/>
    <w:rsid w:val="003E5532"/>
    <w:rsid w:val="003E68E4"/>
    <w:rsid w:val="003F00E5"/>
    <w:rsid w:val="003F03D4"/>
    <w:rsid w:val="003F7BB9"/>
    <w:rsid w:val="00400165"/>
    <w:rsid w:val="00405A59"/>
    <w:rsid w:val="00405FB1"/>
    <w:rsid w:val="0040617A"/>
    <w:rsid w:val="00411991"/>
    <w:rsid w:val="00413731"/>
    <w:rsid w:val="00414489"/>
    <w:rsid w:val="00416376"/>
    <w:rsid w:val="004167F4"/>
    <w:rsid w:val="00420F90"/>
    <w:rsid w:val="004211D1"/>
    <w:rsid w:val="00423DED"/>
    <w:rsid w:val="004272DD"/>
    <w:rsid w:val="00427DD4"/>
    <w:rsid w:val="004338A9"/>
    <w:rsid w:val="00436DCB"/>
    <w:rsid w:val="0044166C"/>
    <w:rsid w:val="0044460F"/>
    <w:rsid w:val="00447309"/>
    <w:rsid w:val="004473AF"/>
    <w:rsid w:val="00454548"/>
    <w:rsid w:val="00457B69"/>
    <w:rsid w:val="0046061E"/>
    <w:rsid w:val="004643CC"/>
    <w:rsid w:val="00464567"/>
    <w:rsid w:val="00470857"/>
    <w:rsid w:val="004749C4"/>
    <w:rsid w:val="00477B5C"/>
    <w:rsid w:val="00477CA9"/>
    <w:rsid w:val="00486EDA"/>
    <w:rsid w:val="00490BAF"/>
    <w:rsid w:val="0049160F"/>
    <w:rsid w:val="00493C21"/>
    <w:rsid w:val="004A330F"/>
    <w:rsid w:val="004A4664"/>
    <w:rsid w:val="004A4729"/>
    <w:rsid w:val="004A5F8D"/>
    <w:rsid w:val="004B02DC"/>
    <w:rsid w:val="004B536D"/>
    <w:rsid w:val="004B7E46"/>
    <w:rsid w:val="004C13FF"/>
    <w:rsid w:val="004C141D"/>
    <w:rsid w:val="004C1ACD"/>
    <w:rsid w:val="004C3960"/>
    <w:rsid w:val="004C3E9D"/>
    <w:rsid w:val="004C5637"/>
    <w:rsid w:val="004C6BB5"/>
    <w:rsid w:val="004C72CD"/>
    <w:rsid w:val="004C77E0"/>
    <w:rsid w:val="004D1BA2"/>
    <w:rsid w:val="004D2452"/>
    <w:rsid w:val="004D36C1"/>
    <w:rsid w:val="004E1517"/>
    <w:rsid w:val="004E6210"/>
    <w:rsid w:val="004E7468"/>
    <w:rsid w:val="004E7B17"/>
    <w:rsid w:val="004F0903"/>
    <w:rsid w:val="004F0B7D"/>
    <w:rsid w:val="004F1B6B"/>
    <w:rsid w:val="004F401D"/>
    <w:rsid w:val="004F6762"/>
    <w:rsid w:val="004F7D39"/>
    <w:rsid w:val="00500EDB"/>
    <w:rsid w:val="0050168B"/>
    <w:rsid w:val="0051196A"/>
    <w:rsid w:val="005140A6"/>
    <w:rsid w:val="005234A6"/>
    <w:rsid w:val="00523D01"/>
    <w:rsid w:val="005248C0"/>
    <w:rsid w:val="0053093B"/>
    <w:rsid w:val="005314A8"/>
    <w:rsid w:val="00532A3A"/>
    <w:rsid w:val="00533C12"/>
    <w:rsid w:val="00535AC2"/>
    <w:rsid w:val="005419E5"/>
    <w:rsid w:val="00541FA5"/>
    <w:rsid w:val="00543C30"/>
    <w:rsid w:val="00553851"/>
    <w:rsid w:val="00564F70"/>
    <w:rsid w:val="00566AC3"/>
    <w:rsid w:val="00567FC1"/>
    <w:rsid w:val="00570F33"/>
    <w:rsid w:val="00571C66"/>
    <w:rsid w:val="00572440"/>
    <w:rsid w:val="00574290"/>
    <w:rsid w:val="005833FA"/>
    <w:rsid w:val="00585C3A"/>
    <w:rsid w:val="00587A5F"/>
    <w:rsid w:val="00590314"/>
    <w:rsid w:val="005903A9"/>
    <w:rsid w:val="005906E8"/>
    <w:rsid w:val="00590854"/>
    <w:rsid w:val="00595855"/>
    <w:rsid w:val="005971D1"/>
    <w:rsid w:val="0059787B"/>
    <w:rsid w:val="005A14BB"/>
    <w:rsid w:val="005A2027"/>
    <w:rsid w:val="005A4ABD"/>
    <w:rsid w:val="005B07EF"/>
    <w:rsid w:val="005B086C"/>
    <w:rsid w:val="005B4AB3"/>
    <w:rsid w:val="005B5B3B"/>
    <w:rsid w:val="005C01F0"/>
    <w:rsid w:val="005C050A"/>
    <w:rsid w:val="005C3954"/>
    <w:rsid w:val="005D2DEB"/>
    <w:rsid w:val="005D4903"/>
    <w:rsid w:val="005D53FA"/>
    <w:rsid w:val="005E2E8B"/>
    <w:rsid w:val="005E52E4"/>
    <w:rsid w:val="005E7062"/>
    <w:rsid w:val="005F2CCA"/>
    <w:rsid w:val="005F3FE4"/>
    <w:rsid w:val="005F5683"/>
    <w:rsid w:val="00600142"/>
    <w:rsid w:val="00601B9E"/>
    <w:rsid w:val="00602508"/>
    <w:rsid w:val="00603FFB"/>
    <w:rsid w:val="006046DC"/>
    <w:rsid w:val="00606322"/>
    <w:rsid w:val="00610899"/>
    <w:rsid w:val="006167DC"/>
    <w:rsid w:val="006200EF"/>
    <w:rsid w:val="00624A47"/>
    <w:rsid w:val="00626A96"/>
    <w:rsid w:val="00632100"/>
    <w:rsid w:val="006366CA"/>
    <w:rsid w:val="00640594"/>
    <w:rsid w:val="00641C6D"/>
    <w:rsid w:val="00642782"/>
    <w:rsid w:val="006558C8"/>
    <w:rsid w:val="00655935"/>
    <w:rsid w:val="006565B5"/>
    <w:rsid w:val="00661B61"/>
    <w:rsid w:val="00667588"/>
    <w:rsid w:val="006705ED"/>
    <w:rsid w:val="006711EE"/>
    <w:rsid w:val="00671C38"/>
    <w:rsid w:val="00671EB0"/>
    <w:rsid w:val="0067581A"/>
    <w:rsid w:val="00675D92"/>
    <w:rsid w:val="00676862"/>
    <w:rsid w:val="0067758E"/>
    <w:rsid w:val="006828C6"/>
    <w:rsid w:val="006829E9"/>
    <w:rsid w:val="00683517"/>
    <w:rsid w:val="00685511"/>
    <w:rsid w:val="00685C73"/>
    <w:rsid w:val="006911CE"/>
    <w:rsid w:val="00691504"/>
    <w:rsid w:val="006947F9"/>
    <w:rsid w:val="00695C62"/>
    <w:rsid w:val="00696AA6"/>
    <w:rsid w:val="00697208"/>
    <w:rsid w:val="006A3137"/>
    <w:rsid w:val="006A774A"/>
    <w:rsid w:val="006A77C3"/>
    <w:rsid w:val="006B0EE1"/>
    <w:rsid w:val="006B15F1"/>
    <w:rsid w:val="006B3C99"/>
    <w:rsid w:val="006B3F8F"/>
    <w:rsid w:val="006B737D"/>
    <w:rsid w:val="006C07DF"/>
    <w:rsid w:val="006C34AD"/>
    <w:rsid w:val="006C6145"/>
    <w:rsid w:val="006D1558"/>
    <w:rsid w:val="006D1EB7"/>
    <w:rsid w:val="006D5064"/>
    <w:rsid w:val="006D552E"/>
    <w:rsid w:val="006E6C2E"/>
    <w:rsid w:val="006F23FF"/>
    <w:rsid w:val="006F2476"/>
    <w:rsid w:val="006F530A"/>
    <w:rsid w:val="006F6C64"/>
    <w:rsid w:val="006F6DCB"/>
    <w:rsid w:val="006F7091"/>
    <w:rsid w:val="0070183C"/>
    <w:rsid w:val="0070295F"/>
    <w:rsid w:val="00704F20"/>
    <w:rsid w:val="0070785D"/>
    <w:rsid w:val="007105E8"/>
    <w:rsid w:val="007160AC"/>
    <w:rsid w:val="00717EBA"/>
    <w:rsid w:val="00724F57"/>
    <w:rsid w:val="0072572E"/>
    <w:rsid w:val="00725A38"/>
    <w:rsid w:val="007271A2"/>
    <w:rsid w:val="007323FA"/>
    <w:rsid w:val="007342E7"/>
    <w:rsid w:val="00734487"/>
    <w:rsid w:val="00734C6B"/>
    <w:rsid w:val="007353E8"/>
    <w:rsid w:val="00735700"/>
    <w:rsid w:val="00737099"/>
    <w:rsid w:val="00740790"/>
    <w:rsid w:val="00740A1F"/>
    <w:rsid w:val="00740CE8"/>
    <w:rsid w:val="00742420"/>
    <w:rsid w:val="00746AAF"/>
    <w:rsid w:val="007518F7"/>
    <w:rsid w:val="00757399"/>
    <w:rsid w:val="007629B0"/>
    <w:rsid w:val="0076405F"/>
    <w:rsid w:val="00764DD7"/>
    <w:rsid w:val="00770B71"/>
    <w:rsid w:val="00770EC7"/>
    <w:rsid w:val="00772F34"/>
    <w:rsid w:val="00777DEF"/>
    <w:rsid w:val="00783488"/>
    <w:rsid w:val="00786D27"/>
    <w:rsid w:val="00791640"/>
    <w:rsid w:val="0079250D"/>
    <w:rsid w:val="007928C3"/>
    <w:rsid w:val="00792A4D"/>
    <w:rsid w:val="00792ED7"/>
    <w:rsid w:val="00793A0D"/>
    <w:rsid w:val="007965C4"/>
    <w:rsid w:val="00797768"/>
    <w:rsid w:val="007A1856"/>
    <w:rsid w:val="007A3C25"/>
    <w:rsid w:val="007A5DC8"/>
    <w:rsid w:val="007B0F1C"/>
    <w:rsid w:val="007B2DC1"/>
    <w:rsid w:val="007B657A"/>
    <w:rsid w:val="007B66D9"/>
    <w:rsid w:val="007C46BC"/>
    <w:rsid w:val="007D0E0C"/>
    <w:rsid w:val="007D1C1F"/>
    <w:rsid w:val="007D24B7"/>
    <w:rsid w:val="007D4CA1"/>
    <w:rsid w:val="007E06F9"/>
    <w:rsid w:val="007E0A83"/>
    <w:rsid w:val="007E3152"/>
    <w:rsid w:val="007E4205"/>
    <w:rsid w:val="007E43FD"/>
    <w:rsid w:val="007E5B11"/>
    <w:rsid w:val="007E7252"/>
    <w:rsid w:val="007F1628"/>
    <w:rsid w:val="007F28A4"/>
    <w:rsid w:val="007F5401"/>
    <w:rsid w:val="007F6065"/>
    <w:rsid w:val="007F7E29"/>
    <w:rsid w:val="0080387C"/>
    <w:rsid w:val="0080404F"/>
    <w:rsid w:val="00806574"/>
    <w:rsid w:val="00806993"/>
    <w:rsid w:val="008103F3"/>
    <w:rsid w:val="00810D29"/>
    <w:rsid w:val="008169BE"/>
    <w:rsid w:val="00817507"/>
    <w:rsid w:val="008176C1"/>
    <w:rsid w:val="008177B5"/>
    <w:rsid w:val="00821D76"/>
    <w:rsid w:val="00826AE4"/>
    <w:rsid w:val="00827504"/>
    <w:rsid w:val="00830363"/>
    <w:rsid w:val="008304C8"/>
    <w:rsid w:val="008323BF"/>
    <w:rsid w:val="00832D8C"/>
    <w:rsid w:val="00835E9D"/>
    <w:rsid w:val="0083639C"/>
    <w:rsid w:val="00842483"/>
    <w:rsid w:val="00842C3E"/>
    <w:rsid w:val="0084696D"/>
    <w:rsid w:val="00847A58"/>
    <w:rsid w:val="00854896"/>
    <w:rsid w:val="008560F5"/>
    <w:rsid w:val="008617C3"/>
    <w:rsid w:val="00862516"/>
    <w:rsid w:val="00862EC6"/>
    <w:rsid w:val="00865025"/>
    <w:rsid w:val="0086596B"/>
    <w:rsid w:val="00865D03"/>
    <w:rsid w:val="00866472"/>
    <w:rsid w:val="0087012A"/>
    <w:rsid w:val="00874AA1"/>
    <w:rsid w:val="00884B2B"/>
    <w:rsid w:val="00885986"/>
    <w:rsid w:val="00887851"/>
    <w:rsid w:val="008926D2"/>
    <w:rsid w:val="00895885"/>
    <w:rsid w:val="00895983"/>
    <w:rsid w:val="00895D82"/>
    <w:rsid w:val="0089622E"/>
    <w:rsid w:val="008A355B"/>
    <w:rsid w:val="008A3C05"/>
    <w:rsid w:val="008A3EDA"/>
    <w:rsid w:val="008A5D91"/>
    <w:rsid w:val="008A75FD"/>
    <w:rsid w:val="008B1DBD"/>
    <w:rsid w:val="008B1F6C"/>
    <w:rsid w:val="008B2477"/>
    <w:rsid w:val="008B2B07"/>
    <w:rsid w:val="008B4EB7"/>
    <w:rsid w:val="008B5661"/>
    <w:rsid w:val="008C105A"/>
    <w:rsid w:val="008C1C61"/>
    <w:rsid w:val="008C2904"/>
    <w:rsid w:val="008C4739"/>
    <w:rsid w:val="008D170F"/>
    <w:rsid w:val="008D2575"/>
    <w:rsid w:val="008D2888"/>
    <w:rsid w:val="008E2C40"/>
    <w:rsid w:val="008E3212"/>
    <w:rsid w:val="008E4F77"/>
    <w:rsid w:val="008F0AD1"/>
    <w:rsid w:val="008F11E5"/>
    <w:rsid w:val="008F144A"/>
    <w:rsid w:val="008F2E01"/>
    <w:rsid w:val="008F4900"/>
    <w:rsid w:val="008F7D49"/>
    <w:rsid w:val="009010A0"/>
    <w:rsid w:val="009020E8"/>
    <w:rsid w:val="00902C78"/>
    <w:rsid w:val="00902EDD"/>
    <w:rsid w:val="009030E6"/>
    <w:rsid w:val="009031DE"/>
    <w:rsid w:val="00904AE7"/>
    <w:rsid w:val="00904B6C"/>
    <w:rsid w:val="009053A2"/>
    <w:rsid w:val="00905A9B"/>
    <w:rsid w:val="009109E2"/>
    <w:rsid w:val="00911246"/>
    <w:rsid w:val="00912E4D"/>
    <w:rsid w:val="00912FA1"/>
    <w:rsid w:val="009154C2"/>
    <w:rsid w:val="009166AE"/>
    <w:rsid w:val="00920711"/>
    <w:rsid w:val="00921425"/>
    <w:rsid w:val="009250AE"/>
    <w:rsid w:val="00926FA3"/>
    <w:rsid w:val="00932671"/>
    <w:rsid w:val="00932C5C"/>
    <w:rsid w:val="00933402"/>
    <w:rsid w:val="00933E2D"/>
    <w:rsid w:val="00934C4B"/>
    <w:rsid w:val="00935E54"/>
    <w:rsid w:val="00937660"/>
    <w:rsid w:val="0094171D"/>
    <w:rsid w:val="009429C3"/>
    <w:rsid w:val="0095339B"/>
    <w:rsid w:val="009573D4"/>
    <w:rsid w:val="00961FE4"/>
    <w:rsid w:val="009650CA"/>
    <w:rsid w:val="00965587"/>
    <w:rsid w:val="009735F0"/>
    <w:rsid w:val="009741E2"/>
    <w:rsid w:val="00976626"/>
    <w:rsid w:val="00977651"/>
    <w:rsid w:val="00980D52"/>
    <w:rsid w:val="00983729"/>
    <w:rsid w:val="00987F09"/>
    <w:rsid w:val="009A214A"/>
    <w:rsid w:val="009A412F"/>
    <w:rsid w:val="009B1961"/>
    <w:rsid w:val="009B56EF"/>
    <w:rsid w:val="009C10F8"/>
    <w:rsid w:val="009C1E9C"/>
    <w:rsid w:val="009C7F74"/>
    <w:rsid w:val="009D125E"/>
    <w:rsid w:val="009D4621"/>
    <w:rsid w:val="009D544B"/>
    <w:rsid w:val="009D5AAA"/>
    <w:rsid w:val="009D7B38"/>
    <w:rsid w:val="009E223C"/>
    <w:rsid w:val="009E2F41"/>
    <w:rsid w:val="009E7E45"/>
    <w:rsid w:val="009F0C18"/>
    <w:rsid w:val="009F327C"/>
    <w:rsid w:val="009F3739"/>
    <w:rsid w:val="009F5ADC"/>
    <w:rsid w:val="009F6EEC"/>
    <w:rsid w:val="00A0369A"/>
    <w:rsid w:val="00A072DF"/>
    <w:rsid w:val="00A10568"/>
    <w:rsid w:val="00A131C0"/>
    <w:rsid w:val="00A13EA5"/>
    <w:rsid w:val="00A15965"/>
    <w:rsid w:val="00A17DB9"/>
    <w:rsid w:val="00A20D7F"/>
    <w:rsid w:val="00A23136"/>
    <w:rsid w:val="00A275B2"/>
    <w:rsid w:val="00A27894"/>
    <w:rsid w:val="00A27B62"/>
    <w:rsid w:val="00A333DF"/>
    <w:rsid w:val="00A33828"/>
    <w:rsid w:val="00A37F93"/>
    <w:rsid w:val="00A40568"/>
    <w:rsid w:val="00A420D2"/>
    <w:rsid w:val="00A449A7"/>
    <w:rsid w:val="00A44B67"/>
    <w:rsid w:val="00A44C67"/>
    <w:rsid w:val="00A46754"/>
    <w:rsid w:val="00A46EEB"/>
    <w:rsid w:val="00A47B31"/>
    <w:rsid w:val="00A5196E"/>
    <w:rsid w:val="00A51B48"/>
    <w:rsid w:val="00A52863"/>
    <w:rsid w:val="00A53916"/>
    <w:rsid w:val="00A54C8C"/>
    <w:rsid w:val="00A560C7"/>
    <w:rsid w:val="00A60872"/>
    <w:rsid w:val="00A6433E"/>
    <w:rsid w:val="00A66F89"/>
    <w:rsid w:val="00A74D11"/>
    <w:rsid w:val="00A77412"/>
    <w:rsid w:val="00A77B73"/>
    <w:rsid w:val="00A81AC4"/>
    <w:rsid w:val="00A82587"/>
    <w:rsid w:val="00A85F6B"/>
    <w:rsid w:val="00A8625B"/>
    <w:rsid w:val="00A865D7"/>
    <w:rsid w:val="00A8663E"/>
    <w:rsid w:val="00A91449"/>
    <w:rsid w:val="00A91EC1"/>
    <w:rsid w:val="00A9253A"/>
    <w:rsid w:val="00A95F40"/>
    <w:rsid w:val="00A9605E"/>
    <w:rsid w:val="00A97CF3"/>
    <w:rsid w:val="00AA22A4"/>
    <w:rsid w:val="00AA345D"/>
    <w:rsid w:val="00AA3C59"/>
    <w:rsid w:val="00AA5775"/>
    <w:rsid w:val="00AA5C04"/>
    <w:rsid w:val="00AB0559"/>
    <w:rsid w:val="00AB2005"/>
    <w:rsid w:val="00AB46CD"/>
    <w:rsid w:val="00AB63B9"/>
    <w:rsid w:val="00AC08D0"/>
    <w:rsid w:val="00AC3EFF"/>
    <w:rsid w:val="00AC4399"/>
    <w:rsid w:val="00AC45CD"/>
    <w:rsid w:val="00AC5B7D"/>
    <w:rsid w:val="00AC700B"/>
    <w:rsid w:val="00AD4437"/>
    <w:rsid w:val="00AD5389"/>
    <w:rsid w:val="00AD714A"/>
    <w:rsid w:val="00AE0C4E"/>
    <w:rsid w:val="00AE169B"/>
    <w:rsid w:val="00AE2F43"/>
    <w:rsid w:val="00AE7FEC"/>
    <w:rsid w:val="00AF05F4"/>
    <w:rsid w:val="00AF40CF"/>
    <w:rsid w:val="00B0257A"/>
    <w:rsid w:val="00B02B78"/>
    <w:rsid w:val="00B07006"/>
    <w:rsid w:val="00B12E81"/>
    <w:rsid w:val="00B16E78"/>
    <w:rsid w:val="00B17A84"/>
    <w:rsid w:val="00B20C72"/>
    <w:rsid w:val="00B3015E"/>
    <w:rsid w:val="00B31747"/>
    <w:rsid w:val="00B35B14"/>
    <w:rsid w:val="00B44303"/>
    <w:rsid w:val="00B45FA2"/>
    <w:rsid w:val="00B47AB5"/>
    <w:rsid w:val="00B47B77"/>
    <w:rsid w:val="00B52D60"/>
    <w:rsid w:val="00B53D2D"/>
    <w:rsid w:val="00B565F8"/>
    <w:rsid w:val="00B57D05"/>
    <w:rsid w:val="00B6139A"/>
    <w:rsid w:val="00B613AB"/>
    <w:rsid w:val="00B62D8B"/>
    <w:rsid w:val="00B65181"/>
    <w:rsid w:val="00B70CA9"/>
    <w:rsid w:val="00B70DDF"/>
    <w:rsid w:val="00B74196"/>
    <w:rsid w:val="00B8651F"/>
    <w:rsid w:val="00B920D5"/>
    <w:rsid w:val="00B94311"/>
    <w:rsid w:val="00B975A1"/>
    <w:rsid w:val="00BA1528"/>
    <w:rsid w:val="00BA3ED6"/>
    <w:rsid w:val="00BA4363"/>
    <w:rsid w:val="00BA6026"/>
    <w:rsid w:val="00BB0B87"/>
    <w:rsid w:val="00BB15CC"/>
    <w:rsid w:val="00BB189C"/>
    <w:rsid w:val="00BB5800"/>
    <w:rsid w:val="00BB7E22"/>
    <w:rsid w:val="00BB7FE5"/>
    <w:rsid w:val="00BC416E"/>
    <w:rsid w:val="00BC48C5"/>
    <w:rsid w:val="00BC5178"/>
    <w:rsid w:val="00BD158A"/>
    <w:rsid w:val="00BD2C2E"/>
    <w:rsid w:val="00BD31E2"/>
    <w:rsid w:val="00BD56FE"/>
    <w:rsid w:val="00BD683D"/>
    <w:rsid w:val="00BF0643"/>
    <w:rsid w:val="00BF3498"/>
    <w:rsid w:val="00BF7453"/>
    <w:rsid w:val="00C0466B"/>
    <w:rsid w:val="00C06A18"/>
    <w:rsid w:val="00C0727C"/>
    <w:rsid w:val="00C10B96"/>
    <w:rsid w:val="00C12200"/>
    <w:rsid w:val="00C1478A"/>
    <w:rsid w:val="00C158E4"/>
    <w:rsid w:val="00C165FF"/>
    <w:rsid w:val="00C2207B"/>
    <w:rsid w:val="00C22F32"/>
    <w:rsid w:val="00C24200"/>
    <w:rsid w:val="00C24E44"/>
    <w:rsid w:val="00C31FCD"/>
    <w:rsid w:val="00C35DB0"/>
    <w:rsid w:val="00C40D75"/>
    <w:rsid w:val="00C41ABB"/>
    <w:rsid w:val="00C453F7"/>
    <w:rsid w:val="00C460D8"/>
    <w:rsid w:val="00C51DB2"/>
    <w:rsid w:val="00C545FA"/>
    <w:rsid w:val="00C5678E"/>
    <w:rsid w:val="00C60CEB"/>
    <w:rsid w:val="00C610D7"/>
    <w:rsid w:val="00C61477"/>
    <w:rsid w:val="00C635B0"/>
    <w:rsid w:val="00C71F84"/>
    <w:rsid w:val="00C7471D"/>
    <w:rsid w:val="00C7541D"/>
    <w:rsid w:val="00C8089B"/>
    <w:rsid w:val="00C827F3"/>
    <w:rsid w:val="00C83896"/>
    <w:rsid w:val="00C85A52"/>
    <w:rsid w:val="00C90D0F"/>
    <w:rsid w:val="00C92D49"/>
    <w:rsid w:val="00C934AB"/>
    <w:rsid w:val="00C94D68"/>
    <w:rsid w:val="00C95131"/>
    <w:rsid w:val="00C95232"/>
    <w:rsid w:val="00C95E79"/>
    <w:rsid w:val="00C966F5"/>
    <w:rsid w:val="00CA6C63"/>
    <w:rsid w:val="00CA746D"/>
    <w:rsid w:val="00CB1478"/>
    <w:rsid w:val="00CB2B77"/>
    <w:rsid w:val="00CC0791"/>
    <w:rsid w:val="00CC3B93"/>
    <w:rsid w:val="00CC443E"/>
    <w:rsid w:val="00CC5143"/>
    <w:rsid w:val="00CC5F53"/>
    <w:rsid w:val="00CD3335"/>
    <w:rsid w:val="00CE0570"/>
    <w:rsid w:val="00CE312F"/>
    <w:rsid w:val="00CE327A"/>
    <w:rsid w:val="00CE3880"/>
    <w:rsid w:val="00CE402A"/>
    <w:rsid w:val="00CE5246"/>
    <w:rsid w:val="00CE7273"/>
    <w:rsid w:val="00CE7459"/>
    <w:rsid w:val="00CF5227"/>
    <w:rsid w:val="00CF5888"/>
    <w:rsid w:val="00CF5F74"/>
    <w:rsid w:val="00CF6C60"/>
    <w:rsid w:val="00CF6EB8"/>
    <w:rsid w:val="00D0095C"/>
    <w:rsid w:val="00D063C2"/>
    <w:rsid w:val="00D0694D"/>
    <w:rsid w:val="00D06D63"/>
    <w:rsid w:val="00D07E3D"/>
    <w:rsid w:val="00D135D0"/>
    <w:rsid w:val="00D135E4"/>
    <w:rsid w:val="00D14EB5"/>
    <w:rsid w:val="00D155F2"/>
    <w:rsid w:val="00D221CF"/>
    <w:rsid w:val="00D27440"/>
    <w:rsid w:val="00D30997"/>
    <w:rsid w:val="00D31E81"/>
    <w:rsid w:val="00D417C9"/>
    <w:rsid w:val="00D43E92"/>
    <w:rsid w:val="00D4509F"/>
    <w:rsid w:val="00D45A96"/>
    <w:rsid w:val="00D51221"/>
    <w:rsid w:val="00D52AAD"/>
    <w:rsid w:val="00D557AC"/>
    <w:rsid w:val="00D55936"/>
    <w:rsid w:val="00D62681"/>
    <w:rsid w:val="00D644AC"/>
    <w:rsid w:val="00D6517A"/>
    <w:rsid w:val="00D67AF7"/>
    <w:rsid w:val="00D74EAC"/>
    <w:rsid w:val="00D76F97"/>
    <w:rsid w:val="00D77340"/>
    <w:rsid w:val="00D80EEE"/>
    <w:rsid w:val="00D82442"/>
    <w:rsid w:val="00D846D3"/>
    <w:rsid w:val="00D8516B"/>
    <w:rsid w:val="00D8581A"/>
    <w:rsid w:val="00D8719A"/>
    <w:rsid w:val="00D95C7E"/>
    <w:rsid w:val="00D95F35"/>
    <w:rsid w:val="00DB0DC1"/>
    <w:rsid w:val="00DC1F64"/>
    <w:rsid w:val="00DC25D2"/>
    <w:rsid w:val="00DC3415"/>
    <w:rsid w:val="00DC373E"/>
    <w:rsid w:val="00DC7F51"/>
    <w:rsid w:val="00DD0AAB"/>
    <w:rsid w:val="00DD2977"/>
    <w:rsid w:val="00DD4429"/>
    <w:rsid w:val="00DD5E5C"/>
    <w:rsid w:val="00DD78D0"/>
    <w:rsid w:val="00DE055A"/>
    <w:rsid w:val="00DE207E"/>
    <w:rsid w:val="00DE3E46"/>
    <w:rsid w:val="00DE4FD9"/>
    <w:rsid w:val="00DE6CF3"/>
    <w:rsid w:val="00DF05A1"/>
    <w:rsid w:val="00DF09AA"/>
    <w:rsid w:val="00DF2EEF"/>
    <w:rsid w:val="00DF5DB9"/>
    <w:rsid w:val="00E03FF9"/>
    <w:rsid w:val="00E040F0"/>
    <w:rsid w:val="00E0548E"/>
    <w:rsid w:val="00E068B9"/>
    <w:rsid w:val="00E102D1"/>
    <w:rsid w:val="00E1519C"/>
    <w:rsid w:val="00E16604"/>
    <w:rsid w:val="00E17D7E"/>
    <w:rsid w:val="00E20547"/>
    <w:rsid w:val="00E25735"/>
    <w:rsid w:val="00E2685F"/>
    <w:rsid w:val="00E4316B"/>
    <w:rsid w:val="00E432F0"/>
    <w:rsid w:val="00E43DF5"/>
    <w:rsid w:val="00E440A2"/>
    <w:rsid w:val="00E47A8D"/>
    <w:rsid w:val="00E51347"/>
    <w:rsid w:val="00E51776"/>
    <w:rsid w:val="00E53F99"/>
    <w:rsid w:val="00E618FB"/>
    <w:rsid w:val="00E62947"/>
    <w:rsid w:val="00E64E80"/>
    <w:rsid w:val="00E651D2"/>
    <w:rsid w:val="00E75F01"/>
    <w:rsid w:val="00E81942"/>
    <w:rsid w:val="00E852FD"/>
    <w:rsid w:val="00E909CC"/>
    <w:rsid w:val="00E92D23"/>
    <w:rsid w:val="00E9312F"/>
    <w:rsid w:val="00E95A5F"/>
    <w:rsid w:val="00E95A7D"/>
    <w:rsid w:val="00EA03A0"/>
    <w:rsid w:val="00EA2BC4"/>
    <w:rsid w:val="00EA2FF8"/>
    <w:rsid w:val="00EA30DA"/>
    <w:rsid w:val="00EA4BB5"/>
    <w:rsid w:val="00EB005B"/>
    <w:rsid w:val="00EB28ED"/>
    <w:rsid w:val="00EB2E6F"/>
    <w:rsid w:val="00EB340C"/>
    <w:rsid w:val="00EB3E2F"/>
    <w:rsid w:val="00EB707D"/>
    <w:rsid w:val="00EB766A"/>
    <w:rsid w:val="00EC06A7"/>
    <w:rsid w:val="00EC1897"/>
    <w:rsid w:val="00EC2CDD"/>
    <w:rsid w:val="00EC3DE0"/>
    <w:rsid w:val="00EC4ED4"/>
    <w:rsid w:val="00EC6E61"/>
    <w:rsid w:val="00EC6EB5"/>
    <w:rsid w:val="00ED1825"/>
    <w:rsid w:val="00ED1934"/>
    <w:rsid w:val="00ED3D01"/>
    <w:rsid w:val="00ED5F2C"/>
    <w:rsid w:val="00EE20CF"/>
    <w:rsid w:val="00EE2884"/>
    <w:rsid w:val="00EE42E3"/>
    <w:rsid w:val="00EE6B2F"/>
    <w:rsid w:val="00EE7503"/>
    <w:rsid w:val="00EF298A"/>
    <w:rsid w:val="00EF760F"/>
    <w:rsid w:val="00F002A1"/>
    <w:rsid w:val="00F0074F"/>
    <w:rsid w:val="00F02064"/>
    <w:rsid w:val="00F06C41"/>
    <w:rsid w:val="00F105CD"/>
    <w:rsid w:val="00F11178"/>
    <w:rsid w:val="00F11C79"/>
    <w:rsid w:val="00F13325"/>
    <w:rsid w:val="00F1365A"/>
    <w:rsid w:val="00F15A1E"/>
    <w:rsid w:val="00F20F28"/>
    <w:rsid w:val="00F24737"/>
    <w:rsid w:val="00F254AB"/>
    <w:rsid w:val="00F26CB9"/>
    <w:rsid w:val="00F306BD"/>
    <w:rsid w:val="00F3274D"/>
    <w:rsid w:val="00F36063"/>
    <w:rsid w:val="00F407C7"/>
    <w:rsid w:val="00F4155B"/>
    <w:rsid w:val="00F43BA4"/>
    <w:rsid w:val="00F44360"/>
    <w:rsid w:val="00F44D1E"/>
    <w:rsid w:val="00F44DCF"/>
    <w:rsid w:val="00F45480"/>
    <w:rsid w:val="00F45829"/>
    <w:rsid w:val="00F46582"/>
    <w:rsid w:val="00F465A0"/>
    <w:rsid w:val="00F47253"/>
    <w:rsid w:val="00F5069C"/>
    <w:rsid w:val="00F50EA4"/>
    <w:rsid w:val="00F54E8B"/>
    <w:rsid w:val="00F57B08"/>
    <w:rsid w:val="00F60420"/>
    <w:rsid w:val="00F6087F"/>
    <w:rsid w:val="00F63451"/>
    <w:rsid w:val="00F63EB6"/>
    <w:rsid w:val="00F63EEA"/>
    <w:rsid w:val="00F63F82"/>
    <w:rsid w:val="00F648BD"/>
    <w:rsid w:val="00F65A5E"/>
    <w:rsid w:val="00F67462"/>
    <w:rsid w:val="00F70918"/>
    <w:rsid w:val="00F7152F"/>
    <w:rsid w:val="00F72016"/>
    <w:rsid w:val="00F76AD0"/>
    <w:rsid w:val="00F8041F"/>
    <w:rsid w:val="00F81562"/>
    <w:rsid w:val="00F96777"/>
    <w:rsid w:val="00F96CCC"/>
    <w:rsid w:val="00FA537B"/>
    <w:rsid w:val="00FA61C4"/>
    <w:rsid w:val="00FA7C60"/>
    <w:rsid w:val="00FB225D"/>
    <w:rsid w:val="00FB2608"/>
    <w:rsid w:val="00FB3A90"/>
    <w:rsid w:val="00FB3B19"/>
    <w:rsid w:val="00FB69F8"/>
    <w:rsid w:val="00FB7AB9"/>
    <w:rsid w:val="00FC02EF"/>
    <w:rsid w:val="00FC0D94"/>
    <w:rsid w:val="00FC5F54"/>
    <w:rsid w:val="00FD0552"/>
    <w:rsid w:val="00FD346E"/>
    <w:rsid w:val="00FD440F"/>
    <w:rsid w:val="00FD77C2"/>
    <w:rsid w:val="00FE0521"/>
    <w:rsid w:val="00FE11DF"/>
    <w:rsid w:val="00FE2B9B"/>
    <w:rsid w:val="00FE2FF3"/>
    <w:rsid w:val="00FE326E"/>
    <w:rsid w:val="00FF06F8"/>
    <w:rsid w:val="00FF0A69"/>
    <w:rsid w:val="00FF3A95"/>
    <w:rsid w:val="00FF5148"/>
    <w:rsid w:val="00FF66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4C2B8DA"/>
  <w15:chartTrackingRefBased/>
  <w15:docId w15:val="{3849B6BC-ECC8-4FC5-9DDB-6CE505D3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977"/>
  </w:style>
  <w:style w:type="paragraph" w:styleId="Heading1">
    <w:name w:val="heading 1"/>
    <w:basedOn w:val="Normal"/>
    <w:next w:val="Normal"/>
    <w:link w:val="Heading1Char1"/>
    <w:uiPriority w:val="9"/>
    <w:qFormat/>
    <w:rsid w:val="0070785D"/>
    <w:pPr>
      <w:keepNext/>
      <w:keepLines/>
      <w:spacing w:before="240" w:after="0"/>
      <w:outlineLvl w:val="0"/>
    </w:pPr>
    <w:rPr>
      <w:rFonts w:ascii="Calibri" w:eastAsiaTheme="majorEastAsia" w:hAnsi="Calibri" w:cstheme="majorBidi"/>
      <w:color w:val="2F5496" w:themeColor="accent1" w:themeShade="BF"/>
      <w:sz w:val="36"/>
      <w:szCs w:val="32"/>
    </w:rPr>
  </w:style>
  <w:style w:type="paragraph" w:styleId="Heading2">
    <w:name w:val="heading 2"/>
    <w:basedOn w:val="Normal"/>
    <w:link w:val="Heading2Char"/>
    <w:uiPriority w:val="1"/>
    <w:qFormat/>
    <w:rsid w:val="00865D03"/>
    <w:pPr>
      <w:widowControl w:val="0"/>
      <w:autoSpaceDE w:val="0"/>
      <w:autoSpaceDN w:val="0"/>
      <w:spacing w:before="69" w:after="0" w:line="276" w:lineRule="auto"/>
      <w:jc w:val="both"/>
      <w:outlineLvl w:val="1"/>
    </w:pPr>
    <w:rPr>
      <w:rFonts w:ascii="Calibri" w:eastAsia="Arial" w:hAnsi="Calibri" w:cs="Calibri"/>
      <w:b/>
      <w:bCs/>
      <w:sz w:val="24"/>
      <w:szCs w:val="28"/>
      <w:lang w:val="en-GB" w:eastAsia="en-GB"/>
    </w:rPr>
  </w:style>
  <w:style w:type="paragraph" w:styleId="Heading3">
    <w:name w:val="heading 3"/>
    <w:basedOn w:val="Normal"/>
    <w:next w:val="Normal"/>
    <w:link w:val="Heading3Char"/>
    <w:uiPriority w:val="9"/>
    <w:unhideWhenUsed/>
    <w:qFormat/>
    <w:rsid w:val="00CE7273"/>
    <w:pPr>
      <w:spacing w:after="0" w:line="276" w:lineRule="auto"/>
      <w:jc w:val="both"/>
      <w:outlineLvl w:val="2"/>
    </w:pPr>
    <w:rPr>
      <w:rFonts w:ascii="Calibri" w:eastAsia="Arial" w:hAnsi="Calibri" w:cs="Calibri"/>
      <w:b/>
      <w:bCs/>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C31FCD"/>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1"/>
    <w:rsid w:val="00865D03"/>
    <w:rPr>
      <w:rFonts w:ascii="Calibri" w:eastAsia="Arial" w:hAnsi="Calibri" w:cs="Calibri"/>
      <w:b/>
      <w:bCs/>
      <w:sz w:val="24"/>
      <w:szCs w:val="28"/>
      <w:lang w:val="en-GB" w:eastAsia="en-GB"/>
    </w:rPr>
  </w:style>
  <w:style w:type="paragraph" w:customStyle="1" w:styleId="Heading31">
    <w:name w:val="Heading 31"/>
    <w:basedOn w:val="Heading2"/>
    <w:next w:val="Normal"/>
    <w:uiPriority w:val="9"/>
    <w:unhideWhenUsed/>
    <w:qFormat/>
    <w:rsid w:val="00C31FCD"/>
    <w:pPr>
      <w:outlineLvl w:val="2"/>
    </w:pPr>
  </w:style>
  <w:style w:type="numbering" w:customStyle="1" w:styleId="NoList1">
    <w:name w:val="No List1"/>
    <w:next w:val="NoList"/>
    <w:uiPriority w:val="99"/>
    <w:semiHidden/>
    <w:unhideWhenUsed/>
    <w:rsid w:val="00C31FCD"/>
  </w:style>
  <w:style w:type="paragraph" w:styleId="BodyText">
    <w:name w:val="Body Text"/>
    <w:basedOn w:val="Normal"/>
    <w:link w:val="BodyTextChar"/>
    <w:uiPriority w:val="1"/>
    <w:qFormat/>
    <w:rsid w:val="00C31FCD"/>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C31FCD"/>
    <w:rPr>
      <w:rFonts w:ascii="Arial" w:eastAsia="Arial" w:hAnsi="Arial" w:cs="Arial"/>
      <w:lang w:val="en-US"/>
    </w:rPr>
  </w:style>
  <w:style w:type="paragraph" w:styleId="ListParagraph">
    <w:name w:val="List Paragraph"/>
    <w:basedOn w:val="Normal"/>
    <w:uiPriority w:val="34"/>
    <w:qFormat/>
    <w:rsid w:val="00C31FCD"/>
    <w:pPr>
      <w:widowControl w:val="0"/>
      <w:autoSpaceDE w:val="0"/>
      <w:autoSpaceDN w:val="0"/>
      <w:spacing w:after="0" w:line="240" w:lineRule="auto"/>
      <w:ind w:left="523" w:hanging="360"/>
      <w:jc w:val="both"/>
    </w:pPr>
    <w:rPr>
      <w:rFonts w:ascii="Arial" w:eastAsia="Arial" w:hAnsi="Arial" w:cs="Arial"/>
      <w:lang w:val="en-US"/>
    </w:rPr>
  </w:style>
  <w:style w:type="paragraph" w:styleId="Header">
    <w:name w:val="header"/>
    <w:basedOn w:val="Normal"/>
    <w:link w:val="HeaderChar"/>
    <w:unhideWhenUsed/>
    <w:rsid w:val="00C31FCD"/>
    <w:pPr>
      <w:tabs>
        <w:tab w:val="center" w:pos="4513"/>
        <w:tab w:val="right" w:pos="9026"/>
      </w:tabs>
      <w:spacing w:after="0" w:line="240" w:lineRule="auto"/>
    </w:pPr>
    <w:rPr>
      <w:lang w:val="en-GB"/>
    </w:rPr>
  </w:style>
  <w:style w:type="character" w:customStyle="1" w:styleId="HeaderChar">
    <w:name w:val="Header Char"/>
    <w:basedOn w:val="DefaultParagraphFont"/>
    <w:link w:val="Header"/>
    <w:rsid w:val="00C31FCD"/>
    <w:rPr>
      <w:lang w:val="en-GB"/>
    </w:rPr>
  </w:style>
  <w:style w:type="paragraph" w:styleId="Footer">
    <w:name w:val="footer"/>
    <w:basedOn w:val="Normal"/>
    <w:link w:val="FooterChar"/>
    <w:uiPriority w:val="99"/>
    <w:unhideWhenUsed/>
    <w:rsid w:val="00C31FCD"/>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C31FCD"/>
    <w:rPr>
      <w:lang w:val="en-GB"/>
    </w:rPr>
  </w:style>
  <w:style w:type="character" w:styleId="CommentReference">
    <w:name w:val="annotation reference"/>
    <w:basedOn w:val="DefaultParagraphFont"/>
    <w:uiPriority w:val="99"/>
    <w:semiHidden/>
    <w:unhideWhenUsed/>
    <w:rsid w:val="00C31FCD"/>
    <w:rPr>
      <w:sz w:val="16"/>
      <w:szCs w:val="16"/>
    </w:rPr>
  </w:style>
  <w:style w:type="paragraph" w:styleId="CommentText">
    <w:name w:val="annotation text"/>
    <w:basedOn w:val="Normal"/>
    <w:link w:val="CommentTextChar"/>
    <w:uiPriority w:val="99"/>
    <w:unhideWhenUsed/>
    <w:rsid w:val="00C31FCD"/>
    <w:pPr>
      <w:spacing w:after="200" w:line="240" w:lineRule="auto"/>
    </w:pPr>
    <w:rPr>
      <w:sz w:val="20"/>
      <w:szCs w:val="20"/>
      <w:lang w:val="en-GB"/>
    </w:rPr>
  </w:style>
  <w:style w:type="character" w:customStyle="1" w:styleId="CommentTextChar">
    <w:name w:val="Comment Text Char"/>
    <w:basedOn w:val="DefaultParagraphFont"/>
    <w:link w:val="CommentText"/>
    <w:uiPriority w:val="99"/>
    <w:rsid w:val="00C31FCD"/>
    <w:rPr>
      <w:sz w:val="20"/>
      <w:szCs w:val="20"/>
      <w:lang w:val="en-GB"/>
    </w:rPr>
  </w:style>
  <w:style w:type="paragraph" w:styleId="CommentSubject">
    <w:name w:val="annotation subject"/>
    <w:basedOn w:val="CommentText"/>
    <w:next w:val="CommentText"/>
    <w:link w:val="CommentSubjectChar"/>
    <w:uiPriority w:val="99"/>
    <w:semiHidden/>
    <w:unhideWhenUsed/>
    <w:rsid w:val="00C31FCD"/>
    <w:rPr>
      <w:b/>
      <w:bCs/>
    </w:rPr>
  </w:style>
  <w:style w:type="character" w:customStyle="1" w:styleId="CommentSubjectChar">
    <w:name w:val="Comment Subject Char"/>
    <w:basedOn w:val="CommentTextChar"/>
    <w:link w:val="CommentSubject"/>
    <w:uiPriority w:val="99"/>
    <w:semiHidden/>
    <w:rsid w:val="00C31FCD"/>
    <w:rPr>
      <w:b/>
      <w:bCs/>
      <w:sz w:val="20"/>
      <w:szCs w:val="20"/>
      <w:lang w:val="en-GB"/>
    </w:rPr>
  </w:style>
  <w:style w:type="paragraph" w:styleId="BalloonText">
    <w:name w:val="Balloon Text"/>
    <w:basedOn w:val="Normal"/>
    <w:link w:val="BalloonTextChar"/>
    <w:uiPriority w:val="99"/>
    <w:semiHidden/>
    <w:unhideWhenUsed/>
    <w:rsid w:val="00C31FCD"/>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C31FCD"/>
    <w:rPr>
      <w:rFonts w:ascii="Segoe UI" w:hAnsi="Segoe UI" w:cs="Segoe UI"/>
      <w:sz w:val="18"/>
      <w:szCs w:val="18"/>
      <w:lang w:val="en-GB"/>
    </w:rPr>
  </w:style>
  <w:style w:type="paragraph" w:styleId="NoSpacing">
    <w:name w:val="No Spacing"/>
    <w:uiPriority w:val="1"/>
    <w:qFormat/>
    <w:rsid w:val="00A13EA5"/>
    <w:pPr>
      <w:spacing w:after="0" w:line="240" w:lineRule="auto"/>
    </w:pPr>
    <w:rPr>
      <w:rFonts w:eastAsia="Calibri" w:cs="Arial"/>
      <w:szCs w:val="24"/>
      <w:lang w:val="en-GB"/>
    </w:rPr>
  </w:style>
  <w:style w:type="character" w:customStyle="1" w:styleId="Heading1Char">
    <w:name w:val="Heading 1 Char"/>
    <w:basedOn w:val="DefaultParagraphFont"/>
    <w:link w:val="Heading11"/>
    <w:uiPriority w:val="9"/>
    <w:rsid w:val="00C31FCD"/>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CE7273"/>
    <w:rPr>
      <w:rFonts w:ascii="Calibri" w:eastAsia="Arial" w:hAnsi="Calibri" w:cs="Calibri"/>
      <w:b/>
      <w:bCs/>
      <w:u w:val="single"/>
      <w:lang w:val="en-US"/>
    </w:rPr>
  </w:style>
  <w:style w:type="table" w:styleId="TableGrid">
    <w:name w:val="Table Grid"/>
    <w:basedOn w:val="TableNormal"/>
    <w:uiPriority w:val="39"/>
    <w:rsid w:val="00C31F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C31FCD"/>
    <w:rPr>
      <w:color w:val="0000FF"/>
      <w:u w:val="single"/>
    </w:rPr>
  </w:style>
  <w:style w:type="paragraph" w:styleId="Revision">
    <w:name w:val="Revision"/>
    <w:hidden/>
    <w:uiPriority w:val="99"/>
    <w:semiHidden/>
    <w:rsid w:val="00C31FCD"/>
    <w:pPr>
      <w:spacing w:after="0" w:line="240" w:lineRule="auto"/>
    </w:pPr>
    <w:rPr>
      <w:lang w:val="en-GB"/>
    </w:rPr>
  </w:style>
  <w:style w:type="character" w:customStyle="1" w:styleId="Heading1Char1">
    <w:name w:val="Heading 1 Char1"/>
    <w:basedOn w:val="DefaultParagraphFont"/>
    <w:link w:val="Heading1"/>
    <w:uiPriority w:val="9"/>
    <w:rsid w:val="0070785D"/>
    <w:rPr>
      <w:rFonts w:ascii="Calibri" w:eastAsiaTheme="majorEastAsia" w:hAnsi="Calibri" w:cstheme="majorBidi"/>
      <w:color w:val="2F5496" w:themeColor="accent1" w:themeShade="BF"/>
      <w:sz w:val="36"/>
      <w:szCs w:val="32"/>
    </w:rPr>
  </w:style>
  <w:style w:type="paragraph" w:styleId="TOCHeading">
    <w:name w:val="TOC Heading"/>
    <w:basedOn w:val="Heading1"/>
    <w:next w:val="Normal"/>
    <w:uiPriority w:val="39"/>
    <w:unhideWhenUsed/>
    <w:qFormat/>
    <w:rsid w:val="00C31FCD"/>
    <w:pPr>
      <w:spacing w:before="480" w:line="276" w:lineRule="auto"/>
      <w:outlineLvl w:val="9"/>
    </w:pPr>
    <w:rPr>
      <w:b/>
      <w:bCs/>
      <w:sz w:val="28"/>
      <w:szCs w:val="28"/>
      <w:lang w:val="en-US" w:eastAsia="ja-JP"/>
    </w:rPr>
  </w:style>
  <w:style w:type="paragraph" w:styleId="TOC2">
    <w:name w:val="toc 2"/>
    <w:basedOn w:val="Normal"/>
    <w:next w:val="Normal"/>
    <w:autoRedefine/>
    <w:uiPriority w:val="39"/>
    <w:unhideWhenUsed/>
    <w:rsid w:val="00C31FCD"/>
    <w:pPr>
      <w:spacing w:after="100" w:line="276" w:lineRule="auto"/>
      <w:ind w:left="220"/>
    </w:pPr>
    <w:rPr>
      <w:lang w:val="en-GB"/>
    </w:rPr>
  </w:style>
  <w:style w:type="paragraph" w:styleId="TOC1">
    <w:name w:val="toc 1"/>
    <w:basedOn w:val="Normal"/>
    <w:next w:val="Normal"/>
    <w:autoRedefine/>
    <w:uiPriority w:val="39"/>
    <w:unhideWhenUsed/>
    <w:rsid w:val="009109E2"/>
    <w:pPr>
      <w:tabs>
        <w:tab w:val="right" w:leader="dot" w:pos="9016"/>
      </w:tabs>
      <w:spacing w:after="100" w:line="276" w:lineRule="auto"/>
    </w:pPr>
    <w:rPr>
      <w:rFonts w:eastAsiaTheme="minorEastAsia"/>
      <w:b/>
      <w:bCs/>
      <w:noProof/>
      <w:lang w:val="en-US" w:eastAsia="nl-NL"/>
    </w:rPr>
  </w:style>
  <w:style w:type="table" w:customStyle="1" w:styleId="PHETable11">
    <w:name w:val="PHE Table11"/>
    <w:basedOn w:val="TableNormal"/>
    <w:uiPriority w:val="59"/>
    <w:rsid w:val="00C31FCD"/>
    <w:pPr>
      <w:spacing w:after="200" w:line="288" w:lineRule="auto"/>
      <w:jc w:val="both"/>
    </w:pPr>
    <w:rPr>
      <w:rFonts w:ascii="Calibri" w:eastAsia="MS Mincho" w:hAnsi="Calibri" w:cs="Times New Roman"/>
      <w:sz w:val="20"/>
      <w:szCs w:val="20"/>
      <w:lang w:val="el-G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HETable111">
    <w:name w:val="PHE Table111"/>
    <w:basedOn w:val="TableNormal"/>
    <w:uiPriority w:val="59"/>
    <w:rsid w:val="00C31FCD"/>
    <w:pPr>
      <w:spacing w:after="200" w:line="288" w:lineRule="auto"/>
      <w:jc w:val="both"/>
    </w:pPr>
    <w:rPr>
      <w:rFonts w:ascii="Calibri" w:eastAsia="MS Mincho" w:hAnsi="Calibri" w:cs="Times New Roman"/>
      <w:sz w:val="20"/>
      <w:szCs w:val="20"/>
      <w:lang w:val="el-G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HETable112">
    <w:name w:val="PHE Table112"/>
    <w:basedOn w:val="TableNormal"/>
    <w:uiPriority w:val="59"/>
    <w:rsid w:val="00C31FCD"/>
    <w:pPr>
      <w:spacing w:after="200" w:line="288" w:lineRule="auto"/>
      <w:jc w:val="both"/>
    </w:pPr>
    <w:rPr>
      <w:rFonts w:ascii="Calibri" w:eastAsia="MS Mincho" w:hAnsi="Calibri" w:cs="Times New Roman"/>
      <w:sz w:val="20"/>
      <w:szCs w:val="20"/>
      <w:lang w:val="el-G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C31FCD"/>
    <w:rPr>
      <w:color w:val="800080"/>
      <w:u w:val="single"/>
    </w:rPr>
  </w:style>
  <w:style w:type="paragraph" w:styleId="NormalWeb">
    <w:name w:val="Normal (Web)"/>
    <w:basedOn w:val="Normal"/>
    <w:uiPriority w:val="99"/>
    <w:semiHidden/>
    <w:unhideWhenUsed/>
    <w:rsid w:val="00C31FC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 Grid1"/>
    <w:basedOn w:val="TableNormal"/>
    <w:next w:val="TableGrid"/>
    <w:uiPriority w:val="59"/>
    <w:rsid w:val="00C31F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31F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31F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TableNormal"/>
    <w:next w:val="TableGrid"/>
    <w:uiPriority w:val="59"/>
    <w:rsid w:val="00C31F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TextChar">
    <w:name w:val="Main Text Char"/>
    <w:basedOn w:val="DefaultParagraphFont"/>
    <w:link w:val="MainText"/>
    <w:locked/>
    <w:rsid w:val="00C31FCD"/>
    <w:rPr>
      <w:rFonts w:ascii="Arial" w:eastAsia="Times New Roman" w:hAnsi="Arial" w:cs="Arial"/>
      <w:sz w:val="21"/>
    </w:rPr>
  </w:style>
  <w:style w:type="paragraph" w:customStyle="1" w:styleId="MainText">
    <w:name w:val="Main Text"/>
    <w:basedOn w:val="Normal"/>
    <w:link w:val="MainTextChar"/>
    <w:rsid w:val="00C31FCD"/>
    <w:pPr>
      <w:tabs>
        <w:tab w:val="left" w:pos="851"/>
      </w:tabs>
      <w:spacing w:after="180" w:line="280" w:lineRule="atLeast"/>
      <w:ind w:left="851"/>
      <w:jc w:val="both"/>
    </w:pPr>
    <w:rPr>
      <w:rFonts w:ascii="Arial" w:eastAsia="Times New Roman" w:hAnsi="Arial" w:cs="Arial"/>
      <w:sz w:val="21"/>
    </w:rPr>
  </w:style>
  <w:style w:type="table" w:customStyle="1" w:styleId="PHETable113">
    <w:name w:val="PHE Table113"/>
    <w:basedOn w:val="TableNormal"/>
    <w:uiPriority w:val="59"/>
    <w:rsid w:val="00C31FCD"/>
    <w:pPr>
      <w:spacing w:after="200" w:line="288" w:lineRule="auto"/>
      <w:jc w:val="both"/>
    </w:pPr>
    <w:rPr>
      <w:rFonts w:ascii="Calibri" w:eastAsia="MS Mincho" w:hAnsi="Calibri" w:cs="Times New Roman"/>
      <w:sz w:val="20"/>
      <w:szCs w:val="20"/>
      <w:lang w:val="el-G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HETable114">
    <w:name w:val="PHE Table114"/>
    <w:basedOn w:val="TableNormal"/>
    <w:uiPriority w:val="59"/>
    <w:rsid w:val="00C31FCD"/>
    <w:pPr>
      <w:spacing w:after="200" w:line="288" w:lineRule="auto"/>
      <w:jc w:val="both"/>
    </w:pPr>
    <w:rPr>
      <w:rFonts w:ascii="Calibri" w:eastAsia="MS Mincho" w:hAnsi="Calibri" w:cs="Times New Roman"/>
      <w:sz w:val="20"/>
      <w:szCs w:val="20"/>
      <w:lang w:val="el-G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HETable115">
    <w:name w:val="PHE Table115"/>
    <w:basedOn w:val="TableNormal"/>
    <w:uiPriority w:val="59"/>
    <w:rsid w:val="00C31FCD"/>
    <w:pPr>
      <w:spacing w:after="200" w:line="288" w:lineRule="auto"/>
      <w:jc w:val="both"/>
    </w:pPr>
    <w:rPr>
      <w:rFonts w:ascii="Calibri" w:eastAsia="MS Mincho" w:hAnsi="Calibri" w:cs="Times New Roman"/>
      <w:sz w:val="20"/>
      <w:szCs w:val="20"/>
      <w:lang w:val="el-G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HETable116">
    <w:name w:val="PHE Table116"/>
    <w:basedOn w:val="TableNormal"/>
    <w:uiPriority w:val="59"/>
    <w:rsid w:val="00C31FCD"/>
    <w:pPr>
      <w:spacing w:after="200" w:line="288" w:lineRule="auto"/>
      <w:jc w:val="both"/>
    </w:pPr>
    <w:rPr>
      <w:rFonts w:ascii="Calibri" w:eastAsia="MS Mincho" w:hAnsi="Calibri" w:cs="Times New Roman"/>
      <w:sz w:val="20"/>
      <w:szCs w:val="20"/>
      <w:lang w:val="el-G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HETable117">
    <w:name w:val="PHE Table117"/>
    <w:basedOn w:val="TableNormal"/>
    <w:uiPriority w:val="59"/>
    <w:rsid w:val="00C31FCD"/>
    <w:pPr>
      <w:spacing w:after="200" w:line="288" w:lineRule="auto"/>
      <w:jc w:val="both"/>
    </w:pPr>
    <w:rPr>
      <w:rFonts w:ascii="Calibri" w:eastAsia="MS Mincho" w:hAnsi="Calibri" w:cs="Times New Roman"/>
      <w:sz w:val="20"/>
      <w:szCs w:val="20"/>
      <w:lang w:val="el-G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HETable118">
    <w:name w:val="PHE Table118"/>
    <w:basedOn w:val="TableNormal"/>
    <w:uiPriority w:val="59"/>
    <w:rsid w:val="00C31FCD"/>
    <w:pPr>
      <w:spacing w:after="200" w:line="288" w:lineRule="auto"/>
      <w:jc w:val="both"/>
    </w:pPr>
    <w:rPr>
      <w:rFonts w:ascii="Calibri" w:eastAsia="MS Mincho" w:hAnsi="Calibri" w:cs="Times New Roman"/>
      <w:sz w:val="20"/>
      <w:szCs w:val="20"/>
      <w:lang w:val="el-G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31FCD"/>
    <w:pPr>
      <w:autoSpaceDE w:val="0"/>
      <w:autoSpaceDN w:val="0"/>
      <w:adjustRightInd w:val="0"/>
      <w:spacing w:after="0" w:line="240" w:lineRule="auto"/>
    </w:pPr>
    <w:rPr>
      <w:rFonts w:ascii="Arial" w:hAnsi="Arial" w:cs="Arial"/>
      <w:color w:val="000000"/>
      <w:sz w:val="24"/>
      <w:szCs w:val="24"/>
      <w:lang w:val="en-GB"/>
    </w:rPr>
  </w:style>
  <w:style w:type="paragraph" w:styleId="TOC3">
    <w:name w:val="toc 3"/>
    <w:basedOn w:val="Normal"/>
    <w:next w:val="Normal"/>
    <w:autoRedefine/>
    <w:uiPriority w:val="39"/>
    <w:unhideWhenUsed/>
    <w:rsid w:val="00C31FCD"/>
    <w:pPr>
      <w:spacing w:after="100" w:line="276" w:lineRule="auto"/>
      <w:ind w:left="440"/>
    </w:pPr>
    <w:rPr>
      <w:lang w:val="en-GB"/>
    </w:rPr>
  </w:style>
  <w:style w:type="character" w:customStyle="1" w:styleId="UnresolvedMention1">
    <w:name w:val="Unresolved Mention1"/>
    <w:basedOn w:val="DefaultParagraphFont"/>
    <w:uiPriority w:val="99"/>
    <w:semiHidden/>
    <w:unhideWhenUsed/>
    <w:rsid w:val="00C31FCD"/>
    <w:rPr>
      <w:color w:val="605E5C"/>
      <w:shd w:val="clear" w:color="auto" w:fill="E1DFDD"/>
    </w:rPr>
  </w:style>
  <w:style w:type="paragraph" w:customStyle="1" w:styleId="Caption1">
    <w:name w:val="Caption1"/>
    <w:basedOn w:val="Normal"/>
    <w:next w:val="Normal"/>
    <w:uiPriority w:val="35"/>
    <w:unhideWhenUsed/>
    <w:qFormat/>
    <w:rsid w:val="00C31FCD"/>
    <w:pPr>
      <w:spacing w:after="200" w:line="240" w:lineRule="auto"/>
    </w:pPr>
    <w:rPr>
      <w:i/>
      <w:iCs/>
      <w:color w:val="1F497D"/>
      <w:sz w:val="18"/>
      <w:szCs w:val="18"/>
      <w:lang w:val="en-GB"/>
    </w:rPr>
  </w:style>
  <w:style w:type="paragraph" w:styleId="FootnoteText">
    <w:name w:val="footnote text"/>
    <w:basedOn w:val="Normal"/>
    <w:link w:val="FootnoteTextChar"/>
    <w:uiPriority w:val="99"/>
    <w:semiHidden/>
    <w:unhideWhenUsed/>
    <w:rsid w:val="00C31FCD"/>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C31FCD"/>
    <w:rPr>
      <w:sz w:val="20"/>
      <w:szCs w:val="20"/>
      <w:lang w:val="en-GB"/>
    </w:rPr>
  </w:style>
  <w:style w:type="character" w:styleId="FootnoteReference">
    <w:name w:val="footnote reference"/>
    <w:basedOn w:val="DefaultParagraphFont"/>
    <w:uiPriority w:val="99"/>
    <w:semiHidden/>
    <w:unhideWhenUsed/>
    <w:rsid w:val="00C31FCD"/>
    <w:rPr>
      <w:vertAlign w:val="superscript"/>
    </w:rPr>
  </w:style>
  <w:style w:type="character" w:customStyle="1" w:styleId="Heading3Char1">
    <w:name w:val="Heading 3 Char1"/>
    <w:basedOn w:val="DefaultParagraphFont"/>
    <w:uiPriority w:val="9"/>
    <w:semiHidden/>
    <w:rsid w:val="00C31FCD"/>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C31FCD"/>
    <w:rPr>
      <w:color w:val="0563C1" w:themeColor="hyperlink"/>
      <w:u w:val="single"/>
    </w:rPr>
  </w:style>
  <w:style w:type="character" w:styleId="FollowedHyperlink">
    <w:name w:val="FollowedHyperlink"/>
    <w:basedOn w:val="DefaultParagraphFont"/>
    <w:uiPriority w:val="99"/>
    <w:semiHidden/>
    <w:unhideWhenUsed/>
    <w:rsid w:val="00C31FCD"/>
    <w:rPr>
      <w:color w:val="954F72" w:themeColor="followedHyperlink"/>
      <w:u w:val="single"/>
    </w:rPr>
  </w:style>
  <w:style w:type="paragraph" w:styleId="Caption">
    <w:name w:val="caption"/>
    <w:basedOn w:val="Normal"/>
    <w:next w:val="Normal"/>
    <w:uiPriority w:val="35"/>
    <w:unhideWhenUsed/>
    <w:qFormat/>
    <w:rsid w:val="00DD2977"/>
    <w:pPr>
      <w:spacing w:after="200" w:line="240" w:lineRule="auto"/>
    </w:pPr>
    <w:rPr>
      <w:i/>
      <w:iCs/>
      <w:color w:val="44546A" w:themeColor="text2"/>
      <w:sz w:val="18"/>
      <w:szCs w:val="18"/>
    </w:rPr>
  </w:style>
  <w:style w:type="character" w:customStyle="1" w:styleId="tlid-translation">
    <w:name w:val="tlid-translation"/>
    <w:basedOn w:val="DefaultParagraphFont"/>
    <w:rsid w:val="00D43E92"/>
  </w:style>
  <w:style w:type="character" w:styleId="UnresolvedMention">
    <w:name w:val="Unresolved Mention"/>
    <w:basedOn w:val="DefaultParagraphFont"/>
    <w:uiPriority w:val="99"/>
    <w:semiHidden/>
    <w:unhideWhenUsed/>
    <w:rsid w:val="00C0466B"/>
    <w:rPr>
      <w:color w:val="605E5C"/>
      <w:shd w:val="clear" w:color="auto" w:fill="E1DFDD"/>
    </w:rPr>
  </w:style>
  <w:style w:type="table" w:styleId="ListTable3-Accent1">
    <w:name w:val="List Table 3 Accent 1"/>
    <w:basedOn w:val="TableNormal"/>
    <w:uiPriority w:val="48"/>
    <w:rsid w:val="00D644A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11">
    <w:name w:val="List Table 3 - Accent 11"/>
    <w:basedOn w:val="TableNormal"/>
    <w:next w:val="ListTable3-Accent1"/>
    <w:uiPriority w:val="48"/>
    <w:rsid w:val="00B52D60"/>
    <w:pPr>
      <w:spacing w:after="0" w:line="240" w:lineRule="auto"/>
    </w:pPr>
    <w:rPr>
      <w:rFonts w:ascii="Calibri" w:eastAsia="Calibri" w:hAnsi="Calibri" w:cs="Times New Roman"/>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7932">
      <w:bodyDiv w:val="1"/>
      <w:marLeft w:val="0"/>
      <w:marRight w:val="0"/>
      <w:marTop w:val="0"/>
      <w:marBottom w:val="0"/>
      <w:divBdr>
        <w:top w:val="none" w:sz="0" w:space="0" w:color="auto"/>
        <w:left w:val="none" w:sz="0" w:space="0" w:color="auto"/>
        <w:bottom w:val="none" w:sz="0" w:space="0" w:color="auto"/>
        <w:right w:val="none" w:sz="0" w:space="0" w:color="auto"/>
      </w:divBdr>
    </w:div>
    <w:div w:id="32702544">
      <w:bodyDiv w:val="1"/>
      <w:marLeft w:val="0"/>
      <w:marRight w:val="0"/>
      <w:marTop w:val="0"/>
      <w:marBottom w:val="0"/>
      <w:divBdr>
        <w:top w:val="none" w:sz="0" w:space="0" w:color="auto"/>
        <w:left w:val="none" w:sz="0" w:space="0" w:color="auto"/>
        <w:bottom w:val="none" w:sz="0" w:space="0" w:color="auto"/>
        <w:right w:val="none" w:sz="0" w:space="0" w:color="auto"/>
      </w:divBdr>
    </w:div>
    <w:div w:id="41179371">
      <w:bodyDiv w:val="1"/>
      <w:marLeft w:val="0"/>
      <w:marRight w:val="0"/>
      <w:marTop w:val="0"/>
      <w:marBottom w:val="0"/>
      <w:divBdr>
        <w:top w:val="none" w:sz="0" w:space="0" w:color="auto"/>
        <w:left w:val="none" w:sz="0" w:space="0" w:color="auto"/>
        <w:bottom w:val="none" w:sz="0" w:space="0" w:color="auto"/>
        <w:right w:val="none" w:sz="0" w:space="0" w:color="auto"/>
      </w:divBdr>
    </w:div>
    <w:div w:id="52435551">
      <w:bodyDiv w:val="1"/>
      <w:marLeft w:val="0"/>
      <w:marRight w:val="0"/>
      <w:marTop w:val="0"/>
      <w:marBottom w:val="0"/>
      <w:divBdr>
        <w:top w:val="none" w:sz="0" w:space="0" w:color="auto"/>
        <w:left w:val="none" w:sz="0" w:space="0" w:color="auto"/>
        <w:bottom w:val="none" w:sz="0" w:space="0" w:color="auto"/>
        <w:right w:val="none" w:sz="0" w:space="0" w:color="auto"/>
      </w:divBdr>
    </w:div>
    <w:div w:id="113523345">
      <w:bodyDiv w:val="1"/>
      <w:marLeft w:val="0"/>
      <w:marRight w:val="0"/>
      <w:marTop w:val="0"/>
      <w:marBottom w:val="0"/>
      <w:divBdr>
        <w:top w:val="none" w:sz="0" w:space="0" w:color="auto"/>
        <w:left w:val="none" w:sz="0" w:space="0" w:color="auto"/>
        <w:bottom w:val="none" w:sz="0" w:space="0" w:color="auto"/>
        <w:right w:val="none" w:sz="0" w:space="0" w:color="auto"/>
      </w:divBdr>
    </w:div>
    <w:div w:id="131408582">
      <w:bodyDiv w:val="1"/>
      <w:marLeft w:val="0"/>
      <w:marRight w:val="0"/>
      <w:marTop w:val="0"/>
      <w:marBottom w:val="0"/>
      <w:divBdr>
        <w:top w:val="none" w:sz="0" w:space="0" w:color="auto"/>
        <w:left w:val="none" w:sz="0" w:space="0" w:color="auto"/>
        <w:bottom w:val="none" w:sz="0" w:space="0" w:color="auto"/>
        <w:right w:val="none" w:sz="0" w:space="0" w:color="auto"/>
      </w:divBdr>
    </w:div>
    <w:div w:id="133453936">
      <w:bodyDiv w:val="1"/>
      <w:marLeft w:val="0"/>
      <w:marRight w:val="0"/>
      <w:marTop w:val="0"/>
      <w:marBottom w:val="0"/>
      <w:divBdr>
        <w:top w:val="none" w:sz="0" w:space="0" w:color="auto"/>
        <w:left w:val="none" w:sz="0" w:space="0" w:color="auto"/>
        <w:bottom w:val="none" w:sz="0" w:space="0" w:color="auto"/>
        <w:right w:val="none" w:sz="0" w:space="0" w:color="auto"/>
      </w:divBdr>
    </w:div>
    <w:div w:id="149248038">
      <w:bodyDiv w:val="1"/>
      <w:marLeft w:val="0"/>
      <w:marRight w:val="0"/>
      <w:marTop w:val="0"/>
      <w:marBottom w:val="0"/>
      <w:divBdr>
        <w:top w:val="none" w:sz="0" w:space="0" w:color="auto"/>
        <w:left w:val="none" w:sz="0" w:space="0" w:color="auto"/>
        <w:bottom w:val="none" w:sz="0" w:space="0" w:color="auto"/>
        <w:right w:val="none" w:sz="0" w:space="0" w:color="auto"/>
      </w:divBdr>
    </w:div>
    <w:div w:id="149829236">
      <w:bodyDiv w:val="1"/>
      <w:marLeft w:val="0"/>
      <w:marRight w:val="0"/>
      <w:marTop w:val="0"/>
      <w:marBottom w:val="0"/>
      <w:divBdr>
        <w:top w:val="none" w:sz="0" w:space="0" w:color="auto"/>
        <w:left w:val="none" w:sz="0" w:space="0" w:color="auto"/>
        <w:bottom w:val="none" w:sz="0" w:space="0" w:color="auto"/>
        <w:right w:val="none" w:sz="0" w:space="0" w:color="auto"/>
      </w:divBdr>
    </w:div>
    <w:div w:id="164050296">
      <w:bodyDiv w:val="1"/>
      <w:marLeft w:val="0"/>
      <w:marRight w:val="0"/>
      <w:marTop w:val="0"/>
      <w:marBottom w:val="0"/>
      <w:divBdr>
        <w:top w:val="none" w:sz="0" w:space="0" w:color="auto"/>
        <w:left w:val="none" w:sz="0" w:space="0" w:color="auto"/>
        <w:bottom w:val="none" w:sz="0" w:space="0" w:color="auto"/>
        <w:right w:val="none" w:sz="0" w:space="0" w:color="auto"/>
      </w:divBdr>
    </w:div>
    <w:div w:id="174733051">
      <w:bodyDiv w:val="1"/>
      <w:marLeft w:val="0"/>
      <w:marRight w:val="0"/>
      <w:marTop w:val="0"/>
      <w:marBottom w:val="0"/>
      <w:divBdr>
        <w:top w:val="none" w:sz="0" w:space="0" w:color="auto"/>
        <w:left w:val="none" w:sz="0" w:space="0" w:color="auto"/>
        <w:bottom w:val="none" w:sz="0" w:space="0" w:color="auto"/>
        <w:right w:val="none" w:sz="0" w:space="0" w:color="auto"/>
      </w:divBdr>
    </w:div>
    <w:div w:id="215624188">
      <w:bodyDiv w:val="1"/>
      <w:marLeft w:val="0"/>
      <w:marRight w:val="0"/>
      <w:marTop w:val="0"/>
      <w:marBottom w:val="0"/>
      <w:divBdr>
        <w:top w:val="none" w:sz="0" w:space="0" w:color="auto"/>
        <w:left w:val="none" w:sz="0" w:space="0" w:color="auto"/>
        <w:bottom w:val="none" w:sz="0" w:space="0" w:color="auto"/>
        <w:right w:val="none" w:sz="0" w:space="0" w:color="auto"/>
      </w:divBdr>
    </w:div>
    <w:div w:id="215707794">
      <w:bodyDiv w:val="1"/>
      <w:marLeft w:val="0"/>
      <w:marRight w:val="0"/>
      <w:marTop w:val="0"/>
      <w:marBottom w:val="0"/>
      <w:divBdr>
        <w:top w:val="none" w:sz="0" w:space="0" w:color="auto"/>
        <w:left w:val="none" w:sz="0" w:space="0" w:color="auto"/>
        <w:bottom w:val="none" w:sz="0" w:space="0" w:color="auto"/>
        <w:right w:val="none" w:sz="0" w:space="0" w:color="auto"/>
      </w:divBdr>
    </w:div>
    <w:div w:id="233206731">
      <w:bodyDiv w:val="1"/>
      <w:marLeft w:val="0"/>
      <w:marRight w:val="0"/>
      <w:marTop w:val="0"/>
      <w:marBottom w:val="0"/>
      <w:divBdr>
        <w:top w:val="none" w:sz="0" w:space="0" w:color="auto"/>
        <w:left w:val="none" w:sz="0" w:space="0" w:color="auto"/>
        <w:bottom w:val="none" w:sz="0" w:space="0" w:color="auto"/>
        <w:right w:val="none" w:sz="0" w:space="0" w:color="auto"/>
      </w:divBdr>
    </w:div>
    <w:div w:id="254289328">
      <w:bodyDiv w:val="1"/>
      <w:marLeft w:val="0"/>
      <w:marRight w:val="0"/>
      <w:marTop w:val="0"/>
      <w:marBottom w:val="0"/>
      <w:divBdr>
        <w:top w:val="none" w:sz="0" w:space="0" w:color="auto"/>
        <w:left w:val="none" w:sz="0" w:space="0" w:color="auto"/>
        <w:bottom w:val="none" w:sz="0" w:space="0" w:color="auto"/>
        <w:right w:val="none" w:sz="0" w:space="0" w:color="auto"/>
      </w:divBdr>
    </w:div>
    <w:div w:id="315913599">
      <w:bodyDiv w:val="1"/>
      <w:marLeft w:val="0"/>
      <w:marRight w:val="0"/>
      <w:marTop w:val="0"/>
      <w:marBottom w:val="0"/>
      <w:divBdr>
        <w:top w:val="none" w:sz="0" w:space="0" w:color="auto"/>
        <w:left w:val="none" w:sz="0" w:space="0" w:color="auto"/>
        <w:bottom w:val="none" w:sz="0" w:space="0" w:color="auto"/>
        <w:right w:val="none" w:sz="0" w:space="0" w:color="auto"/>
      </w:divBdr>
    </w:div>
    <w:div w:id="321004541">
      <w:bodyDiv w:val="1"/>
      <w:marLeft w:val="0"/>
      <w:marRight w:val="0"/>
      <w:marTop w:val="0"/>
      <w:marBottom w:val="0"/>
      <w:divBdr>
        <w:top w:val="none" w:sz="0" w:space="0" w:color="auto"/>
        <w:left w:val="none" w:sz="0" w:space="0" w:color="auto"/>
        <w:bottom w:val="none" w:sz="0" w:space="0" w:color="auto"/>
        <w:right w:val="none" w:sz="0" w:space="0" w:color="auto"/>
      </w:divBdr>
    </w:div>
    <w:div w:id="362025714">
      <w:bodyDiv w:val="1"/>
      <w:marLeft w:val="0"/>
      <w:marRight w:val="0"/>
      <w:marTop w:val="0"/>
      <w:marBottom w:val="0"/>
      <w:divBdr>
        <w:top w:val="none" w:sz="0" w:space="0" w:color="auto"/>
        <w:left w:val="none" w:sz="0" w:space="0" w:color="auto"/>
        <w:bottom w:val="none" w:sz="0" w:space="0" w:color="auto"/>
        <w:right w:val="none" w:sz="0" w:space="0" w:color="auto"/>
      </w:divBdr>
    </w:div>
    <w:div w:id="365912446">
      <w:bodyDiv w:val="1"/>
      <w:marLeft w:val="0"/>
      <w:marRight w:val="0"/>
      <w:marTop w:val="0"/>
      <w:marBottom w:val="0"/>
      <w:divBdr>
        <w:top w:val="none" w:sz="0" w:space="0" w:color="auto"/>
        <w:left w:val="none" w:sz="0" w:space="0" w:color="auto"/>
        <w:bottom w:val="none" w:sz="0" w:space="0" w:color="auto"/>
        <w:right w:val="none" w:sz="0" w:space="0" w:color="auto"/>
      </w:divBdr>
    </w:div>
    <w:div w:id="386148353">
      <w:bodyDiv w:val="1"/>
      <w:marLeft w:val="0"/>
      <w:marRight w:val="0"/>
      <w:marTop w:val="0"/>
      <w:marBottom w:val="0"/>
      <w:divBdr>
        <w:top w:val="none" w:sz="0" w:space="0" w:color="auto"/>
        <w:left w:val="none" w:sz="0" w:space="0" w:color="auto"/>
        <w:bottom w:val="none" w:sz="0" w:space="0" w:color="auto"/>
        <w:right w:val="none" w:sz="0" w:space="0" w:color="auto"/>
      </w:divBdr>
    </w:div>
    <w:div w:id="421488690">
      <w:bodyDiv w:val="1"/>
      <w:marLeft w:val="0"/>
      <w:marRight w:val="0"/>
      <w:marTop w:val="0"/>
      <w:marBottom w:val="0"/>
      <w:divBdr>
        <w:top w:val="none" w:sz="0" w:space="0" w:color="auto"/>
        <w:left w:val="none" w:sz="0" w:space="0" w:color="auto"/>
        <w:bottom w:val="none" w:sz="0" w:space="0" w:color="auto"/>
        <w:right w:val="none" w:sz="0" w:space="0" w:color="auto"/>
      </w:divBdr>
    </w:div>
    <w:div w:id="421997758">
      <w:bodyDiv w:val="1"/>
      <w:marLeft w:val="0"/>
      <w:marRight w:val="0"/>
      <w:marTop w:val="0"/>
      <w:marBottom w:val="0"/>
      <w:divBdr>
        <w:top w:val="none" w:sz="0" w:space="0" w:color="auto"/>
        <w:left w:val="none" w:sz="0" w:space="0" w:color="auto"/>
        <w:bottom w:val="none" w:sz="0" w:space="0" w:color="auto"/>
        <w:right w:val="none" w:sz="0" w:space="0" w:color="auto"/>
      </w:divBdr>
    </w:div>
    <w:div w:id="423303838">
      <w:bodyDiv w:val="1"/>
      <w:marLeft w:val="0"/>
      <w:marRight w:val="0"/>
      <w:marTop w:val="0"/>
      <w:marBottom w:val="0"/>
      <w:divBdr>
        <w:top w:val="none" w:sz="0" w:space="0" w:color="auto"/>
        <w:left w:val="none" w:sz="0" w:space="0" w:color="auto"/>
        <w:bottom w:val="none" w:sz="0" w:space="0" w:color="auto"/>
        <w:right w:val="none" w:sz="0" w:space="0" w:color="auto"/>
      </w:divBdr>
    </w:div>
    <w:div w:id="449125844">
      <w:bodyDiv w:val="1"/>
      <w:marLeft w:val="0"/>
      <w:marRight w:val="0"/>
      <w:marTop w:val="0"/>
      <w:marBottom w:val="0"/>
      <w:divBdr>
        <w:top w:val="none" w:sz="0" w:space="0" w:color="auto"/>
        <w:left w:val="none" w:sz="0" w:space="0" w:color="auto"/>
        <w:bottom w:val="none" w:sz="0" w:space="0" w:color="auto"/>
        <w:right w:val="none" w:sz="0" w:space="0" w:color="auto"/>
      </w:divBdr>
      <w:divsChild>
        <w:div w:id="966164454">
          <w:marLeft w:val="562"/>
          <w:marRight w:val="0"/>
          <w:marTop w:val="200"/>
          <w:marBottom w:val="0"/>
          <w:divBdr>
            <w:top w:val="none" w:sz="0" w:space="0" w:color="auto"/>
            <w:left w:val="none" w:sz="0" w:space="0" w:color="auto"/>
            <w:bottom w:val="none" w:sz="0" w:space="0" w:color="auto"/>
            <w:right w:val="none" w:sz="0" w:space="0" w:color="auto"/>
          </w:divBdr>
        </w:div>
        <w:div w:id="477574374">
          <w:marLeft w:val="562"/>
          <w:marRight w:val="0"/>
          <w:marTop w:val="200"/>
          <w:marBottom w:val="0"/>
          <w:divBdr>
            <w:top w:val="none" w:sz="0" w:space="0" w:color="auto"/>
            <w:left w:val="none" w:sz="0" w:space="0" w:color="auto"/>
            <w:bottom w:val="none" w:sz="0" w:space="0" w:color="auto"/>
            <w:right w:val="none" w:sz="0" w:space="0" w:color="auto"/>
          </w:divBdr>
        </w:div>
        <w:div w:id="1571840735">
          <w:marLeft w:val="562"/>
          <w:marRight w:val="0"/>
          <w:marTop w:val="200"/>
          <w:marBottom w:val="0"/>
          <w:divBdr>
            <w:top w:val="none" w:sz="0" w:space="0" w:color="auto"/>
            <w:left w:val="none" w:sz="0" w:space="0" w:color="auto"/>
            <w:bottom w:val="none" w:sz="0" w:space="0" w:color="auto"/>
            <w:right w:val="none" w:sz="0" w:space="0" w:color="auto"/>
          </w:divBdr>
        </w:div>
        <w:div w:id="1130905087">
          <w:marLeft w:val="562"/>
          <w:marRight w:val="0"/>
          <w:marTop w:val="200"/>
          <w:marBottom w:val="0"/>
          <w:divBdr>
            <w:top w:val="none" w:sz="0" w:space="0" w:color="auto"/>
            <w:left w:val="none" w:sz="0" w:space="0" w:color="auto"/>
            <w:bottom w:val="none" w:sz="0" w:space="0" w:color="auto"/>
            <w:right w:val="none" w:sz="0" w:space="0" w:color="auto"/>
          </w:divBdr>
        </w:div>
        <w:div w:id="612323481">
          <w:marLeft w:val="562"/>
          <w:marRight w:val="0"/>
          <w:marTop w:val="200"/>
          <w:marBottom w:val="0"/>
          <w:divBdr>
            <w:top w:val="none" w:sz="0" w:space="0" w:color="auto"/>
            <w:left w:val="none" w:sz="0" w:space="0" w:color="auto"/>
            <w:bottom w:val="none" w:sz="0" w:space="0" w:color="auto"/>
            <w:right w:val="none" w:sz="0" w:space="0" w:color="auto"/>
          </w:divBdr>
        </w:div>
      </w:divsChild>
    </w:div>
    <w:div w:id="471677798">
      <w:bodyDiv w:val="1"/>
      <w:marLeft w:val="0"/>
      <w:marRight w:val="0"/>
      <w:marTop w:val="0"/>
      <w:marBottom w:val="0"/>
      <w:divBdr>
        <w:top w:val="none" w:sz="0" w:space="0" w:color="auto"/>
        <w:left w:val="none" w:sz="0" w:space="0" w:color="auto"/>
        <w:bottom w:val="none" w:sz="0" w:space="0" w:color="auto"/>
        <w:right w:val="none" w:sz="0" w:space="0" w:color="auto"/>
      </w:divBdr>
    </w:div>
    <w:div w:id="518545814">
      <w:bodyDiv w:val="1"/>
      <w:marLeft w:val="0"/>
      <w:marRight w:val="0"/>
      <w:marTop w:val="0"/>
      <w:marBottom w:val="0"/>
      <w:divBdr>
        <w:top w:val="none" w:sz="0" w:space="0" w:color="auto"/>
        <w:left w:val="none" w:sz="0" w:space="0" w:color="auto"/>
        <w:bottom w:val="none" w:sz="0" w:space="0" w:color="auto"/>
        <w:right w:val="none" w:sz="0" w:space="0" w:color="auto"/>
      </w:divBdr>
    </w:div>
    <w:div w:id="523637788">
      <w:bodyDiv w:val="1"/>
      <w:marLeft w:val="0"/>
      <w:marRight w:val="0"/>
      <w:marTop w:val="0"/>
      <w:marBottom w:val="0"/>
      <w:divBdr>
        <w:top w:val="none" w:sz="0" w:space="0" w:color="auto"/>
        <w:left w:val="none" w:sz="0" w:space="0" w:color="auto"/>
        <w:bottom w:val="none" w:sz="0" w:space="0" w:color="auto"/>
        <w:right w:val="none" w:sz="0" w:space="0" w:color="auto"/>
      </w:divBdr>
    </w:div>
    <w:div w:id="541862036">
      <w:bodyDiv w:val="1"/>
      <w:marLeft w:val="0"/>
      <w:marRight w:val="0"/>
      <w:marTop w:val="0"/>
      <w:marBottom w:val="0"/>
      <w:divBdr>
        <w:top w:val="none" w:sz="0" w:space="0" w:color="auto"/>
        <w:left w:val="none" w:sz="0" w:space="0" w:color="auto"/>
        <w:bottom w:val="none" w:sz="0" w:space="0" w:color="auto"/>
        <w:right w:val="none" w:sz="0" w:space="0" w:color="auto"/>
      </w:divBdr>
    </w:div>
    <w:div w:id="587663915">
      <w:bodyDiv w:val="1"/>
      <w:marLeft w:val="0"/>
      <w:marRight w:val="0"/>
      <w:marTop w:val="0"/>
      <w:marBottom w:val="0"/>
      <w:divBdr>
        <w:top w:val="none" w:sz="0" w:space="0" w:color="auto"/>
        <w:left w:val="none" w:sz="0" w:space="0" w:color="auto"/>
        <w:bottom w:val="none" w:sz="0" w:space="0" w:color="auto"/>
        <w:right w:val="none" w:sz="0" w:space="0" w:color="auto"/>
      </w:divBdr>
    </w:div>
    <w:div w:id="614750730">
      <w:bodyDiv w:val="1"/>
      <w:marLeft w:val="0"/>
      <w:marRight w:val="0"/>
      <w:marTop w:val="0"/>
      <w:marBottom w:val="0"/>
      <w:divBdr>
        <w:top w:val="none" w:sz="0" w:space="0" w:color="auto"/>
        <w:left w:val="none" w:sz="0" w:space="0" w:color="auto"/>
        <w:bottom w:val="none" w:sz="0" w:space="0" w:color="auto"/>
        <w:right w:val="none" w:sz="0" w:space="0" w:color="auto"/>
      </w:divBdr>
    </w:div>
    <w:div w:id="649362067">
      <w:bodyDiv w:val="1"/>
      <w:marLeft w:val="0"/>
      <w:marRight w:val="0"/>
      <w:marTop w:val="0"/>
      <w:marBottom w:val="0"/>
      <w:divBdr>
        <w:top w:val="none" w:sz="0" w:space="0" w:color="auto"/>
        <w:left w:val="none" w:sz="0" w:space="0" w:color="auto"/>
        <w:bottom w:val="none" w:sz="0" w:space="0" w:color="auto"/>
        <w:right w:val="none" w:sz="0" w:space="0" w:color="auto"/>
      </w:divBdr>
    </w:div>
    <w:div w:id="702941752">
      <w:bodyDiv w:val="1"/>
      <w:marLeft w:val="0"/>
      <w:marRight w:val="0"/>
      <w:marTop w:val="0"/>
      <w:marBottom w:val="0"/>
      <w:divBdr>
        <w:top w:val="none" w:sz="0" w:space="0" w:color="auto"/>
        <w:left w:val="none" w:sz="0" w:space="0" w:color="auto"/>
        <w:bottom w:val="none" w:sz="0" w:space="0" w:color="auto"/>
        <w:right w:val="none" w:sz="0" w:space="0" w:color="auto"/>
      </w:divBdr>
    </w:div>
    <w:div w:id="760176705">
      <w:bodyDiv w:val="1"/>
      <w:marLeft w:val="0"/>
      <w:marRight w:val="0"/>
      <w:marTop w:val="0"/>
      <w:marBottom w:val="0"/>
      <w:divBdr>
        <w:top w:val="none" w:sz="0" w:space="0" w:color="auto"/>
        <w:left w:val="none" w:sz="0" w:space="0" w:color="auto"/>
        <w:bottom w:val="none" w:sz="0" w:space="0" w:color="auto"/>
        <w:right w:val="none" w:sz="0" w:space="0" w:color="auto"/>
      </w:divBdr>
    </w:div>
    <w:div w:id="787775245">
      <w:bodyDiv w:val="1"/>
      <w:marLeft w:val="0"/>
      <w:marRight w:val="0"/>
      <w:marTop w:val="0"/>
      <w:marBottom w:val="0"/>
      <w:divBdr>
        <w:top w:val="none" w:sz="0" w:space="0" w:color="auto"/>
        <w:left w:val="none" w:sz="0" w:space="0" w:color="auto"/>
        <w:bottom w:val="none" w:sz="0" w:space="0" w:color="auto"/>
        <w:right w:val="none" w:sz="0" w:space="0" w:color="auto"/>
      </w:divBdr>
    </w:div>
    <w:div w:id="813181546">
      <w:bodyDiv w:val="1"/>
      <w:marLeft w:val="0"/>
      <w:marRight w:val="0"/>
      <w:marTop w:val="0"/>
      <w:marBottom w:val="0"/>
      <w:divBdr>
        <w:top w:val="none" w:sz="0" w:space="0" w:color="auto"/>
        <w:left w:val="none" w:sz="0" w:space="0" w:color="auto"/>
        <w:bottom w:val="none" w:sz="0" w:space="0" w:color="auto"/>
        <w:right w:val="none" w:sz="0" w:space="0" w:color="auto"/>
      </w:divBdr>
    </w:div>
    <w:div w:id="878278754">
      <w:bodyDiv w:val="1"/>
      <w:marLeft w:val="0"/>
      <w:marRight w:val="0"/>
      <w:marTop w:val="0"/>
      <w:marBottom w:val="0"/>
      <w:divBdr>
        <w:top w:val="none" w:sz="0" w:space="0" w:color="auto"/>
        <w:left w:val="none" w:sz="0" w:space="0" w:color="auto"/>
        <w:bottom w:val="none" w:sz="0" w:space="0" w:color="auto"/>
        <w:right w:val="none" w:sz="0" w:space="0" w:color="auto"/>
      </w:divBdr>
    </w:div>
    <w:div w:id="883902925">
      <w:bodyDiv w:val="1"/>
      <w:marLeft w:val="0"/>
      <w:marRight w:val="0"/>
      <w:marTop w:val="0"/>
      <w:marBottom w:val="0"/>
      <w:divBdr>
        <w:top w:val="none" w:sz="0" w:space="0" w:color="auto"/>
        <w:left w:val="none" w:sz="0" w:space="0" w:color="auto"/>
        <w:bottom w:val="none" w:sz="0" w:space="0" w:color="auto"/>
        <w:right w:val="none" w:sz="0" w:space="0" w:color="auto"/>
      </w:divBdr>
    </w:div>
    <w:div w:id="885221839">
      <w:bodyDiv w:val="1"/>
      <w:marLeft w:val="0"/>
      <w:marRight w:val="0"/>
      <w:marTop w:val="0"/>
      <w:marBottom w:val="0"/>
      <w:divBdr>
        <w:top w:val="none" w:sz="0" w:space="0" w:color="auto"/>
        <w:left w:val="none" w:sz="0" w:space="0" w:color="auto"/>
        <w:bottom w:val="none" w:sz="0" w:space="0" w:color="auto"/>
        <w:right w:val="none" w:sz="0" w:space="0" w:color="auto"/>
      </w:divBdr>
    </w:div>
    <w:div w:id="919824973">
      <w:bodyDiv w:val="1"/>
      <w:marLeft w:val="0"/>
      <w:marRight w:val="0"/>
      <w:marTop w:val="0"/>
      <w:marBottom w:val="0"/>
      <w:divBdr>
        <w:top w:val="none" w:sz="0" w:space="0" w:color="auto"/>
        <w:left w:val="none" w:sz="0" w:space="0" w:color="auto"/>
        <w:bottom w:val="none" w:sz="0" w:space="0" w:color="auto"/>
        <w:right w:val="none" w:sz="0" w:space="0" w:color="auto"/>
      </w:divBdr>
    </w:div>
    <w:div w:id="924267859">
      <w:bodyDiv w:val="1"/>
      <w:marLeft w:val="0"/>
      <w:marRight w:val="0"/>
      <w:marTop w:val="0"/>
      <w:marBottom w:val="0"/>
      <w:divBdr>
        <w:top w:val="none" w:sz="0" w:space="0" w:color="auto"/>
        <w:left w:val="none" w:sz="0" w:space="0" w:color="auto"/>
        <w:bottom w:val="none" w:sz="0" w:space="0" w:color="auto"/>
        <w:right w:val="none" w:sz="0" w:space="0" w:color="auto"/>
      </w:divBdr>
    </w:div>
    <w:div w:id="940918292">
      <w:bodyDiv w:val="1"/>
      <w:marLeft w:val="0"/>
      <w:marRight w:val="0"/>
      <w:marTop w:val="0"/>
      <w:marBottom w:val="0"/>
      <w:divBdr>
        <w:top w:val="none" w:sz="0" w:space="0" w:color="auto"/>
        <w:left w:val="none" w:sz="0" w:space="0" w:color="auto"/>
        <w:bottom w:val="none" w:sz="0" w:space="0" w:color="auto"/>
        <w:right w:val="none" w:sz="0" w:space="0" w:color="auto"/>
      </w:divBdr>
    </w:div>
    <w:div w:id="951861313">
      <w:bodyDiv w:val="1"/>
      <w:marLeft w:val="0"/>
      <w:marRight w:val="0"/>
      <w:marTop w:val="0"/>
      <w:marBottom w:val="0"/>
      <w:divBdr>
        <w:top w:val="none" w:sz="0" w:space="0" w:color="auto"/>
        <w:left w:val="none" w:sz="0" w:space="0" w:color="auto"/>
        <w:bottom w:val="none" w:sz="0" w:space="0" w:color="auto"/>
        <w:right w:val="none" w:sz="0" w:space="0" w:color="auto"/>
      </w:divBdr>
    </w:div>
    <w:div w:id="953514092">
      <w:bodyDiv w:val="1"/>
      <w:marLeft w:val="0"/>
      <w:marRight w:val="0"/>
      <w:marTop w:val="0"/>
      <w:marBottom w:val="0"/>
      <w:divBdr>
        <w:top w:val="none" w:sz="0" w:space="0" w:color="auto"/>
        <w:left w:val="none" w:sz="0" w:space="0" w:color="auto"/>
        <w:bottom w:val="none" w:sz="0" w:space="0" w:color="auto"/>
        <w:right w:val="none" w:sz="0" w:space="0" w:color="auto"/>
      </w:divBdr>
    </w:div>
    <w:div w:id="998583864">
      <w:bodyDiv w:val="1"/>
      <w:marLeft w:val="0"/>
      <w:marRight w:val="0"/>
      <w:marTop w:val="0"/>
      <w:marBottom w:val="0"/>
      <w:divBdr>
        <w:top w:val="none" w:sz="0" w:space="0" w:color="auto"/>
        <w:left w:val="none" w:sz="0" w:space="0" w:color="auto"/>
        <w:bottom w:val="none" w:sz="0" w:space="0" w:color="auto"/>
        <w:right w:val="none" w:sz="0" w:space="0" w:color="auto"/>
      </w:divBdr>
    </w:div>
    <w:div w:id="1001274751">
      <w:bodyDiv w:val="1"/>
      <w:marLeft w:val="0"/>
      <w:marRight w:val="0"/>
      <w:marTop w:val="0"/>
      <w:marBottom w:val="0"/>
      <w:divBdr>
        <w:top w:val="none" w:sz="0" w:space="0" w:color="auto"/>
        <w:left w:val="none" w:sz="0" w:space="0" w:color="auto"/>
        <w:bottom w:val="none" w:sz="0" w:space="0" w:color="auto"/>
        <w:right w:val="none" w:sz="0" w:space="0" w:color="auto"/>
      </w:divBdr>
    </w:div>
    <w:div w:id="1013806231">
      <w:bodyDiv w:val="1"/>
      <w:marLeft w:val="0"/>
      <w:marRight w:val="0"/>
      <w:marTop w:val="0"/>
      <w:marBottom w:val="0"/>
      <w:divBdr>
        <w:top w:val="none" w:sz="0" w:space="0" w:color="auto"/>
        <w:left w:val="none" w:sz="0" w:space="0" w:color="auto"/>
        <w:bottom w:val="none" w:sz="0" w:space="0" w:color="auto"/>
        <w:right w:val="none" w:sz="0" w:space="0" w:color="auto"/>
      </w:divBdr>
    </w:div>
    <w:div w:id="1045063961">
      <w:bodyDiv w:val="1"/>
      <w:marLeft w:val="0"/>
      <w:marRight w:val="0"/>
      <w:marTop w:val="0"/>
      <w:marBottom w:val="0"/>
      <w:divBdr>
        <w:top w:val="none" w:sz="0" w:space="0" w:color="auto"/>
        <w:left w:val="none" w:sz="0" w:space="0" w:color="auto"/>
        <w:bottom w:val="none" w:sz="0" w:space="0" w:color="auto"/>
        <w:right w:val="none" w:sz="0" w:space="0" w:color="auto"/>
      </w:divBdr>
    </w:div>
    <w:div w:id="1108431236">
      <w:bodyDiv w:val="1"/>
      <w:marLeft w:val="0"/>
      <w:marRight w:val="0"/>
      <w:marTop w:val="0"/>
      <w:marBottom w:val="0"/>
      <w:divBdr>
        <w:top w:val="none" w:sz="0" w:space="0" w:color="auto"/>
        <w:left w:val="none" w:sz="0" w:space="0" w:color="auto"/>
        <w:bottom w:val="none" w:sz="0" w:space="0" w:color="auto"/>
        <w:right w:val="none" w:sz="0" w:space="0" w:color="auto"/>
      </w:divBdr>
    </w:div>
    <w:div w:id="1150251975">
      <w:bodyDiv w:val="1"/>
      <w:marLeft w:val="0"/>
      <w:marRight w:val="0"/>
      <w:marTop w:val="0"/>
      <w:marBottom w:val="0"/>
      <w:divBdr>
        <w:top w:val="none" w:sz="0" w:space="0" w:color="auto"/>
        <w:left w:val="none" w:sz="0" w:space="0" w:color="auto"/>
        <w:bottom w:val="none" w:sz="0" w:space="0" w:color="auto"/>
        <w:right w:val="none" w:sz="0" w:space="0" w:color="auto"/>
      </w:divBdr>
    </w:div>
    <w:div w:id="1161504920">
      <w:bodyDiv w:val="1"/>
      <w:marLeft w:val="0"/>
      <w:marRight w:val="0"/>
      <w:marTop w:val="0"/>
      <w:marBottom w:val="0"/>
      <w:divBdr>
        <w:top w:val="none" w:sz="0" w:space="0" w:color="auto"/>
        <w:left w:val="none" w:sz="0" w:space="0" w:color="auto"/>
        <w:bottom w:val="none" w:sz="0" w:space="0" w:color="auto"/>
        <w:right w:val="none" w:sz="0" w:space="0" w:color="auto"/>
      </w:divBdr>
    </w:div>
    <w:div w:id="1212352647">
      <w:bodyDiv w:val="1"/>
      <w:marLeft w:val="0"/>
      <w:marRight w:val="0"/>
      <w:marTop w:val="0"/>
      <w:marBottom w:val="0"/>
      <w:divBdr>
        <w:top w:val="none" w:sz="0" w:space="0" w:color="auto"/>
        <w:left w:val="none" w:sz="0" w:space="0" w:color="auto"/>
        <w:bottom w:val="none" w:sz="0" w:space="0" w:color="auto"/>
        <w:right w:val="none" w:sz="0" w:space="0" w:color="auto"/>
      </w:divBdr>
      <w:divsChild>
        <w:div w:id="1604612182">
          <w:marLeft w:val="562"/>
          <w:marRight w:val="0"/>
          <w:marTop w:val="200"/>
          <w:marBottom w:val="0"/>
          <w:divBdr>
            <w:top w:val="none" w:sz="0" w:space="0" w:color="auto"/>
            <w:left w:val="none" w:sz="0" w:space="0" w:color="auto"/>
            <w:bottom w:val="none" w:sz="0" w:space="0" w:color="auto"/>
            <w:right w:val="none" w:sz="0" w:space="0" w:color="auto"/>
          </w:divBdr>
        </w:div>
      </w:divsChild>
    </w:div>
    <w:div w:id="1220822700">
      <w:bodyDiv w:val="1"/>
      <w:marLeft w:val="0"/>
      <w:marRight w:val="0"/>
      <w:marTop w:val="0"/>
      <w:marBottom w:val="0"/>
      <w:divBdr>
        <w:top w:val="none" w:sz="0" w:space="0" w:color="auto"/>
        <w:left w:val="none" w:sz="0" w:space="0" w:color="auto"/>
        <w:bottom w:val="none" w:sz="0" w:space="0" w:color="auto"/>
        <w:right w:val="none" w:sz="0" w:space="0" w:color="auto"/>
      </w:divBdr>
    </w:div>
    <w:div w:id="1233807060">
      <w:bodyDiv w:val="1"/>
      <w:marLeft w:val="0"/>
      <w:marRight w:val="0"/>
      <w:marTop w:val="0"/>
      <w:marBottom w:val="0"/>
      <w:divBdr>
        <w:top w:val="none" w:sz="0" w:space="0" w:color="auto"/>
        <w:left w:val="none" w:sz="0" w:space="0" w:color="auto"/>
        <w:bottom w:val="none" w:sz="0" w:space="0" w:color="auto"/>
        <w:right w:val="none" w:sz="0" w:space="0" w:color="auto"/>
      </w:divBdr>
    </w:div>
    <w:div w:id="1251698156">
      <w:bodyDiv w:val="1"/>
      <w:marLeft w:val="0"/>
      <w:marRight w:val="0"/>
      <w:marTop w:val="0"/>
      <w:marBottom w:val="0"/>
      <w:divBdr>
        <w:top w:val="none" w:sz="0" w:space="0" w:color="auto"/>
        <w:left w:val="none" w:sz="0" w:space="0" w:color="auto"/>
        <w:bottom w:val="none" w:sz="0" w:space="0" w:color="auto"/>
        <w:right w:val="none" w:sz="0" w:space="0" w:color="auto"/>
      </w:divBdr>
    </w:div>
    <w:div w:id="1281452374">
      <w:bodyDiv w:val="1"/>
      <w:marLeft w:val="0"/>
      <w:marRight w:val="0"/>
      <w:marTop w:val="0"/>
      <w:marBottom w:val="0"/>
      <w:divBdr>
        <w:top w:val="none" w:sz="0" w:space="0" w:color="auto"/>
        <w:left w:val="none" w:sz="0" w:space="0" w:color="auto"/>
        <w:bottom w:val="none" w:sz="0" w:space="0" w:color="auto"/>
        <w:right w:val="none" w:sz="0" w:space="0" w:color="auto"/>
      </w:divBdr>
    </w:div>
    <w:div w:id="1301499653">
      <w:bodyDiv w:val="1"/>
      <w:marLeft w:val="0"/>
      <w:marRight w:val="0"/>
      <w:marTop w:val="0"/>
      <w:marBottom w:val="0"/>
      <w:divBdr>
        <w:top w:val="none" w:sz="0" w:space="0" w:color="auto"/>
        <w:left w:val="none" w:sz="0" w:space="0" w:color="auto"/>
        <w:bottom w:val="none" w:sz="0" w:space="0" w:color="auto"/>
        <w:right w:val="none" w:sz="0" w:space="0" w:color="auto"/>
      </w:divBdr>
    </w:div>
    <w:div w:id="1307735432">
      <w:bodyDiv w:val="1"/>
      <w:marLeft w:val="0"/>
      <w:marRight w:val="0"/>
      <w:marTop w:val="0"/>
      <w:marBottom w:val="0"/>
      <w:divBdr>
        <w:top w:val="none" w:sz="0" w:space="0" w:color="auto"/>
        <w:left w:val="none" w:sz="0" w:space="0" w:color="auto"/>
        <w:bottom w:val="none" w:sz="0" w:space="0" w:color="auto"/>
        <w:right w:val="none" w:sz="0" w:space="0" w:color="auto"/>
      </w:divBdr>
    </w:div>
    <w:div w:id="1310089982">
      <w:bodyDiv w:val="1"/>
      <w:marLeft w:val="0"/>
      <w:marRight w:val="0"/>
      <w:marTop w:val="0"/>
      <w:marBottom w:val="0"/>
      <w:divBdr>
        <w:top w:val="none" w:sz="0" w:space="0" w:color="auto"/>
        <w:left w:val="none" w:sz="0" w:space="0" w:color="auto"/>
        <w:bottom w:val="none" w:sz="0" w:space="0" w:color="auto"/>
        <w:right w:val="none" w:sz="0" w:space="0" w:color="auto"/>
      </w:divBdr>
    </w:div>
    <w:div w:id="1386444025">
      <w:bodyDiv w:val="1"/>
      <w:marLeft w:val="0"/>
      <w:marRight w:val="0"/>
      <w:marTop w:val="0"/>
      <w:marBottom w:val="0"/>
      <w:divBdr>
        <w:top w:val="none" w:sz="0" w:space="0" w:color="auto"/>
        <w:left w:val="none" w:sz="0" w:space="0" w:color="auto"/>
        <w:bottom w:val="none" w:sz="0" w:space="0" w:color="auto"/>
        <w:right w:val="none" w:sz="0" w:space="0" w:color="auto"/>
      </w:divBdr>
    </w:div>
    <w:div w:id="1398673285">
      <w:bodyDiv w:val="1"/>
      <w:marLeft w:val="0"/>
      <w:marRight w:val="0"/>
      <w:marTop w:val="0"/>
      <w:marBottom w:val="0"/>
      <w:divBdr>
        <w:top w:val="none" w:sz="0" w:space="0" w:color="auto"/>
        <w:left w:val="none" w:sz="0" w:space="0" w:color="auto"/>
        <w:bottom w:val="none" w:sz="0" w:space="0" w:color="auto"/>
        <w:right w:val="none" w:sz="0" w:space="0" w:color="auto"/>
      </w:divBdr>
    </w:div>
    <w:div w:id="1405564912">
      <w:bodyDiv w:val="1"/>
      <w:marLeft w:val="0"/>
      <w:marRight w:val="0"/>
      <w:marTop w:val="0"/>
      <w:marBottom w:val="0"/>
      <w:divBdr>
        <w:top w:val="none" w:sz="0" w:space="0" w:color="auto"/>
        <w:left w:val="none" w:sz="0" w:space="0" w:color="auto"/>
        <w:bottom w:val="none" w:sz="0" w:space="0" w:color="auto"/>
        <w:right w:val="none" w:sz="0" w:space="0" w:color="auto"/>
      </w:divBdr>
    </w:div>
    <w:div w:id="1407263059">
      <w:bodyDiv w:val="1"/>
      <w:marLeft w:val="0"/>
      <w:marRight w:val="0"/>
      <w:marTop w:val="0"/>
      <w:marBottom w:val="0"/>
      <w:divBdr>
        <w:top w:val="none" w:sz="0" w:space="0" w:color="auto"/>
        <w:left w:val="none" w:sz="0" w:space="0" w:color="auto"/>
        <w:bottom w:val="none" w:sz="0" w:space="0" w:color="auto"/>
        <w:right w:val="none" w:sz="0" w:space="0" w:color="auto"/>
      </w:divBdr>
    </w:div>
    <w:div w:id="1417898633">
      <w:bodyDiv w:val="1"/>
      <w:marLeft w:val="0"/>
      <w:marRight w:val="0"/>
      <w:marTop w:val="0"/>
      <w:marBottom w:val="0"/>
      <w:divBdr>
        <w:top w:val="none" w:sz="0" w:space="0" w:color="auto"/>
        <w:left w:val="none" w:sz="0" w:space="0" w:color="auto"/>
        <w:bottom w:val="none" w:sz="0" w:space="0" w:color="auto"/>
        <w:right w:val="none" w:sz="0" w:space="0" w:color="auto"/>
      </w:divBdr>
    </w:div>
    <w:div w:id="1432313751">
      <w:bodyDiv w:val="1"/>
      <w:marLeft w:val="0"/>
      <w:marRight w:val="0"/>
      <w:marTop w:val="0"/>
      <w:marBottom w:val="0"/>
      <w:divBdr>
        <w:top w:val="none" w:sz="0" w:space="0" w:color="auto"/>
        <w:left w:val="none" w:sz="0" w:space="0" w:color="auto"/>
        <w:bottom w:val="none" w:sz="0" w:space="0" w:color="auto"/>
        <w:right w:val="none" w:sz="0" w:space="0" w:color="auto"/>
      </w:divBdr>
    </w:div>
    <w:div w:id="1465731782">
      <w:bodyDiv w:val="1"/>
      <w:marLeft w:val="0"/>
      <w:marRight w:val="0"/>
      <w:marTop w:val="0"/>
      <w:marBottom w:val="0"/>
      <w:divBdr>
        <w:top w:val="none" w:sz="0" w:space="0" w:color="auto"/>
        <w:left w:val="none" w:sz="0" w:space="0" w:color="auto"/>
        <w:bottom w:val="none" w:sz="0" w:space="0" w:color="auto"/>
        <w:right w:val="none" w:sz="0" w:space="0" w:color="auto"/>
      </w:divBdr>
    </w:div>
    <w:div w:id="1474132706">
      <w:bodyDiv w:val="1"/>
      <w:marLeft w:val="0"/>
      <w:marRight w:val="0"/>
      <w:marTop w:val="0"/>
      <w:marBottom w:val="0"/>
      <w:divBdr>
        <w:top w:val="none" w:sz="0" w:space="0" w:color="auto"/>
        <w:left w:val="none" w:sz="0" w:space="0" w:color="auto"/>
        <w:bottom w:val="none" w:sz="0" w:space="0" w:color="auto"/>
        <w:right w:val="none" w:sz="0" w:space="0" w:color="auto"/>
      </w:divBdr>
    </w:div>
    <w:div w:id="1530755748">
      <w:bodyDiv w:val="1"/>
      <w:marLeft w:val="0"/>
      <w:marRight w:val="0"/>
      <w:marTop w:val="0"/>
      <w:marBottom w:val="0"/>
      <w:divBdr>
        <w:top w:val="none" w:sz="0" w:space="0" w:color="auto"/>
        <w:left w:val="none" w:sz="0" w:space="0" w:color="auto"/>
        <w:bottom w:val="none" w:sz="0" w:space="0" w:color="auto"/>
        <w:right w:val="none" w:sz="0" w:space="0" w:color="auto"/>
      </w:divBdr>
      <w:divsChild>
        <w:div w:id="1146505805">
          <w:marLeft w:val="562"/>
          <w:marRight w:val="0"/>
          <w:marTop w:val="200"/>
          <w:marBottom w:val="0"/>
          <w:divBdr>
            <w:top w:val="none" w:sz="0" w:space="0" w:color="auto"/>
            <w:left w:val="none" w:sz="0" w:space="0" w:color="auto"/>
            <w:bottom w:val="none" w:sz="0" w:space="0" w:color="auto"/>
            <w:right w:val="none" w:sz="0" w:space="0" w:color="auto"/>
          </w:divBdr>
        </w:div>
        <w:div w:id="1278609035">
          <w:marLeft w:val="979"/>
          <w:marRight w:val="0"/>
          <w:marTop w:val="100"/>
          <w:marBottom w:val="0"/>
          <w:divBdr>
            <w:top w:val="none" w:sz="0" w:space="0" w:color="auto"/>
            <w:left w:val="none" w:sz="0" w:space="0" w:color="auto"/>
            <w:bottom w:val="none" w:sz="0" w:space="0" w:color="auto"/>
            <w:right w:val="none" w:sz="0" w:space="0" w:color="auto"/>
          </w:divBdr>
        </w:div>
        <w:div w:id="1892228452">
          <w:marLeft w:val="979"/>
          <w:marRight w:val="0"/>
          <w:marTop w:val="100"/>
          <w:marBottom w:val="0"/>
          <w:divBdr>
            <w:top w:val="none" w:sz="0" w:space="0" w:color="auto"/>
            <w:left w:val="none" w:sz="0" w:space="0" w:color="auto"/>
            <w:bottom w:val="none" w:sz="0" w:space="0" w:color="auto"/>
            <w:right w:val="none" w:sz="0" w:space="0" w:color="auto"/>
          </w:divBdr>
        </w:div>
        <w:div w:id="1631126816">
          <w:marLeft w:val="979"/>
          <w:marRight w:val="0"/>
          <w:marTop w:val="100"/>
          <w:marBottom w:val="0"/>
          <w:divBdr>
            <w:top w:val="none" w:sz="0" w:space="0" w:color="auto"/>
            <w:left w:val="none" w:sz="0" w:space="0" w:color="auto"/>
            <w:bottom w:val="none" w:sz="0" w:space="0" w:color="auto"/>
            <w:right w:val="none" w:sz="0" w:space="0" w:color="auto"/>
          </w:divBdr>
        </w:div>
        <w:div w:id="327443917">
          <w:marLeft w:val="1555"/>
          <w:marRight w:val="0"/>
          <w:marTop w:val="100"/>
          <w:marBottom w:val="0"/>
          <w:divBdr>
            <w:top w:val="none" w:sz="0" w:space="0" w:color="auto"/>
            <w:left w:val="none" w:sz="0" w:space="0" w:color="auto"/>
            <w:bottom w:val="none" w:sz="0" w:space="0" w:color="auto"/>
            <w:right w:val="none" w:sz="0" w:space="0" w:color="auto"/>
          </w:divBdr>
        </w:div>
        <w:div w:id="279193331">
          <w:marLeft w:val="979"/>
          <w:marRight w:val="0"/>
          <w:marTop w:val="100"/>
          <w:marBottom w:val="0"/>
          <w:divBdr>
            <w:top w:val="none" w:sz="0" w:space="0" w:color="auto"/>
            <w:left w:val="none" w:sz="0" w:space="0" w:color="auto"/>
            <w:bottom w:val="none" w:sz="0" w:space="0" w:color="auto"/>
            <w:right w:val="none" w:sz="0" w:space="0" w:color="auto"/>
          </w:divBdr>
        </w:div>
      </w:divsChild>
    </w:div>
    <w:div w:id="1603415779">
      <w:bodyDiv w:val="1"/>
      <w:marLeft w:val="0"/>
      <w:marRight w:val="0"/>
      <w:marTop w:val="0"/>
      <w:marBottom w:val="0"/>
      <w:divBdr>
        <w:top w:val="none" w:sz="0" w:space="0" w:color="auto"/>
        <w:left w:val="none" w:sz="0" w:space="0" w:color="auto"/>
        <w:bottom w:val="none" w:sz="0" w:space="0" w:color="auto"/>
        <w:right w:val="none" w:sz="0" w:space="0" w:color="auto"/>
      </w:divBdr>
    </w:div>
    <w:div w:id="1607420845">
      <w:bodyDiv w:val="1"/>
      <w:marLeft w:val="0"/>
      <w:marRight w:val="0"/>
      <w:marTop w:val="0"/>
      <w:marBottom w:val="0"/>
      <w:divBdr>
        <w:top w:val="none" w:sz="0" w:space="0" w:color="auto"/>
        <w:left w:val="none" w:sz="0" w:space="0" w:color="auto"/>
        <w:bottom w:val="none" w:sz="0" w:space="0" w:color="auto"/>
        <w:right w:val="none" w:sz="0" w:space="0" w:color="auto"/>
      </w:divBdr>
    </w:div>
    <w:div w:id="1639260896">
      <w:bodyDiv w:val="1"/>
      <w:marLeft w:val="0"/>
      <w:marRight w:val="0"/>
      <w:marTop w:val="0"/>
      <w:marBottom w:val="0"/>
      <w:divBdr>
        <w:top w:val="none" w:sz="0" w:space="0" w:color="auto"/>
        <w:left w:val="none" w:sz="0" w:space="0" w:color="auto"/>
        <w:bottom w:val="none" w:sz="0" w:space="0" w:color="auto"/>
        <w:right w:val="none" w:sz="0" w:space="0" w:color="auto"/>
      </w:divBdr>
    </w:div>
    <w:div w:id="1771579435">
      <w:bodyDiv w:val="1"/>
      <w:marLeft w:val="0"/>
      <w:marRight w:val="0"/>
      <w:marTop w:val="0"/>
      <w:marBottom w:val="0"/>
      <w:divBdr>
        <w:top w:val="none" w:sz="0" w:space="0" w:color="auto"/>
        <w:left w:val="none" w:sz="0" w:space="0" w:color="auto"/>
        <w:bottom w:val="none" w:sz="0" w:space="0" w:color="auto"/>
        <w:right w:val="none" w:sz="0" w:space="0" w:color="auto"/>
      </w:divBdr>
    </w:div>
    <w:div w:id="1788620750">
      <w:bodyDiv w:val="1"/>
      <w:marLeft w:val="0"/>
      <w:marRight w:val="0"/>
      <w:marTop w:val="0"/>
      <w:marBottom w:val="0"/>
      <w:divBdr>
        <w:top w:val="none" w:sz="0" w:space="0" w:color="auto"/>
        <w:left w:val="none" w:sz="0" w:space="0" w:color="auto"/>
        <w:bottom w:val="none" w:sz="0" w:space="0" w:color="auto"/>
        <w:right w:val="none" w:sz="0" w:space="0" w:color="auto"/>
      </w:divBdr>
    </w:div>
    <w:div w:id="1828782537">
      <w:bodyDiv w:val="1"/>
      <w:marLeft w:val="0"/>
      <w:marRight w:val="0"/>
      <w:marTop w:val="0"/>
      <w:marBottom w:val="0"/>
      <w:divBdr>
        <w:top w:val="none" w:sz="0" w:space="0" w:color="auto"/>
        <w:left w:val="none" w:sz="0" w:space="0" w:color="auto"/>
        <w:bottom w:val="none" w:sz="0" w:space="0" w:color="auto"/>
        <w:right w:val="none" w:sz="0" w:space="0" w:color="auto"/>
      </w:divBdr>
    </w:div>
    <w:div w:id="1833524952">
      <w:bodyDiv w:val="1"/>
      <w:marLeft w:val="0"/>
      <w:marRight w:val="0"/>
      <w:marTop w:val="0"/>
      <w:marBottom w:val="0"/>
      <w:divBdr>
        <w:top w:val="none" w:sz="0" w:space="0" w:color="auto"/>
        <w:left w:val="none" w:sz="0" w:space="0" w:color="auto"/>
        <w:bottom w:val="none" w:sz="0" w:space="0" w:color="auto"/>
        <w:right w:val="none" w:sz="0" w:space="0" w:color="auto"/>
      </w:divBdr>
    </w:div>
    <w:div w:id="1835493803">
      <w:bodyDiv w:val="1"/>
      <w:marLeft w:val="0"/>
      <w:marRight w:val="0"/>
      <w:marTop w:val="0"/>
      <w:marBottom w:val="0"/>
      <w:divBdr>
        <w:top w:val="none" w:sz="0" w:space="0" w:color="auto"/>
        <w:left w:val="none" w:sz="0" w:space="0" w:color="auto"/>
        <w:bottom w:val="none" w:sz="0" w:space="0" w:color="auto"/>
        <w:right w:val="none" w:sz="0" w:space="0" w:color="auto"/>
      </w:divBdr>
    </w:div>
    <w:div w:id="1859806290">
      <w:bodyDiv w:val="1"/>
      <w:marLeft w:val="0"/>
      <w:marRight w:val="0"/>
      <w:marTop w:val="0"/>
      <w:marBottom w:val="0"/>
      <w:divBdr>
        <w:top w:val="none" w:sz="0" w:space="0" w:color="auto"/>
        <w:left w:val="none" w:sz="0" w:space="0" w:color="auto"/>
        <w:bottom w:val="none" w:sz="0" w:space="0" w:color="auto"/>
        <w:right w:val="none" w:sz="0" w:space="0" w:color="auto"/>
      </w:divBdr>
    </w:div>
    <w:div w:id="1884780839">
      <w:bodyDiv w:val="1"/>
      <w:marLeft w:val="0"/>
      <w:marRight w:val="0"/>
      <w:marTop w:val="0"/>
      <w:marBottom w:val="0"/>
      <w:divBdr>
        <w:top w:val="none" w:sz="0" w:space="0" w:color="auto"/>
        <w:left w:val="none" w:sz="0" w:space="0" w:color="auto"/>
        <w:bottom w:val="none" w:sz="0" w:space="0" w:color="auto"/>
        <w:right w:val="none" w:sz="0" w:space="0" w:color="auto"/>
      </w:divBdr>
    </w:div>
    <w:div w:id="1923951058">
      <w:bodyDiv w:val="1"/>
      <w:marLeft w:val="0"/>
      <w:marRight w:val="0"/>
      <w:marTop w:val="0"/>
      <w:marBottom w:val="0"/>
      <w:divBdr>
        <w:top w:val="none" w:sz="0" w:space="0" w:color="auto"/>
        <w:left w:val="none" w:sz="0" w:space="0" w:color="auto"/>
        <w:bottom w:val="none" w:sz="0" w:space="0" w:color="auto"/>
        <w:right w:val="none" w:sz="0" w:space="0" w:color="auto"/>
      </w:divBdr>
    </w:div>
    <w:div w:id="1940991881">
      <w:bodyDiv w:val="1"/>
      <w:marLeft w:val="0"/>
      <w:marRight w:val="0"/>
      <w:marTop w:val="0"/>
      <w:marBottom w:val="0"/>
      <w:divBdr>
        <w:top w:val="none" w:sz="0" w:space="0" w:color="auto"/>
        <w:left w:val="none" w:sz="0" w:space="0" w:color="auto"/>
        <w:bottom w:val="none" w:sz="0" w:space="0" w:color="auto"/>
        <w:right w:val="none" w:sz="0" w:space="0" w:color="auto"/>
      </w:divBdr>
    </w:div>
    <w:div w:id="1956670155">
      <w:bodyDiv w:val="1"/>
      <w:marLeft w:val="0"/>
      <w:marRight w:val="0"/>
      <w:marTop w:val="0"/>
      <w:marBottom w:val="0"/>
      <w:divBdr>
        <w:top w:val="none" w:sz="0" w:space="0" w:color="auto"/>
        <w:left w:val="none" w:sz="0" w:space="0" w:color="auto"/>
        <w:bottom w:val="none" w:sz="0" w:space="0" w:color="auto"/>
        <w:right w:val="none" w:sz="0" w:space="0" w:color="auto"/>
      </w:divBdr>
    </w:div>
    <w:div w:id="2018068626">
      <w:bodyDiv w:val="1"/>
      <w:marLeft w:val="0"/>
      <w:marRight w:val="0"/>
      <w:marTop w:val="0"/>
      <w:marBottom w:val="0"/>
      <w:divBdr>
        <w:top w:val="none" w:sz="0" w:space="0" w:color="auto"/>
        <w:left w:val="none" w:sz="0" w:space="0" w:color="auto"/>
        <w:bottom w:val="none" w:sz="0" w:space="0" w:color="auto"/>
        <w:right w:val="none" w:sz="0" w:space="0" w:color="auto"/>
      </w:divBdr>
    </w:div>
    <w:div w:id="2018732626">
      <w:bodyDiv w:val="1"/>
      <w:marLeft w:val="0"/>
      <w:marRight w:val="0"/>
      <w:marTop w:val="0"/>
      <w:marBottom w:val="0"/>
      <w:divBdr>
        <w:top w:val="none" w:sz="0" w:space="0" w:color="auto"/>
        <w:left w:val="none" w:sz="0" w:space="0" w:color="auto"/>
        <w:bottom w:val="none" w:sz="0" w:space="0" w:color="auto"/>
        <w:right w:val="none" w:sz="0" w:space="0" w:color="auto"/>
      </w:divBdr>
    </w:div>
    <w:div w:id="2023971592">
      <w:bodyDiv w:val="1"/>
      <w:marLeft w:val="0"/>
      <w:marRight w:val="0"/>
      <w:marTop w:val="0"/>
      <w:marBottom w:val="0"/>
      <w:divBdr>
        <w:top w:val="none" w:sz="0" w:space="0" w:color="auto"/>
        <w:left w:val="none" w:sz="0" w:space="0" w:color="auto"/>
        <w:bottom w:val="none" w:sz="0" w:space="0" w:color="auto"/>
        <w:right w:val="none" w:sz="0" w:space="0" w:color="auto"/>
      </w:divBdr>
    </w:div>
    <w:div w:id="2028090733">
      <w:bodyDiv w:val="1"/>
      <w:marLeft w:val="0"/>
      <w:marRight w:val="0"/>
      <w:marTop w:val="0"/>
      <w:marBottom w:val="0"/>
      <w:divBdr>
        <w:top w:val="none" w:sz="0" w:space="0" w:color="auto"/>
        <w:left w:val="none" w:sz="0" w:space="0" w:color="auto"/>
        <w:bottom w:val="none" w:sz="0" w:space="0" w:color="auto"/>
        <w:right w:val="none" w:sz="0" w:space="0" w:color="auto"/>
      </w:divBdr>
    </w:div>
    <w:div w:id="2054230438">
      <w:bodyDiv w:val="1"/>
      <w:marLeft w:val="0"/>
      <w:marRight w:val="0"/>
      <w:marTop w:val="0"/>
      <w:marBottom w:val="0"/>
      <w:divBdr>
        <w:top w:val="none" w:sz="0" w:space="0" w:color="auto"/>
        <w:left w:val="none" w:sz="0" w:space="0" w:color="auto"/>
        <w:bottom w:val="none" w:sz="0" w:space="0" w:color="auto"/>
        <w:right w:val="none" w:sz="0" w:space="0" w:color="auto"/>
      </w:divBdr>
    </w:div>
    <w:div w:id="2128422578">
      <w:bodyDiv w:val="1"/>
      <w:marLeft w:val="0"/>
      <w:marRight w:val="0"/>
      <w:marTop w:val="0"/>
      <w:marBottom w:val="0"/>
      <w:divBdr>
        <w:top w:val="none" w:sz="0" w:space="0" w:color="auto"/>
        <w:left w:val="none" w:sz="0" w:space="0" w:color="auto"/>
        <w:bottom w:val="none" w:sz="0" w:space="0" w:color="auto"/>
        <w:right w:val="none" w:sz="0" w:space="0" w:color="auto"/>
      </w:divBdr>
    </w:div>
    <w:div w:id="213374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http://www.melodytraining.eu" TargetMode="External"/><Relationship Id="rId3" Type="http://schemas.openxmlformats.org/officeDocument/2006/relationships/customXml" Target="../customXml/item3.xml"/><Relationship Id="rId21" Type="http://schemas.openxmlformats.org/officeDocument/2006/relationships/hyperlink" Target="http://www.melodytraining.e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elodytraining.eu" TargetMode="External"/><Relationship Id="rId17" Type="http://schemas.openxmlformats.org/officeDocument/2006/relationships/hyperlink" Target="http://www.melodytraining.eu" TargetMode="External"/><Relationship Id="rId25" Type="http://schemas.openxmlformats.org/officeDocument/2006/relationships/image" Target="media/image6.jpeg"/><Relationship Id="rId33" Type="http://schemas.openxmlformats.org/officeDocument/2006/relationships/hyperlink" Target="https://melodytraining.wixsite.com/melody" TargetMode="External"/><Relationship Id="rId2" Type="http://schemas.openxmlformats.org/officeDocument/2006/relationships/customXml" Target="../customXml/item2.xml"/><Relationship Id="rId16" Type="http://schemas.openxmlformats.org/officeDocument/2006/relationships/hyperlink" Target="http://www.melodytraining.eu" TargetMode="External"/><Relationship Id="rId20"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lodytraining.eu" TargetMode="External"/><Relationship Id="rId24" Type="http://schemas.openxmlformats.org/officeDocument/2006/relationships/image" Target="media/image5.jpeg"/><Relationship Id="rId32" Type="http://schemas.openxmlformats.org/officeDocument/2006/relationships/hyperlink" Target="http://www.melodytraining.eu" TargetMode="External"/><Relationship Id="rId5" Type="http://schemas.openxmlformats.org/officeDocument/2006/relationships/numbering" Target="numbering.xml"/><Relationship Id="rId15" Type="http://schemas.openxmlformats.org/officeDocument/2006/relationships/hyperlink" Target="http://www.melodytraining.eu" TargetMode="External"/><Relationship Id="rId23" Type="http://schemas.openxmlformats.org/officeDocument/2006/relationships/image" Target="media/image4.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www.melodytraining.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lodytraining.eu" TargetMode="External"/><Relationship Id="rId22" Type="http://schemas.openxmlformats.org/officeDocument/2006/relationships/image" Target="media/image3.png"/><Relationship Id="rId27" Type="http://schemas.openxmlformats.org/officeDocument/2006/relationships/hyperlink" Target="http://www.melodytraining.eu" TargetMode="External"/><Relationship Id="rId30" Type="http://schemas.openxmlformats.org/officeDocument/2006/relationships/image" Target="media/image8.jpeg"/><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melodytraining.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1589207EF1A3458AE35049CA2FF72C" ma:contentTypeVersion="1" ma:contentTypeDescription="Create a new document." ma:contentTypeScope="" ma:versionID="a89937b0b6ea234d792d1b009a04a16c">
  <xsd:schema xmlns:xsd="http://www.w3.org/2001/XMLSchema" xmlns:xs="http://www.w3.org/2001/XMLSchema" xmlns:p="http://schemas.microsoft.com/office/2006/metadata/properties" xmlns:ns2="43d95f8d-e158-4ad4-850d-afacdd2d9ffb" targetNamespace="http://schemas.microsoft.com/office/2006/metadata/properties" ma:root="true" ma:fieldsID="0479815a72fa3ef5f5ce1ff27ab952f6" ns2:_="">
    <xsd:import namespace="43d95f8d-e158-4ad4-850d-afacdd2d9ff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d95f8d-e158-4ad4-850d-afacdd2d9f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EB560-6280-48C1-BE7A-077B5EEAB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d95f8d-e158-4ad4-850d-afacdd2d9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230AD7-5740-4A4D-A2EE-A4CEF79D4E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ACB837-1E3E-4E13-9FA5-522854A3932D}">
  <ds:schemaRefs>
    <ds:schemaRef ds:uri="http://schemas.microsoft.com/sharepoint/v3/contenttype/forms"/>
  </ds:schemaRefs>
</ds:datastoreItem>
</file>

<file path=customXml/itemProps4.xml><?xml version="1.0" encoding="utf-8"?>
<ds:datastoreItem xmlns:ds="http://schemas.openxmlformats.org/officeDocument/2006/customXml" ds:itemID="{B18AEABB-6A24-4113-AF87-9A3A5823F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16757</Words>
  <Characters>89654</Characters>
  <Application>Microsoft Office Word</Application>
  <DocSecurity>0</DocSecurity>
  <Lines>3735</Lines>
  <Paragraphs>2364</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104047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Vennis</dc:creator>
  <cp:keywords/>
  <dc:description/>
  <cp:lastModifiedBy>Saskia Rutjes</cp:lastModifiedBy>
  <cp:revision>2</cp:revision>
  <cp:lastPrinted>2022-08-30T08:15:00Z</cp:lastPrinted>
  <dcterms:created xsi:type="dcterms:W3CDTF">2022-12-01T22:15:00Z</dcterms:created>
  <dcterms:modified xsi:type="dcterms:W3CDTF">2022-12-01T22:15:00Z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0x010100AF1589207EF1A3458AE35049CA2FF72C</vt:lpwstr>
  </property>
</Properties>
</file>