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0CBFE05D" w:rsidR="002E7685" w:rsidRDefault="00547044" w:rsidP="005A21C3">
      <w:pPr>
        <w:pStyle w:val="Heading2"/>
        <w:rPr>
          <w:lang w:val="en-US"/>
        </w:rPr>
      </w:pPr>
      <w:bookmarkStart w:id="0" w:name="_Toc76643727"/>
      <w:r>
        <w:rPr>
          <w:lang w:val="en-US"/>
        </w:rPr>
        <w:t xml:space="preserve">Scenario </w:t>
      </w:r>
      <w:r w:rsidR="00794CB7">
        <w:rPr>
          <w:lang w:val="en-US"/>
        </w:rPr>
        <w:t>7-R</w:t>
      </w:r>
      <w:r w:rsidR="008F12C3">
        <w:rPr>
          <w:lang w:val="en-US"/>
        </w:rPr>
        <w:t>:</w:t>
      </w:r>
      <w:r>
        <w:rPr>
          <w:lang w:val="en-US"/>
        </w:rPr>
        <w:t xml:space="preserve"> </w:t>
      </w:r>
      <w:r w:rsidR="00D90D53">
        <w:rPr>
          <w:lang w:val="en-US"/>
        </w:rPr>
        <w:t>Barrels found during maintenance work</w:t>
      </w:r>
      <w:bookmarkEnd w:id="0"/>
      <w:r>
        <w:rPr>
          <w:lang w:val="en-US"/>
        </w:rPr>
        <w:t xml:space="preserve"> </w:t>
      </w:r>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840F5D" w14:paraId="62D53379" w14:textId="77777777" w:rsidTr="008936AC">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79F153B4"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794CB7">
              <w:rPr>
                <w:b/>
                <w:bCs/>
                <w:color w:val="000000"/>
                <w:sz w:val="24"/>
                <w:lang w:val="en-GB" w:eastAsia="nl-NL"/>
              </w:rPr>
              <w:t>7-R</w:t>
            </w:r>
            <w:r w:rsidRPr="00F77EF1">
              <w:rPr>
                <w:b/>
                <w:bCs/>
                <w:color w:val="000000"/>
                <w:sz w:val="24"/>
                <w:lang w:val="en-GB" w:eastAsia="nl-NL"/>
              </w:rPr>
              <w:t xml:space="preserve">: </w:t>
            </w:r>
            <w:r w:rsidR="00D90D53">
              <w:rPr>
                <w:b/>
                <w:bCs/>
                <w:color w:val="000000"/>
                <w:sz w:val="24"/>
                <w:lang w:val="en-GB" w:eastAsia="nl-NL"/>
              </w:rPr>
              <w:t>Barrels found during maintenance work</w:t>
            </w:r>
          </w:p>
        </w:tc>
      </w:tr>
      <w:tr w:rsidR="00F325EA" w:rsidRPr="00840F5D" w14:paraId="1DB48706" w14:textId="77777777" w:rsidTr="008936AC">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3112983"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D90D53">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840F5D" w14:paraId="1F603D35" w14:textId="77777777" w:rsidTr="008936AC">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7F4A2781"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5F3EBB">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5F3EBB">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8936AC">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840F5D" w14:paraId="407BE5F5" w14:textId="77777777" w:rsidTr="008936AC">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BD486F" w14:textId="259D005C" w:rsidR="00817014" w:rsidRDefault="00FF552F" w:rsidP="00FF552F">
            <w:pPr>
              <w:jc w:val="both"/>
              <w:rPr>
                <w:noProof/>
                <w:color w:val="000000"/>
                <w:lang w:val="en-GB" w:eastAsia="nl-NL"/>
              </w:rPr>
            </w:pPr>
            <w:r w:rsidRPr="00FF552F">
              <w:rPr>
                <w:noProof/>
                <w:color w:val="000000"/>
                <w:lang w:eastAsia="nl-NL"/>
              </w:rPr>
              <w:drawing>
                <wp:anchor distT="0" distB="0" distL="114300" distR="114300" simplePos="0" relativeHeight="251659264" behindDoc="0" locked="0" layoutInCell="1" allowOverlap="1" wp14:anchorId="0E04EE82" wp14:editId="5490EC4C">
                  <wp:simplePos x="0" y="0"/>
                  <wp:positionH relativeFrom="column">
                    <wp:posOffset>3728085</wp:posOffset>
                  </wp:positionH>
                  <wp:positionV relativeFrom="paragraph">
                    <wp:posOffset>50165</wp:posOffset>
                  </wp:positionV>
                  <wp:extent cx="2646680" cy="1762125"/>
                  <wp:effectExtent l="0" t="0" r="1270" b="9525"/>
                  <wp:wrapSquare wrapText="bothSides"/>
                  <wp:docPr id="7" name="Picture 6" descr="A picture containing indoor, elevator, floor, steel&#10;&#10;Description automatically generated">
                    <a:extLst xmlns:a="http://schemas.openxmlformats.org/drawingml/2006/main">
                      <a:ext uri="{FF2B5EF4-FFF2-40B4-BE49-F238E27FC236}">
                        <a16:creationId xmlns:a16="http://schemas.microsoft.com/office/drawing/2014/main" id="{95E4A2BB-90B6-448D-A226-CE21D85BC2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picture containing indoor, elevator, floor, steel&#10;&#10;Description automatically generated">
                            <a:extLst>
                              <a:ext uri="{FF2B5EF4-FFF2-40B4-BE49-F238E27FC236}">
                                <a16:creationId xmlns:a16="http://schemas.microsoft.com/office/drawing/2014/main" id="{95E4A2BB-90B6-448D-A226-CE21D85BC2F2}"/>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6680" cy="1762125"/>
                          </a:xfrm>
                          <a:prstGeom prst="rect">
                            <a:avLst/>
                          </a:prstGeom>
                        </pic:spPr>
                      </pic:pic>
                    </a:graphicData>
                  </a:graphic>
                  <wp14:sizeRelH relativeFrom="margin">
                    <wp14:pctWidth>0</wp14:pctWidth>
                  </wp14:sizeRelH>
                  <wp14:sizeRelV relativeFrom="margin">
                    <wp14:pctHeight>0</wp14:pctHeight>
                  </wp14:sizeRelV>
                </wp:anchor>
              </w:drawing>
            </w:r>
            <w:r w:rsidR="0041212E" w:rsidRPr="0041212E">
              <w:rPr>
                <w:noProof/>
                <w:color w:val="000000"/>
                <w:lang w:val="en-GB" w:eastAsia="nl-NL"/>
              </w:rPr>
              <w:t xml:space="preserve">During scheduled maintenance work in a factory that belonged to a company that manufactured china sanitaryware, </w:t>
            </w:r>
            <w:r w:rsidR="00065632" w:rsidRPr="0041212E">
              <w:rPr>
                <w:noProof/>
                <w:color w:val="000000"/>
                <w:lang w:val="en-GB" w:eastAsia="nl-NL"/>
              </w:rPr>
              <w:t>two workers</w:t>
            </w:r>
            <w:r w:rsidR="00065632">
              <w:rPr>
                <w:noProof/>
                <w:color w:val="000000"/>
                <w:lang w:val="en-GB" w:eastAsia="nl-NL"/>
              </w:rPr>
              <w:t xml:space="preserve"> </w:t>
            </w:r>
            <w:r w:rsidR="00817014">
              <w:rPr>
                <w:noProof/>
                <w:color w:val="000000"/>
                <w:lang w:val="en-GB" w:eastAsia="nl-NL"/>
              </w:rPr>
              <w:t>entered</w:t>
            </w:r>
            <w:r w:rsidR="00065632" w:rsidRPr="0041212E">
              <w:rPr>
                <w:noProof/>
                <w:color w:val="000000"/>
                <w:lang w:val="en-GB" w:eastAsia="nl-NL"/>
              </w:rPr>
              <w:t xml:space="preserve"> </w:t>
            </w:r>
            <w:r w:rsidR="00065632">
              <w:rPr>
                <w:noProof/>
                <w:color w:val="000000"/>
                <w:lang w:val="en-GB" w:eastAsia="nl-NL"/>
              </w:rPr>
              <w:t xml:space="preserve">an </w:t>
            </w:r>
            <w:r w:rsidR="00065632" w:rsidRPr="0041212E">
              <w:rPr>
                <w:noProof/>
                <w:color w:val="000000"/>
                <w:lang w:val="en-GB" w:eastAsia="nl-NL"/>
              </w:rPr>
              <w:t>abandoned storage facility of the building</w:t>
            </w:r>
            <w:r w:rsidR="00817014">
              <w:rPr>
                <w:noProof/>
                <w:color w:val="000000"/>
                <w:lang w:val="en-GB" w:eastAsia="nl-NL"/>
              </w:rPr>
              <w:t xml:space="preserve"> to remove the content and clean it, leaving the door open. The workers’ operations and the air flow through the open door caused  a lot of dust to resuspend and fill the room. </w:t>
            </w:r>
          </w:p>
          <w:p w14:paraId="30201E95" w14:textId="731EC2FC" w:rsidR="0041212E" w:rsidRPr="0041212E" w:rsidRDefault="00817014" w:rsidP="00FF552F">
            <w:pPr>
              <w:jc w:val="both"/>
              <w:rPr>
                <w:noProof/>
                <w:color w:val="000000"/>
                <w:lang w:val="en-US" w:eastAsia="nl-NL"/>
              </w:rPr>
            </w:pPr>
            <w:r>
              <w:rPr>
                <w:noProof/>
                <w:color w:val="000000"/>
                <w:lang w:val="en-GB" w:eastAsia="nl-NL"/>
              </w:rPr>
              <w:t xml:space="preserve">While working in the room, the workers found </w:t>
            </w:r>
            <w:r w:rsidR="0041212E" w:rsidRPr="0041212E">
              <w:rPr>
                <w:noProof/>
                <w:color w:val="000000"/>
                <w:lang w:val="en-GB" w:eastAsia="nl-NL"/>
              </w:rPr>
              <w:t xml:space="preserve">three barrels painted with radioactive pictograms. The barrels seemed very old and looked like they had been forgotten in the storage room for many years. One of the barrels was broken, completely rusted and the lid was open. </w:t>
            </w:r>
            <w:r w:rsidR="00C92D41">
              <w:rPr>
                <w:noProof/>
                <w:color w:val="000000"/>
                <w:lang w:val="en-GB" w:eastAsia="nl-NL"/>
              </w:rPr>
              <w:t>Scared by the signs on the barrels and their condition, and since</w:t>
            </w:r>
            <w:r w:rsidR="00EF633F">
              <w:rPr>
                <w:noProof/>
                <w:color w:val="000000"/>
                <w:lang w:val="en-GB" w:eastAsia="nl-NL"/>
              </w:rPr>
              <w:t xml:space="preserve"> they were not wearing protective clothing, t</w:t>
            </w:r>
            <w:r w:rsidR="0041212E" w:rsidRPr="0041212E">
              <w:rPr>
                <w:noProof/>
                <w:color w:val="000000"/>
                <w:lang w:val="en-GB" w:eastAsia="nl-NL"/>
              </w:rPr>
              <w:t>he workers rush out leaving the storage room as they found it and one of them makes the emergency call.</w:t>
            </w:r>
            <w:r w:rsidR="00FF552F" w:rsidRPr="00840F5D">
              <w:rPr>
                <w:noProof/>
                <w:lang w:val="en-US"/>
              </w:rPr>
              <w:t xml:space="preserve"> </w:t>
            </w:r>
            <w:r w:rsidR="00E46E71" w:rsidRPr="00840F5D">
              <w:rPr>
                <w:noProof/>
                <w:lang w:val="en-US"/>
              </w:rPr>
              <w:t>During the emergency call, one of the workers starts to experience chest pain.</w:t>
            </w:r>
          </w:p>
          <w:p w14:paraId="273B63C7" w14:textId="21EB2255" w:rsidR="00213D0B" w:rsidRPr="0041212E" w:rsidRDefault="00E46E71" w:rsidP="005A71A0">
            <w:pPr>
              <w:rPr>
                <w:lang w:val="en-US"/>
              </w:rPr>
            </w:pPr>
            <w:r w:rsidRPr="00FF552F">
              <w:rPr>
                <w:noProof/>
                <w:color w:val="000000"/>
              </w:rPr>
              <w:drawing>
                <wp:anchor distT="0" distB="0" distL="114300" distR="114300" simplePos="0" relativeHeight="251658240" behindDoc="0" locked="0" layoutInCell="1" allowOverlap="1" wp14:anchorId="1E5C229C" wp14:editId="27713A26">
                  <wp:simplePos x="0" y="0"/>
                  <wp:positionH relativeFrom="column">
                    <wp:posOffset>3175</wp:posOffset>
                  </wp:positionH>
                  <wp:positionV relativeFrom="paragraph">
                    <wp:posOffset>282575</wp:posOffset>
                  </wp:positionV>
                  <wp:extent cx="1885950" cy="1887220"/>
                  <wp:effectExtent l="0" t="0" r="0" b="0"/>
                  <wp:wrapSquare wrapText="bothSides"/>
                  <wp:docPr id="1" name="Picture Placeholder 2" descr="A picture containing cup&#10;&#10;Description automatically generated">
                    <a:extLst xmlns:a="http://schemas.openxmlformats.org/drawingml/2006/main">
                      <a:ext uri="{FF2B5EF4-FFF2-40B4-BE49-F238E27FC236}">
                        <a16:creationId xmlns:a16="http://schemas.microsoft.com/office/drawing/2014/main" id="{789F438E-279B-47C9-999D-E5EC4F12230F}"/>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Picture Placeholder 2" descr="A picture containing cup&#10;&#10;Description automatically generated">
                            <a:extLst>
                              <a:ext uri="{FF2B5EF4-FFF2-40B4-BE49-F238E27FC236}">
                                <a16:creationId xmlns:a16="http://schemas.microsoft.com/office/drawing/2014/main" id="{789F438E-279B-47C9-999D-E5EC4F12230F}"/>
                              </a:ext>
                            </a:extLst>
                          </pic:cNvPr>
                          <pic:cNvPicPr>
                            <a:picLocks noGrp="1" noChangeAspect="1"/>
                          </pic:cNvPicPr>
                        </pic:nvPicPr>
                        <pic:blipFill>
                          <a:blip r:embed="rId12" cstate="print">
                            <a:extLst>
                              <a:ext uri="{28A0092B-C50C-407E-A947-70E740481C1C}">
                                <a14:useLocalDpi xmlns:a14="http://schemas.microsoft.com/office/drawing/2010/main" val="0"/>
                              </a:ext>
                            </a:extLst>
                          </a:blip>
                          <a:srcRect t="12460" b="12460"/>
                          <a:stretch>
                            <a:fillRect/>
                          </a:stretch>
                        </pic:blipFill>
                        <pic:spPr>
                          <a:xfrm>
                            <a:off x="0" y="0"/>
                            <a:ext cx="1885950" cy="1887220"/>
                          </a:xfrm>
                          <a:prstGeom prst="rect">
                            <a:avLst/>
                          </a:prstGeom>
                        </pic:spPr>
                      </pic:pic>
                    </a:graphicData>
                  </a:graphic>
                  <wp14:sizeRelH relativeFrom="margin">
                    <wp14:pctWidth>0</wp14:pctWidth>
                  </wp14:sizeRelH>
                  <wp14:sizeRelV relativeFrom="margin">
                    <wp14:pctHeight>0</wp14:pctHeight>
                  </wp14:sizeRelV>
                </wp:anchor>
              </w:drawing>
            </w:r>
          </w:p>
          <w:p w14:paraId="0AB4E8E4" w14:textId="40FCD427" w:rsidR="0041212E" w:rsidRDefault="00283322" w:rsidP="00FF552F">
            <w:pPr>
              <w:jc w:val="both"/>
              <w:rPr>
                <w:noProof/>
                <w:color w:val="000000"/>
                <w:lang w:val="en-GB"/>
              </w:rPr>
            </w:pPr>
            <w:r w:rsidRPr="008B51EF">
              <w:rPr>
                <w:b/>
                <w:bCs/>
                <w:color w:val="000000"/>
                <w:lang w:val="en-GB" w:eastAsia="nl-NL"/>
              </w:rPr>
              <w:t>Things to consider:</w:t>
            </w:r>
            <w:r>
              <w:rPr>
                <w:color w:val="000000"/>
                <w:lang w:val="en-GB" w:eastAsia="nl-NL"/>
              </w:rPr>
              <w:t xml:space="preserve"> </w:t>
            </w:r>
            <w:r w:rsidR="0041212E" w:rsidRPr="0041212E">
              <w:rPr>
                <w:noProof/>
                <w:color w:val="000000"/>
                <w:lang w:val="en-GB" w:eastAsia="nl-NL"/>
              </w:rPr>
              <w:t xml:space="preserve">In this scenario, an important aspect to be considered is that, in the 1950s, </w:t>
            </w:r>
            <w:r w:rsidR="0087267C">
              <w:rPr>
                <w:noProof/>
                <w:color w:val="000000"/>
                <w:lang w:val="en-GB" w:eastAsia="nl-NL"/>
              </w:rPr>
              <w:t>insoluble u</w:t>
            </w:r>
            <w:r w:rsidR="0041212E" w:rsidRPr="0041212E">
              <w:rPr>
                <w:noProof/>
                <w:color w:val="000000"/>
                <w:lang w:val="en-GB" w:eastAsia="nl-NL"/>
              </w:rPr>
              <w:t xml:space="preserve">ranium </w:t>
            </w:r>
            <w:r w:rsidR="0087267C">
              <w:rPr>
                <w:noProof/>
                <w:color w:val="000000"/>
                <w:lang w:val="en-GB" w:eastAsia="nl-NL"/>
              </w:rPr>
              <w:t>comp</w:t>
            </w:r>
            <w:r w:rsidR="008732E8">
              <w:rPr>
                <w:noProof/>
                <w:color w:val="000000"/>
                <w:lang w:val="en-GB" w:eastAsia="nl-NL"/>
              </w:rPr>
              <w:t>o</w:t>
            </w:r>
            <w:r w:rsidR="0087267C">
              <w:rPr>
                <w:noProof/>
                <w:color w:val="000000"/>
                <w:lang w:val="en-GB" w:eastAsia="nl-NL"/>
              </w:rPr>
              <w:t xml:space="preserve">unds </w:t>
            </w:r>
            <w:r w:rsidR="0041212E" w:rsidRPr="0041212E">
              <w:rPr>
                <w:noProof/>
                <w:color w:val="000000"/>
                <w:lang w:val="en-GB" w:eastAsia="nl-NL"/>
              </w:rPr>
              <w:t>w</w:t>
            </w:r>
            <w:r w:rsidR="008732E8">
              <w:rPr>
                <w:noProof/>
                <w:color w:val="000000"/>
                <w:lang w:val="en-GB" w:eastAsia="nl-NL"/>
              </w:rPr>
              <w:t>ere</w:t>
            </w:r>
            <w:r w:rsidR="0041212E" w:rsidRPr="0041212E">
              <w:rPr>
                <w:noProof/>
                <w:color w:val="000000"/>
                <w:lang w:val="en-GB" w:eastAsia="nl-NL"/>
              </w:rPr>
              <w:t xml:space="preserve"> legally used </w:t>
            </w:r>
            <w:r w:rsidR="008732E8">
              <w:rPr>
                <w:noProof/>
                <w:color w:val="000000"/>
                <w:lang w:val="en-GB" w:eastAsia="nl-NL"/>
              </w:rPr>
              <w:t>in</w:t>
            </w:r>
            <w:r w:rsidR="0041212E" w:rsidRPr="0041212E">
              <w:rPr>
                <w:noProof/>
                <w:color w:val="000000"/>
                <w:lang w:val="en-GB" w:eastAsia="nl-NL"/>
              </w:rPr>
              <w:t xml:space="preserve"> the production of c</w:t>
            </w:r>
            <w:r w:rsidR="0087267C">
              <w:rPr>
                <w:noProof/>
                <w:color w:val="000000"/>
                <w:lang w:val="en-GB" w:eastAsia="nl-NL"/>
              </w:rPr>
              <w:t>eramics</w:t>
            </w:r>
            <w:r w:rsidR="0041212E" w:rsidRPr="0041212E">
              <w:rPr>
                <w:noProof/>
                <w:color w:val="000000"/>
                <w:lang w:val="en-GB" w:eastAsia="nl-NL"/>
              </w:rPr>
              <w:t xml:space="preserve">. The barrels might therefore contain </w:t>
            </w:r>
            <w:r w:rsidR="0087267C">
              <w:rPr>
                <w:noProof/>
                <w:color w:val="000000"/>
                <w:lang w:val="en-GB" w:eastAsia="nl-NL"/>
              </w:rPr>
              <w:t>uranium comp</w:t>
            </w:r>
            <w:r w:rsidR="00EE29E7">
              <w:rPr>
                <w:noProof/>
                <w:color w:val="000000"/>
                <w:lang w:val="en-GB" w:eastAsia="nl-NL"/>
              </w:rPr>
              <w:t>o</w:t>
            </w:r>
            <w:r w:rsidR="0087267C">
              <w:rPr>
                <w:noProof/>
                <w:color w:val="000000"/>
                <w:lang w:val="en-GB" w:eastAsia="nl-NL"/>
              </w:rPr>
              <w:t>unds</w:t>
            </w:r>
            <w:r w:rsidR="0041212E" w:rsidRPr="0041212E">
              <w:rPr>
                <w:noProof/>
                <w:color w:val="000000"/>
                <w:lang w:val="en-GB" w:eastAsia="nl-NL"/>
              </w:rPr>
              <w:t xml:space="preserve"> </w:t>
            </w:r>
            <w:r w:rsidR="00EE29E7">
              <w:rPr>
                <w:noProof/>
                <w:color w:val="000000"/>
                <w:lang w:val="en-GB" w:eastAsia="nl-NL"/>
              </w:rPr>
              <w:t xml:space="preserve">in insoluble form </w:t>
            </w:r>
            <w:r w:rsidR="0041212E" w:rsidRPr="0041212E">
              <w:rPr>
                <w:noProof/>
                <w:color w:val="000000"/>
                <w:lang w:val="en-GB" w:eastAsia="nl-NL"/>
              </w:rPr>
              <w:t>and have been supposedly stored in the facility for decades. Moreover, although the barrels were probably filled with lead surrounding the uranium, one of the barrels presents signs that could indicate a possible breach in the containment of radioactivity</w:t>
            </w:r>
            <w:r w:rsidR="0041212E">
              <w:rPr>
                <w:noProof/>
                <w:color w:val="000000"/>
                <w:lang w:val="en-GB" w:eastAsia="nl-NL"/>
              </w:rPr>
              <w:t xml:space="preserve"> </w:t>
            </w:r>
            <w:r w:rsidR="0041212E" w:rsidRPr="0041212E">
              <w:rPr>
                <w:noProof/>
                <w:color w:val="000000"/>
                <w:lang w:val="en-GB"/>
              </w:rPr>
              <w:t xml:space="preserve">and a potential consequent </w:t>
            </w:r>
            <w:r w:rsidR="00756C02">
              <w:rPr>
                <w:noProof/>
                <w:color w:val="000000"/>
                <w:lang w:val="en-GB"/>
              </w:rPr>
              <w:t xml:space="preserve">internal </w:t>
            </w:r>
            <w:r w:rsidR="0041212E" w:rsidRPr="0041212E">
              <w:rPr>
                <w:noProof/>
                <w:color w:val="000000"/>
                <w:lang w:val="en-GB"/>
              </w:rPr>
              <w:t>exposure from inhalation or ingestion also due to the presence of large quantities of dust in the room</w:t>
            </w:r>
            <w:r w:rsidR="00FF552F">
              <w:rPr>
                <w:noProof/>
                <w:color w:val="000000"/>
                <w:lang w:val="en-GB"/>
              </w:rPr>
              <w:t xml:space="preserve"> while no specific personal protection equipment was worn by the workers</w:t>
            </w:r>
            <w:r w:rsidR="0041212E" w:rsidRPr="0041212E">
              <w:rPr>
                <w:noProof/>
                <w:color w:val="000000"/>
                <w:lang w:val="en-GB"/>
              </w:rPr>
              <w:t xml:space="preserve">. </w:t>
            </w:r>
            <w:r w:rsidR="00EE29E7">
              <w:rPr>
                <w:noProof/>
                <w:color w:val="000000"/>
                <w:lang w:val="en-GB"/>
              </w:rPr>
              <w:t>The m</w:t>
            </w:r>
            <w:r w:rsidR="00EE29E7" w:rsidRPr="00EE29E7">
              <w:rPr>
                <w:noProof/>
                <w:color w:val="000000"/>
                <w:lang w:val="en-GB"/>
              </w:rPr>
              <w:t>ost important risk is inhalation of dust which mainly give</w:t>
            </w:r>
            <w:r w:rsidR="00EE29E7">
              <w:rPr>
                <w:noProof/>
                <w:color w:val="000000"/>
                <w:lang w:val="en-GB"/>
              </w:rPr>
              <w:t>s</w:t>
            </w:r>
            <w:r w:rsidR="00EE29E7" w:rsidRPr="00EE29E7">
              <w:rPr>
                <w:noProof/>
                <w:color w:val="000000"/>
                <w:lang w:val="en-GB"/>
              </w:rPr>
              <w:t xml:space="preserve"> a lung dose because these particles can remain in the lungs for a long time.</w:t>
            </w:r>
            <w:r w:rsidR="00EE29E7">
              <w:rPr>
                <w:noProof/>
                <w:color w:val="000000"/>
                <w:lang w:val="en-GB"/>
              </w:rPr>
              <w:t xml:space="preserve"> </w:t>
            </w:r>
            <w:r w:rsidR="0041212E" w:rsidRPr="0041212E">
              <w:rPr>
                <w:noProof/>
                <w:color w:val="000000"/>
                <w:lang w:val="en-GB"/>
              </w:rPr>
              <w:t xml:space="preserve">Dermal exposures to </w:t>
            </w:r>
            <w:r w:rsidR="004F5A18">
              <w:rPr>
                <w:noProof/>
                <w:color w:val="000000"/>
                <w:lang w:val="en-GB"/>
              </w:rPr>
              <w:t>u</w:t>
            </w:r>
            <w:r w:rsidR="0041212E" w:rsidRPr="0041212E">
              <w:rPr>
                <w:noProof/>
                <w:color w:val="000000"/>
                <w:lang w:val="en-GB"/>
              </w:rPr>
              <w:t>ranium are generally not significant as most uranium isotopes emit alpha particles</w:t>
            </w:r>
            <w:r w:rsidR="004F5A18">
              <w:rPr>
                <w:noProof/>
                <w:color w:val="000000"/>
                <w:lang w:val="en-GB"/>
              </w:rPr>
              <w:t>, however due to the long time passed since the barrels were stored, the radioactive daughters created by the decay of uranium will have formed and there will also be beta radiation.</w:t>
            </w:r>
          </w:p>
          <w:p w14:paraId="05D7EA9B" w14:textId="1036479D" w:rsidR="001C6AE1" w:rsidRDefault="001C6AE1" w:rsidP="00FF552F">
            <w:pPr>
              <w:jc w:val="both"/>
              <w:rPr>
                <w:noProof/>
                <w:lang w:val="en-US"/>
              </w:rPr>
            </w:pPr>
            <w:r>
              <w:rPr>
                <w:noProof/>
                <w:lang w:val="en-US"/>
              </w:rPr>
              <w:t>The symptoms experienced during the call could have also been caused by the fear of radiation exposure felt by the worker. However, they should not be discarded</w:t>
            </w:r>
            <w:r w:rsidR="008732E8">
              <w:rPr>
                <w:noProof/>
                <w:lang w:val="en-US"/>
              </w:rPr>
              <w:t>,</w:t>
            </w:r>
            <w:r>
              <w:rPr>
                <w:noProof/>
                <w:lang w:val="en-US"/>
              </w:rPr>
              <w:t xml:space="preserve"> and the workers</w:t>
            </w:r>
            <w:r w:rsidR="006A653A">
              <w:rPr>
                <w:noProof/>
                <w:lang w:val="en-US"/>
              </w:rPr>
              <w:t>’</w:t>
            </w:r>
            <w:r>
              <w:rPr>
                <w:noProof/>
                <w:lang w:val="en-US"/>
              </w:rPr>
              <w:t xml:space="preserve"> he</w:t>
            </w:r>
            <w:r w:rsidR="00273516">
              <w:rPr>
                <w:noProof/>
                <w:lang w:val="en-US"/>
              </w:rPr>
              <w:t>a</w:t>
            </w:r>
            <w:r>
              <w:rPr>
                <w:noProof/>
                <w:lang w:val="en-US"/>
              </w:rPr>
              <w:t xml:space="preserve">lth must be </w:t>
            </w:r>
            <w:r w:rsidR="00273516">
              <w:rPr>
                <w:noProof/>
                <w:lang w:val="en-US"/>
              </w:rPr>
              <w:t xml:space="preserve">monitored for the </w:t>
            </w:r>
            <w:r w:rsidR="00273516">
              <w:rPr>
                <w:noProof/>
                <w:lang w:val="en-US"/>
              </w:rPr>
              <w:lastRenderedPageBreak/>
              <w:t>insurgent of other symptoms that take a longer time to develop, such as blood in the urine cause</w:t>
            </w:r>
            <w:r w:rsidR="008732E8">
              <w:rPr>
                <w:noProof/>
                <w:lang w:val="en-US"/>
              </w:rPr>
              <w:t>d</w:t>
            </w:r>
            <w:r w:rsidR="00273516">
              <w:rPr>
                <w:noProof/>
                <w:lang w:val="en-US"/>
              </w:rPr>
              <w:t xml:space="preserve"> by kidney damage.</w:t>
            </w:r>
          </w:p>
          <w:p w14:paraId="6A03569F" w14:textId="4DF0B188" w:rsidR="006A653A" w:rsidRDefault="006A653A" w:rsidP="006A653A">
            <w:pPr>
              <w:jc w:val="both"/>
              <w:rPr>
                <w:noProof/>
                <w:color w:val="000000"/>
                <w:lang w:val="en-GB" w:eastAsia="nl-NL"/>
              </w:rPr>
            </w:pPr>
            <w:r>
              <w:rPr>
                <w:noProof/>
                <w:color w:val="000000"/>
                <w:lang w:val="en-GB" w:eastAsia="nl-NL"/>
              </w:rPr>
              <w:t>The first responders, informed of the finding, should arrive equipped to avoid inhalation or ingestion of the dust in the room.</w:t>
            </w:r>
          </w:p>
          <w:p w14:paraId="0DEF8692" w14:textId="77777777" w:rsidR="00580E79" w:rsidRPr="00580E79" w:rsidRDefault="00580E79" w:rsidP="00580E79">
            <w:pPr>
              <w:jc w:val="both"/>
              <w:rPr>
                <w:noProof/>
                <w:lang w:val="en-US"/>
              </w:rPr>
            </w:pPr>
            <w:r w:rsidRPr="00580E79">
              <w:rPr>
                <w:noProof/>
                <w:u w:val="single"/>
                <w:lang w:val="en-US"/>
              </w:rPr>
              <w:t xml:space="preserve">The trainer should inform the trainees that conventional triage methodology is applied in this scenario. However, </w:t>
            </w:r>
            <w:r w:rsidRPr="00580E79">
              <w:rPr>
                <w:noProof/>
                <w:u w:val="single"/>
                <w:lang w:val="en-GB"/>
              </w:rPr>
              <w:t xml:space="preserve">when the number of victims is low, such as in this case, FRs would treat each victim immediately without a real need for triage. </w:t>
            </w:r>
            <w:r w:rsidRPr="00580E79">
              <w:rPr>
                <w:noProof/>
                <w:u w:val="single"/>
                <w:lang w:val="en-US"/>
              </w:rPr>
              <w:t>Therefore, conventional triage is part of this scenario discussion for the sole purpose of exercising and reviewing triage methodologies.</w:t>
            </w:r>
          </w:p>
          <w:p w14:paraId="2CD12B68" w14:textId="77777777" w:rsidR="001C6AE1" w:rsidRPr="00840F5D" w:rsidRDefault="001C6AE1" w:rsidP="00FF552F">
            <w:pPr>
              <w:jc w:val="both"/>
              <w:rPr>
                <w:noProof/>
                <w:color w:val="000000"/>
                <w:lang w:val="en-US"/>
              </w:rPr>
            </w:pPr>
          </w:p>
          <w:p w14:paraId="2AD2728B" w14:textId="3719C3A6" w:rsidR="0029303D" w:rsidRPr="00840F5D" w:rsidRDefault="00283322" w:rsidP="00FF552F">
            <w:pPr>
              <w:jc w:val="both"/>
              <w:rPr>
                <w:noProof/>
                <w:color w:val="000000"/>
                <w:lang w:val="en-US"/>
              </w:rPr>
            </w:pPr>
            <w:r w:rsidRPr="00840F5D">
              <w:rPr>
                <w:noProof/>
                <w:color w:val="000000"/>
                <w:lang w:val="en-US"/>
              </w:rPr>
              <w:t>Sources:</w:t>
            </w:r>
          </w:p>
          <w:p w14:paraId="7441C5CA" w14:textId="77777777" w:rsidR="0029303D" w:rsidRPr="00840F5D" w:rsidRDefault="0029303D" w:rsidP="003E5705">
            <w:pPr>
              <w:jc w:val="both"/>
              <w:rPr>
                <w:noProof/>
                <w:color w:val="000000"/>
                <w:lang w:val="en-US"/>
              </w:rPr>
            </w:pPr>
            <w:r w:rsidRPr="00840F5D">
              <w:rPr>
                <w:noProof/>
                <w:color w:val="000000"/>
                <w:lang w:val="en-US"/>
              </w:rPr>
              <w:t>https://www.nti.org/analysis/articles/cns-global-incidents-and-trafficking-database</w:t>
            </w:r>
          </w:p>
          <w:p w14:paraId="1A4DC056" w14:textId="77777777" w:rsidR="0029303D" w:rsidRPr="00840F5D" w:rsidRDefault="0029303D" w:rsidP="003E5705">
            <w:pPr>
              <w:jc w:val="both"/>
              <w:rPr>
                <w:noProof/>
                <w:color w:val="000000"/>
                <w:lang w:val="en-US"/>
              </w:rPr>
            </w:pPr>
            <w:r w:rsidRPr="00840F5D">
              <w:rPr>
                <w:noProof/>
                <w:color w:val="000000"/>
                <w:lang w:val="en-US"/>
              </w:rPr>
              <w:t>https://web.evs.anl.gov/uranium/guide/ucompound/health/index.cfm</w:t>
            </w:r>
          </w:p>
          <w:p w14:paraId="33D850BA" w14:textId="77777777" w:rsidR="0029303D" w:rsidRPr="00840F5D" w:rsidRDefault="0029303D" w:rsidP="003E5705">
            <w:pPr>
              <w:jc w:val="both"/>
              <w:rPr>
                <w:noProof/>
                <w:color w:val="000000"/>
                <w:lang w:val="en-US"/>
              </w:rPr>
            </w:pPr>
            <w:r w:rsidRPr="00840F5D">
              <w:rPr>
                <w:noProof/>
                <w:color w:val="000000"/>
                <w:lang w:val="en-US"/>
              </w:rPr>
              <w:t>https://www.atsdr.cdc.gov/csem/uranium/physiological_effects.html</w:t>
            </w:r>
          </w:p>
          <w:p w14:paraId="68272323" w14:textId="456E74E8" w:rsidR="00213D0B" w:rsidRPr="00840F5D" w:rsidRDefault="0029303D" w:rsidP="003E5705">
            <w:pPr>
              <w:jc w:val="both"/>
              <w:rPr>
                <w:color w:val="000000"/>
                <w:lang w:val="en-US" w:eastAsia="nl-NL"/>
              </w:rPr>
            </w:pPr>
            <w:r w:rsidRPr="00840F5D">
              <w:rPr>
                <w:noProof/>
                <w:color w:val="000000"/>
                <w:lang w:val="en-US"/>
              </w:rPr>
              <w:t>https://www.nrc.gov/docs/ML0900/ML090070576.pdf</w:t>
            </w:r>
          </w:p>
        </w:tc>
      </w:tr>
      <w:tr w:rsidR="003B4C92" w:rsidRPr="00F51E91" w14:paraId="248AD648" w14:textId="77777777" w:rsidTr="008936A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06D27277" w14:textId="77777777" w:rsidR="00CB27B1" w:rsidRPr="0099143A" w:rsidRDefault="00CB27B1" w:rsidP="00CB27B1">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respond(ers).</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8936A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5DF8C84B" w:rsidR="00911FA3" w:rsidRPr="00F77EF1" w:rsidRDefault="005F3EBB" w:rsidP="00C816EA">
            <w:pPr>
              <w:rPr>
                <w:lang w:val="en-GB"/>
              </w:rPr>
            </w:pPr>
            <w:r>
              <w:rPr>
                <w:noProof/>
              </w:rPr>
              <w:drawing>
                <wp:inline distT="0" distB="0" distL="0" distR="0" wp14:anchorId="2C28D172" wp14:editId="0B948E25">
                  <wp:extent cx="2880071" cy="1620000"/>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5F3EBB" w:rsidRPr="00840F5D" w14:paraId="70AC960C" w14:textId="77777777" w:rsidTr="008936A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5F3EBB" w:rsidRDefault="005F3EBB" w:rsidP="005F3EBB">
            <w:pPr>
              <w:rPr>
                <w:b/>
                <w:color w:val="000000"/>
                <w:lang w:val="en-GB" w:eastAsia="nl-NL"/>
              </w:rPr>
            </w:pPr>
            <w:r>
              <w:rPr>
                <w:b/>
                <w:color w:val="000000"/>
                <w:lang w:val="en-GB" w:eastAsia="nl-NL"/>
              </w:rPr>
              <w:t>Application: Arrival on scene (Topic 5.1)</w:t>
            </w:r>
          </w:p>
          <w:p w14:paraId="1F786F75" w14:textId="3DF9BE27" w:rsidR="005F3EBB" w:rsidRPr="00F77EF1" w:rsidRDefault="005F3EBB" w:rsidP="005F3EBB">
            <w:pPr>
              <w:rPr>
                <w:b/>
                <w:color w:val="000000"/>
                <w:lang w:val="en-GB" w:eastAsia="nl-NL"/>
              </w:rPr>
            </w:pPr>
            <w:r>
              <w:rPr>
                <w:b/>
                <w:bCs/>
                <w:lang w:val="en-GB"/>
              </w:rPr>
              <w:t>Target audience: 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5B383194" w14:textId="77777777" w:rsidR="005F3EBB" w:rsidRPr="0099143A" w:rsidRDefault="005F3EBB" w:rsidP="005F3EBB">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15D2E11F" w:rsidR="005F3EBB" w:rsidRPr="00E57BA3" w:rsidRDefault="005F3EBB" w:rsidP="005F3EBB">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The first responders arrive on scene, perform a risk assessment, talk with the caller, perform a reconnaissance of the incident scene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8936A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lastRenderedPageBreak/>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4ED73BF5" w:rsidR="00E57BA3" w:rsidRPr="00F77EF1" w:rsidRDefault="005F3EBB" w:rsidP="00C816EA">
            <w:pPr>
              <w:rPr>
                <w:lang w:val="en-GB"/>
              </w:rPr>
            </w:pPr>
            <w:r>
              <w:rPr>
                <w:noProof/>
              </w:rPr>
              <w:drawing>
                <wp:inline distT="0" distB="0" distL="0" distR="0" wp14:anchorId="322410A1" wp14:editId="702C0370">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5F3EBB" w:rsidRPr="00840F5D" w14:paraId="252BC096" w14:textId="77777777" w:rsidTr="00101F6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A9704A6" w14:textId="77777777" w:rsidR="005F3EBB" w:rsidRDefault="005F3EBB" w:rsidP="005F3EBB">
            <w:pPr>
              <w:rPr>
                <w:b/>
                <w:bCs/>
                <w:lang w:val="en-GB"/>
              </w:rPr>
            </w:pPr>
            <w:r>
              <w:rPr>
                <w:b/>
                <w:bCs/>
                <w:lang w:val="en-GB"/>
              </w:rPr>
              <w:t xml:space="preserve">Application: Forensic awareness (topic 5.2) </w:t>
            </w:r>
          </w:p>
          <w:p w14:paraId="6E9A3EED" w14:textId="77777777" w:rsidR="005F3EBB" w:rsidRDefault="005F3EBB" w:rsidP="005F3EBB">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075AEEAB" w14:textId="77777777" w:rsidR="005F3EBB" w:rsidRPr="002F6204" w:rsidRDefault="005F3EBB" w:rsidP="005F3EBB">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2E6CF625" w14:textId="4682B990" w:rsidR="005F3EBB" w:rsidRDefault="005F3EBB" w:rsidP="005F3EBB">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5F3EBB" w:rsidRPr="00F77EF1" w14:paraId="1E3504B6" w14:textId="77777777" w:rsidTr="00101F6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A87F77D" w14:textId="77777777" w:rsidR="005F3EBB" w:rsidRDefault="005F3EBB" w:rsidP="00101F6E">
            <w:pPr>
              <w:rPr>
                <w:b/>
                <w:bCs/>
                <w:lang w:val="en-GB"/>
              </w:rPr>
            </w:pPr>
            <w:r>
              <w:rPr>
                <w:b/>
                <w:bCs/>
                <w:lang w:val="en-GB"/>
              </w:rPr>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D2E2457" w14:textId="24E5F365" w:rsidR="005F3EBB" w:rsidRPr="00E57BA3" w:rsidRDefault="005F3EBB" w:rsidP="00101F6E">
            <w:pPr>
              <w:rPr>
                <w:b/>
                <w:bCs/>
                <w:noProof/>
                <w:lang w:val="en-GB"/>
              </w:rPr>
            </w:pPr>
            <w:r>
              <w:rPr>
                <w:noProof/>
              </w:rPr>
              <w:drawing>
                <wp:inline distT="0" distB="0" distL="0" distR="0" wp14:anchorId="24B7397E" wp14:editId="5025AC30">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5F3EBB" w:rsidRPr="00840F5D" w14:paraId="38DFB384" w14:textId="77777777" w:rsidTr="008936A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513A16EA" w:rsidR="005F3EBB" w:rsidRDefault="005F3EBB" w:rsidP="005F3EBB">
            <w:pPr>
              <w:rPr>
                <w:b/>
                <w:bCs/>
                <w:lang w:val="en-GB"/>
              </w:rPr>
            </w:pPr>
            <w:r>
              <w:rPr>
                <w:b/>
                <w:bCs/>
                <w:lang w:val="en-GB"/>
              </w:rPr>
              <w:t>Application: medical treatment and triage (topic 5.6)</w:t>
            </w:r>
          </w:p>
          <w:p w14:paraId="20287890" w14:textId="3BB13F7E" w:rsidR="005F3EBB" w:rsidRDefault="005F3EBB" w:rsidP="005F3EBB">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7661275" w14:textId="77777777" w:rsidR="005F3EBB" w:rsidRPr="002F6204" w:rsidRDefault="005F3EBB" w:rsidP="005F3EBB">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51DF09F0" w:rsidR="005F3EBB" w:rsidRDefault="005F3EBB" w:rsidP="005F3EBB">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8936A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6254C18F" w:rsidR="001E40A4" w:rsidRDefault="006259D3" w:rsidP="00C816EA">
            <w:pPr>
              <w:rPr>
                <w:noProof/>
                <w:lang w:val="en-GB"/>
              </w:rPr>
            </w:pPr>
            <w:r>
              <w:rPr>
                <w:noProof/>
              </w:rPr>
              <w:drawing>
                <wp:inline distT="0" distB="0" distL="0" distR="0" wp14:anchorId="68927DE3" wp14:editId="3C8098B5">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5F3EBB" w:rsidRPr="00840F5D" w14:paraId="2B3D1AA7" w14:textId="77777777" w:rsidTr="008936A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5F3EBB" w:rsidRDefault="005F3EBB" w:rsidP="005F3EBB">
            <w:pPr>
              <w:rPr>
                <w:b/>
                <w:bCs/>
                <w:lang w:val="en-GB"/>
              </w:rPr>
            </w:pPr>
            <w:r>
              <w:rPr>
                <w:b/>
                <w:bCs/>
                <w:lang w:val="en-GB"/>
              </w:rPr>
              <w:t xml:space="preserve">Application: Alarm Protocol (topic 6.1) </w:t>
            </w:r>
          </w:p>
          <w:p w14:paraId="56000145" w14:textId="307FDEF4" w:rsidR="005F3EBB" w:rsidRDefault="005F3EBB" w:rsidP="005F3EBB">
            <w:pPr>
              <w:rPr>
                <w:b/>
                <w:bCs/>
                <w:lang w:val="en-GB"/>
              </w:rPr>
            </w:pPr>
            <w:r>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3E9D82C" w14:textId="77777777" w:rsidR="005F3EBB" w:rsidRPr="002F6204" w:rsidRDefault="005F3EBB" w:rsidP="005F3EBB">
            <w:pPr>
              <w:rPr>
                <w:b/>
                <w:bCs/>
                <w:lang w:val="en-GB"/>
              </w:rPr>
            </w:pPr>
            <w:r w:rsidRPr="002F6204">
              <w:rPr>
                <w:b/>
                <w:bCs/>
                <w:lang w:val="en-US"/>
              </w:rPr>
              <w:t xml:space="preserve">Learning objective: </w:t>
            </w:r>
            <w:r w:rsidRPr="002F6204">
              <w:rPr>
                <w:lang w:val="en-US"/>
              </w:rPr>
              <w:t xml:space="preserve">To </w:t>
            </w:r>
            <w:r w:rsidRPr="009A1B6E">
              <w:rPr>
                <w:u w:val="single"/>
                <w:lang w:val="en-US"/>
              </w:rPr>
              <w:t>differentiate</w:t>
            </w:r>
            <w:r w:rsidRPr="002F6204">
              <w:rPr>
                <w:lang w:val="en-US"/>
              </w:rPr>
              <w:t xml:space="preserve"> a possible CBRN incident (from normal incident) and to </w:t>
            </w:r>
            <w:r w:rsidRPr="009A1B6E">
              <w:rPr>
                <w:u w:val="single"/>
                <w:lang w:val="en-US"/>
              </w:rPr>
              <w:t>carry out</w:t>
            </w:r>
            <w:r w:rsidRPr="002F6204">
              <w:rPr>
                <w:lang w:val="en-US"/>
              </w:rPr>
              <w:t xml:space="preserve"> appropriate procedures &amp; protocols.</w:t>
            </w:r>
          </w:p>
          <w:p w14:paraId="593D99AB" w14:textId="7D16F00A" w:rsidR="005F3EBB" w:rsidRPr="00FF0A93" w:rsidRDefault="005F3EBB" w:rsidP="005F3EBB">
            <w:pPr>
              <w:rPr>
                <w:b/>
                <w:color w:val="000000"/>
                <w:highlight w:val="yellow"/>
                <w:lang w:val="en-GB" w:eastAsia="nl-NL"/>
              </w:rPr>
            </w:pPr>
            <w:r w:rsidRPr="00E57BA3">
              <w:rPr>
                <w:b/>
                <w:bCs/>
                <w:lang w:val="en-GB"/>
              </w:rPr>
              <w:lastRenderedPageBreak/>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8936A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6BDC367D" w:rsidR="0038612B" w:rsidRPr="00E57BA3" w:rsidRDefault="005F3EBB" w:rsidP="00C816EA">
            <w:pPr>
              <w:rPr>
                <w:b/>
                <w:bCs/>
                <w:lang w:val="en-GB"/>
              </w:rPr>
            </w:pPr>
            <w:r>
              <w:rPr>
                <w:noProof/>
              </w:rPr>
              <w:drawing>
                <wp:inline distT="0" distB="0" distL="0" distR="0" wp14:anchorId="7A233D36" wp14:editId="7BBBABC0">
                  <wp:extent cx="2880071" cy="1620000"/>
                  <wp:effectExtent l="0" t="0" r="0" b="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3"/>
      <w:headerReference w:type="first" r:id="rId2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05C9C7" w14:textId="77777777" w:rsidR="00243F69" w:rsidRDefault="00243F69" w:rsidP="001B5A51">
      <w:pPr>
        <w:spacing w:after="0" w:line="240" w:lineRule="auto"/>
      </w:pPr>
      <w:r>
        <w:separator/>
      </w:r>
    </w:p>
  </w:endnote>
  <w:endnote w:type="continuationSeparator" w:id="0">
    <w:p w14:paraId="07481BE7" w14:textId="77777777" w:rsidR="00243F69" w:rsidRDefault="00243F69"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80650" w14:textId="77777777" w:rsidR="00243F69" w:rsidRDefault="00243F69" w:rsidP="001B5A51">
      <w:pPr>
        <w:spacing w:after="0" w:line="240" w:lineRule="auto"/>
      </w:pPr>
      <w:r>
        <w:separator/>
      </w:r>
    </w:p>
  </w:footnote>
  <w:footnote w:type="continuationSeparator" w:id="0">
    <w:p w14:paraId="7270D20E" w14:textId="77777777" w:rsidR="00243F69" w:rsidRDefault="00243F69"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213E52BC"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B00954" w:rsidRPr="00840F5D">
      <w:rPr>
        <w:rFonts w:ascii="Calibri" w:eastAsia="Times New Roman" w:hAnsi="Calibri" w:cs="Times New Roman"/>
        <w:caps/>
        <w:smallCaps/>
        <w:noProof/>
        <w:sz w:val="18"/>
        <w:szCs w:val="20"/>
        <w:lang w:val="en-US" w:eastAsia="fr-FR"/>
      </w:rPr>
      <w:t>03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332682163">
    <w:abstractNumId w:val="15"/>
  </w:num>
  <w:num w:numId="2" w16cid:durableId="881022540">
    <w:abstractNumId w:val="12"/>
  </w:num>
  <w:num w:numId="3" w16cid:durableId="1988704287">
    <w:abstractNumId w:val="13"/>
  </w:num>
  <w:num w:numId="4" w16cid:durableId="746609970">
    <w:abstractNumId w:val="14"/>
  </w:num>
  <w:num w:numId="5" w16cid:durableId="1798331397">
    <w:abstractNumId w:val="2"/>
  </w:num>
  <w:num w:numId="6" w16cid:durableId="396369045">
    <w:abstractNumId w:val="3"/>
  </w:num>
  <w:num w:numId="7" w16cid:durableId="1611088405">
    <w:abstractNumId w:val="8"/>
  </w:num>
  <w:num w:numId="8" w16cid:durableId="2135325565">
    <w:abstractNumId w:val="1"/>
  </w:num>
  <w:num w:numId="9" w16cid:durableId="1777826745">
    <w:abstractNumId w:val="0"/>
  </w:num>
  <w:num w:numId="10" w16cid:durableId="784272770">
    <w:abstractNumId w:val="11"/>
  </w:num>
  <w:num w:numId="11" w16cid:durableId="580414293">
    <w:abstractNumId w:val="10"/>
  </w:num>
  <w:num w:numId="12" w16cid:durableId="1849523096">
    <w:abstractNumId w:val="4"/>
  </w:num>
  <w:num w:numId="13" w16cid:durableId="2054191196">
    <w:abstractNumId w:val="7"/>
  </w:num>
  <w:num w:numId="14" w16cid:durableId="1678070715">
    <w:abstractNumId w:val="16"/>
  </w:num>
  <w:num w:numId="15" w16cid:durableId="1481271245">
    <w:abstractNumId w:val="9"/>
  </w:num>
  <w:num w:numId="16" w16cid:durableId="5716542">
    <w:abstractNumId w:val="5"/>
  </w:num>
  <w:num w:numId="17" w16cid:durableId="25791097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3454E"/>
    <w:rsid w:val="00065632"/>
    <w:rsid w:val="00067702"/>
    <w:rsid w:val="000C4A20"/>
    <w:rsid w:val="000D7223"/>
    <w:rsid w:val="00111C14"/>
    <w:rsid w:val="00117447"/>
    <w:rsid w:val="00161FEA"/>
    <w:rsid w:val="001B5A51"/>
    <w:rsid w:val="001C6AE1"/>
    <w:rsid w:val="001D3B35"/>
    <w:rsid w:val="001E40A4"/>
    <w:rsid w:val="0020318D"/>
    <w:rsid w:val="00212E6C"/>
    <w:rsid w:val="00213D0B"/>
    <w:rsid w:val="00215435"/>
    <w:rsid w:val="002166D6"/>
    <w:rsid w:val="00243F69"/>
    <w:rsid w:val="00247329"/>
    <w:rsid w:val="002657FC"/>
    <w:rsid w:val="0027274D"/>
    <w:rsid w:val="00273516"/>
    <w:rsid w:val="00283322"/>
    <w:rsid w:val="00291B50"/>
    <w:rsid w:val="0029303D"/>
    <w:rsid w:val="0029715E"/>
    <w:rsid w:val="002E7685"/>
    <w:rsid w:val="00304306"/>
    <w:rsid w:val="003122E2"/>
    <w:rsid w:val="00337092"/>
    <w:rsid w:val="00342A37"/>
    <w:rsid w:val="0038612B"/>
    <w:rsid w:val="003A4DD7"/>
    <w:rsid w:val="003B4C92"/>
    <w:rsid w:val="003C05EE"/>
    <w:rsid w:val="003E5705"/>
    <w:rsid w:val="0041212E"/>
    <w:rsid w:val="004133F9"/>
    <w:rsid w:val="00417A2D"/>
    <w:rsid w:val="00475F99"/>
    <w:rsid w:val="004A3520"/>
    <w:rsid w:val="004F44E9"/>
    <w:rsid w:val="004F5A18"/>
    <w:rsid w:val="00530138"/>
    <w:rsid w:val="00547044"/>
    <w:rsid w:val="00576336"/>
    <w:rsid w:val="00580E79"/>
    <w:rsid w:val="00585BF1"/>
    <w:rsid w:val="005A21C3"/>
    <w:rsid w:val="005A71A0"/>
    <w:rsid w:val="005D339B"/>
    <w:rsid w:val="005F3EBB"/>
    <w:rsid w:val="005F6F21"/>
    <w:rsid w:val="006259D3"/>
    <w:rsid w:val="006410A1"/>
    <w:rsid w:val="006672C6"/>
    <w:rsid w:val="006A653A"/>
    <w:rsid w:val="006D3C3E"/>
    <w:rsid w:val="006F36AB"/>
    <w:rsid w:val="006F5CFB"/>
    <w:rsid w:val="007141E6"/>
    <w:rsid w:val="007209D2"/>
    <w:rsid w:val="0072772A"/>
    <w:rsid w:val="00756C02"/>
    <w:rsid w:val="00760FBB"/>
    <w:rsid w:val="00764FCE"/>
    <w:rsid w:val="00787BA8"/>
    <w:rsid w:val="00794CB7"/>
    <w:rsid w:val="007B22F3"/>
    <w:rsid w:val="007B2A98"/>
    <w:rsid w:val="007D37FF"/>
    <w:rsid w:val="007D64C9"/>
    <w:rsid w:val="007E145D"/>
    <w:rsid w:val="007E27CA"/>
    <w:rsid w:val="007F0E22"/>
    <w:rsid w:val="00804CAA"/>
    <w:rsid w:val="00817014"/>
    <w:rsid w:val="00840F5D"/>
    <w:rsid w:val="008612B7"/>
    <w:rsid w:val="0087267C"/>
    <w:rsid w:val="008732E8"/>
    <w:rsid w:val="00881E67"/>
    <w:rsid w:val="008936AC"/>
    <w:rsid w:val="0089792E"/>
    <w:rsid w:val="008B5D4F"/>
    <w:rsid w:val="008F12C3"/>
    <w:rsid w:val="00911FA3"/>
    <w:rsid w:val="00932A7E"/>
    <w:rsid w:val="00987E29"/>
    <w:rsid w:val="009A1B6E"/>
    <w:rsid w:val="009D6E40"/>
    <w:rsid w:val="00A12698"/>
    <w:rsid w:val="00A547C5"/>
    <w:rsid w:val="00A54C63"/>
    <w:rsid w:val="00A805F0"/>
    <w:rsid w:val="00AE7D89"/>
    <w:rsid w:val="00AF09CE"/>
    <w:rsid w:val="00AF0F85"/>
    <w:rsid w:val="00AF37C0"/>
    <w:rsid w:val="00B00954"/>
    <w:rsid w:val="00B02FC0"/>
    <w:rsid w:val="00B15438"/>
    <w:rsid w:val="00B15E9B"/>
    <w:rsid w:val="00B41B0A"/>
    <w:rsid w:val="00B53726"/>
    <w:rsid w:val="00B76570"/>
    <w:rsid w:val="00B9451C"/>
    <w:rsid w:val="00B973C0"/>
    <w:rsid w:val="00BD387A"/>
    <w:rsid w:val="00BF376C"/>
    <w:rsid w:val="00BF6F7A"/>
    <w:rsid w:val="00C24BB0"/>
    <w:rsid w:val="00C57130"/>
    <w:rsid w:val="00C62B85"/>
    <w:rsid w:val="00C71D1A"/>
    <w:rsid w:val="00C816EA"/>
    <w:rsid w:val="00C92D41"/>
    <w:rsid w:val="00CB27B1"/>
    <w:rsid w:val="00CB4307"/>
    <w:rsid w:val="00CD2397"/>
    <w:rsid w:val="00CF0CF3"/>
    <w:rsid w:val="00D90D53"/>
    <w:rsid w:val="00E002C1"/>
    <w:rsid w:val="00E32C17"/>
    <w:rsid w:val="00E32EF7"/>
    <w:rsid w:val="00E46E71"/>
    <w:rsid w:val="00E57BA3"/>
    <w:rsid w:val="00EE29E7"/>
    <w:rsid w:val="00EF633F"/>
    <w:rsid w:val="00F10BD0"/>
    <w:rsid w:val="00F162D1"/>
    <w:rsid w:val="00F325EA"/>
    <w:rsid w:val="00F32F89"/>
    <w:rsid w:val="00F51E91"/>
    <w:rsid w:val="00F53797"/>
    <w:rsid w:val="00F77EF1"/>
    <w:rsid w:val="00F862E4"/>
    <w:rsid w:val="00F96A4B"/>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AF37C0"/>
    <w:pPr>
      <w:spacing w:after="0" w:line="240" w:lineRule="auto"/>
    </w:pPr>
  </w:style>
  <w:style w:type="character" w:styleId="UnresolvedMention">
    <w:name w:val="Unresolved Mention"/>
    <w:basedOn w:val="DefaultParagraphFont"/>
    <w:uiPriority w:val="99"/>
    <w:semiHidden/>
    <w:unhideWhenUsed/>
    <w:rsid w:val="00B15E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884027668">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2.xml><?xml version="1.0" encoding="utf-8"?>
<ds:datastoreItem xmlns:ds="http://schemas.openxmlformats.org/officeDocument/2006/customXml" ds:itemID="{7CAEE1C3-70BE-4A12-9961-60BF57B4F16D}">
  <ds:schemaRefs>
    <ds:schemaRef ds:uri="http://schemas.openxmlformats.org/officeDocument/2006/bibliography"/>
  </ds:schemaRefs>
</ds:datastoreItem>
</file>

<file path=customXml/itemProps3.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797</Words>
  <Characters>4543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6</cp:revision>
  <dcterms:created xsi:type="dcterms:W3CDTF">2022-10-10T20:32:00Z</dcterms:created>
  <dcterms:modified xsi:type="dcterms:W3CDTF">2022-11-22T15:34:00Z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