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5A41B53E" w:rsidR="002E7685" w:rsidRDefault="00547044" w:rsidP="005A21C3">
      <w:pPr>
        <w:pStyle w:val="Heading2"/>
        <w:rPr>
          <w:lang w:val="en-US"/>
        </w:rPr>
      </w:pPr>
      <w:bookmarkStart w:id="0" w:name="_Toc76643727"/>
      <w:r>
        <w:rPr>
          <w:lang w:val="en-US"/>
        </w:rPr>
        <w:t xml:space="preserve">Scenario </w:t>
      </w:r>
      <w:r w:rsidR="000363FB">
        <w:rPr>
          <w:lang w:val="en-US"/>
        </w:rPr>
        <w:t>C1</w:t>
      </w:r>
      <w:r w:rsidR="009024A5">
        <w:rPr>
          <w:lang w:val="en-US"/>
        </w:rPr>
        <w:t>4</w:t>
      </w:r>
      <w:r w:rsidR="008F12C3">
        <w:rPr>
          <w:lang w:val="en-US"/>
        </w:rPr>
        <w:t>:</w:t>
      </w:r>
      <w:r w:rsidR="00B225D2">
        <w:rPr>
          <w:lang w:val="en-US"/>
        </w:rPr>
        <w:t xml:space="preserve"> </w:t>
      </w:r>
      <w:r w:rsidR="009024A5" w:rsidRPr="009024A5">
        <w:rPr>
          <w:lang w:val="en-US"/>
        </w:rPr>
        <w:t xml:space="preserve">Radiological incident on highway </w:t>
      </w:r>
      <w:bookmarkEnd w:id="0"/>
    </w:p>
    <w:tbl>
      <w:tblPr>
        <w:tblW w:w="9579" w:type="dxa"/>
        <w:tblInd w:w="55" w:type="dxa"/>
        <w:tblCellMar>
          <w:left w:w="70" w:type="dxa"/>
          <w:right w:w="70" w:type="dxa"/>
        </w:tblCellMar>
        <w:tblLook w:val="04A0" w:firstRow="1" w:lastRow="0" w:firstColumn="1" w:lastColumn="0" w:noHBand="0" w:noVBand="1"/>
      </w:tblPr>
      <w:tblGrid>
        <w:gridCol w:w="3626"/>
        <w:gridCol w:w="5953"/>
      </w:tblGrid>
      <w:tr w:rsidR="00DA7D35" w:rsidRPr="002703B9" w14:paraId="62D53379" w14:textId="77777777" w:rsidTr="0000321B">
        <w:trPr>
          <w:trHeight w:val="300"/>
        </w:trPr>
        <w:tc>
          <w:tcPr>
            <w:tcW w:w="9579"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15DF2F79"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0363FB">
              <w:rPr>
                <w:b/>
                <w:bCs/>
                <w:color w:val="000000"/>
                <w:sz w:val="24"/>
                <w:lang w:val="en-GB" w:eastAsia="nl-NL"/>
              </w:rPr>
              <w:t>C1</w:t>
            </w:r>
            <w:r w:rsidR="009024A5">
              <w:rPr>
                <w:b/>
                <w:bCs/>
                <w:color w:val="000000"/>
                <w:sz w:val="24"/>
                <w:lang w:val="en-GB" w:eastAsia="nl-NL"/>
              </w:rPr>
              <w:t>4</w:t>
            </w:r>
            <w:r w:rsidRPr="00F77EF1">
              <w:rPr>
                <w:b/>
                <w:bCs/>
                <w:color w:val="000000"/>
                <w:sz w:val="24"/>
                <w:lang w:val="en-GB" w:eastAsia="nl-NL"/>
              </w:rPr>
              <w:t xml:space="preserve">: </w:t>
            </w:r>
            <w:r w:rsidR="009024A5" w:rsidRPr="009024A5">
              <w:rPr>
                <w:b/>
                <w:bCs/>
                <w:color w:val="000000"/>
                <w:sz w:val="24"/>
                <w:lang w:val="en-GB" w:eastAsia="nl-NL"/>
              </w:rPr>
              <w:t>Radiological incident on highway</w:t>
            </w:r>
          </w:p>
        </w:tc>
      </w:tr>
      <w:tr w:rsidR="00DA7D35" w:rsidRPr="002703B9" w14:paraId="1DB48706" w14:textId="77777777" w:rsidTr="0000321B">
        <w:trPr>
          <w:trHeight w:val="300"/>
        </w:trPr>
        <w:tc>
          <w:tcPr>
            <w:tcW w:w="9579"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2AD8FD7C"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E145D">
              <w:rPr>
                <w:b/>
                <w:bCs/>
                <w:color w:val="000000"/>
                <w:sz w:val="24"/>
                <w:lang w:val="en-GB" w:eastAsia="nl-NL"/>
              </w:rPr>
              <w:t>easy</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DA7D35" w:rsidRPr="002703B9" w14:paraId="1F603D35" w14:textId="77777777" w:rsidTr="0000321B">
        <w:trPr>
          <w:trHeight w:val="300"/>
        </w:trPr>
        <w:tc>
          <w:tcPr>
            <w:tcW w:w="9579"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344E847A"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4D652C">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w:t>
            </w:r>
            <w:r w:rsidR="004D652C">
              <w:rPr>
                <w:b/>
                <w:bCs/>
                <w:color w:val="000000"/>
                <w:sz w:val="24"/>
                <w:lang w:val="en-GB" w:eastAsia="nl-NL"/>
              </w:rPr>
              <w:t xml:space="preserve">5.6 </w:t>
            </w:r>
            <w:r w:rsidRPr="00F77EF1">
              <w:rPr>
                <w:b/>
                <w:bCs/>
                <w:color w:val="000000"/>
                <w:sz w:val="24"/>
                <w:lang w:val="en-GB" w:eastAsia="nl-NL"/>
              </w:rPr>
              <w:t xml:space="preserve">and </w:t>
            </w:r>
            <w:r w:rsidR="007E145D">
              <w:rPr>
                <w:b/>
                <w:bCs/>
                <w:color w:val="000000"/>
                <w:sz w:val="24"/>
                <w:lang w:val="en-GB" w:eastAsia="nl-NL"/>
              </w:rPr>
              <w:t>6</w:t>
            </w:r>
            <w:r w:rsidRPr="00F77EF1">
              <w:rPr>
                <w:b/>
                <w:bCs/>
                <w:color w:val="000000"/>
                <w:sz w:val="24"/>
                <w:lang w:val="en-GB" w:eastAsia="nl-NL"/>
              </w:rPr>
              <w:t xml:space="preserve">.1 </w:t>
            </w:r>
          </w:p>
        </w:tc>
      </w:tr>
      <w:tr w:rsidR="00DA7D35" w:rsidRPr="00F77EF1" w14:paraId="47AE4D45" w14:textId="77777777" w:rsidTr="0000321B">
        <w:trPr>
          <w:trHeight w:val="300"/>
        </w:trPr>
        <w:tc>
          <w:tcPr>
            <w:tcW w:w="9579"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DA7D35" w:rsidRPr="002703B9" w14:paraId="407BE5F5" w14:textId="77777777" w:rsidTr="0000321B">
        <w:trPr>
          <w:trHeight w:val="300"/>
        </w:trPr>
        <w:tc>
          <w:tcPr>
            <w:tcW w:w="9579" w:type="dxa"/>
            <w:gridSpan w:val="2"/>
            <w:tcBorders>
              <w:top w:val="single" w:sz="4" w:space="0" w:color="auto"/>
              <w:left w:val="single" w:sz="4" w:space="0" w:color="auto"/>
              <w:bottom w:val="single" w:sz="4" w:space="0" w:color="auto"/>
              <w:right w:val="single" w:sz="4" w:space="0" w:color="auto"/>
            </w:tcBorders>
            <w:shd w:val="clear" w:color="auto" w:fill="auto"/>
            <w:noWrap/>
          </w:tcPr>
          <w:p w14:paraId="38179F6A" w14:textId="46BD1D2D" w:rsidR="00E34872" w:rsidRDefault="000D7ADD" w:rsidP="00E34872">
            <w:pPr>
              <w:rPr>
                <w:color w:val="000000"/>
                <w:lang w:val="en-GB" w:eastAsia="nl-NL"/>
              </w:rPr>
            </w:pPr>
            <w:r>
              <w:rPr>
                <w:noProof/>
              </w:rPr>
              <w:drawing>
                <wp:anchor distT="0" distB="0" distL="114300" distR="114300" simplePos="0" relativeHeight="251659264" behindDoc="0" locked="0" layoutInCell="1" allowOverlap="1" wp14:anchorId="601F1215" wp14:editId="263F1BD1">
                  <wp:simplePos x="0" y="0"/>
                  <wp:positionH relativeFrom="column">
                    <wp:posOffset>33803</wp:posOffset>
                  </wp:positionH>
                  <wp:positionV relativeFrom="paragraph">
                    <wp:posOffset>2499966</wp:posOffset>
                  </wp:positionV>
                  <wp:extent cx="2815104" cy="1871330"/>
                  <wp:effectExtent l="0" t="0" r="444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15104" cy="1871330"/>
                          </a:xfrm>
                          <a:prstGeom prst="rect">
                            <a:avLst/>
                          </a:prstGeom>
                        </pic:spPr>
                      </pic:pic>
                    </a:graphicData>
                  </a:graphic>
                  <wp14:sizeRelH relativeFrom="page">
                    <wp14:pctWidth>0</wp14:pctWidth>
                  </wp14:sizeRelH>
                  <wp14:sizeRelV relativeFrom="page">
                    <wp14:pctHeight>0</wp14:pctHeight>
                  </wp14:sizeRelV>
                </wp:anchor>
              </w:drawing>
            </w:r>
            <w:r w:rsidRPr="000D7ADD">
              <w:rPr>
                <w:noProof/>
                <w:color w:val="000000"/>
                <w:lang w:val="en-GB" w:eastAsia="nl-NL"/>
              </w:rPr>
              <w:drawing>
                <wp:anchor distT="0" distB="0" distL="114300" distR="114300" simplePos="0" relativeHeight="251658240" behindDoc="0" locked="0" layoutInCell="1" allowOverlap="1" wp14:anchorId="0A4FF3C4" wp14:editId="339CE532">
                  <wp:simplePos x="0" y="0"/>
                  <wp:positionH relativeFrom="column">
                    <wp:posOffset>3549310</wp:posOffset>
                  </wp:positionH>
                  <wp:positionV relativeFrom="paragraph">
                    <wp:posOffset>11873</wp:posOffset>
                  </wp:positionV>
                  <wp:extent cx="2921635" cy="2200910"/>
                  <wp:effectExtent l="0" t="0" r="0" b="889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1635" cy="2200910"/>
                          </a:xfrm>
                          <a:prstGeom prst="rect">
                            <a:avLst/>
                          </a:prstGeom>
                          <a:noFill/>
                          <a:ln>
                            <a:noFill/>
                          </a:ln>
                        </pic:spPr>
                      </pic:pic>
                    </a:graphicData>
                  </a:graphic>
                  <wp14:sizeRelH relativeFrom="page">
                    <wp14:pctWidth>0</wp14:pctWidth>
                  </wp14:sizeRelH>
                  <wp14:sizeRelV relativeFrom="page">
                    <wp14:pctHeight>0</wp14:pctHeight>
                  </wp14:sizeRelV>
                </wp:anchor>
              </w:drawing>
            </w:r>
            <w:r w:rsidR="00E34872">
              <w:rPr>
                <w:color w:val="000000"/>
                <w:lang w:val="en-GB" w:eastAsia="nl-NL"/>
              </w:rPr>
              <w:t xml:space="preserve">On an autumn morning the dispatch centre receives a call from a driver of vehicle on the local highway that an accident has occurred just in front of him. Apparently, a sudden bank of mist occurred resulting in head tail accident between various vehicles. One of these vehicles is transporting medical isotopes from the production location to the regional hospitals. The driver of the transport van is not seriously injured and can exit the vehicle. The driver of the passenger car in front of him is less lucky and is unconscious inside his car and is suffering from a head wound. The medical isotopes are correctly </w:t>
            </w:r>
            <w:proofErr w:type="gramStart"/>
            <w:r w:rsidR="00E34872">
              <w:rPr>
                <w:color w:val="000000"/>
                <w:lang w:val="en-GB" w:eastAsia="nl-NL"/>
              </w:rPr>
              <w:t>packaged</w:t>
            </w:r>
            <w:proofErr w:type="gramEnd"/>
            <w:r w:rsidR="00E34872">
              <w:rPr>
                <w:color w:val="000000"/>
                <w:lang w:val="en-GB" w:eastAsia="nl-NL"/>
              </w:rPr>
              <w:t xml:space="preserve"> and the transport documents are in order. A radiological hazard sign is present on the outside of the transport van. </w:t>
            </w:r>
          </w:p>
          <w:p w14:paraId="3C0D19F3" w14:textId="737B7EAD" w:rsidR="008B51EF" w:rsidRDefault="007B38C4" w:rsidP="00213D0B">
            <w:pPr>
              <w:rPr>
                <w:color w:val="000000"/>
                <w:lang w:val="en-GB" w:eastAsia="nl-NL"/>
              </w:rPr>
            </w:pPr>
            <w:r w:rsidRPr="007B38C4">
              <w:rPr>
                <w:b/>
                <w:bCs/>
                <w:color w:val="000000"/>
                <w:lang w:val="en-GB" w:eastAsia="nl-NL"/>
              </w:rPr>
              <w:t>Things to consider</w:t>
            </w:r>
            <w:r w:rsidR="000D7ADD" w:rsidRPr="007B38C4">
              <w:rPr>
                <w:b/>
                <w:bCs/>
                <w:color w:val="000000"/>
                <w:lang w:val="en-GB" w:eastAsia="nl-NL"/>
              </w:rPr>
              <w:t>:</w:t>
            </w:r>
            <w:r w:rsidR="000D7ADD">
              <w:rPr>
                <w:color w:val="000000"/>
                <w:lang w:val="en-GB" w:eastAsia="nl-NL"/>
              </w:rPr>
              <w:t xml:space="preserve"> </w:t>
            </w:r>
            <w:r>
              <w:rPr>
                <w:color w:val="000000"/>
                <w:lang w:val="en-GB" w:eastAsia="nl-NL"/>
              </w:rPr>
              <w:t>I</w:t>
            </w:r>
            <w:r w:rsidR="000D7ADD">
              <w:rPr>
                <w:color w:val="000000"/>
                <w:lang w:val="en-GB" w:eastAsia="nl-NL"/>
              </w:rPr>
              <w:t>n this scenario there is a very limited risk associated to the radiological agent as it is co</w:t>
            </w:r>
            <w:r>
              <w:rPr>
                <w:color w:val="000000"/>
                <w:lang w:val="en-GB" w:eastAsia="nl-NL"/>
              </w:rPr>
              <w:t>r</w:t>
            </w:r>
            <w:r w:rsidR="000D7ADD">
              <w:rPr>
                <w:color w:val="000000"/>
                <w:lang w:val="en-GB" w:eastAsia="nl-NL"/>
              </w:rPr>
              <w:t xml:space="preserve">rectly packaged. The main aim of this scenario is for the participants to recognize the presence of the radiological material and during their risk assessment reach the conclusion that they can safely help the unconscious driver of the passenger vehicle. </w:t>
            </w:r>
          </w:p>
          <w:p w14:paraId="761AB1BF" w14:textId="5FB9A92C" w:rsidR="009140F3" w:rsidRDefault="009140F3" w:rsidP="00213D0B">
            <w:pPr>
              <w:rPr>
                <w:color w:val="000000"/>
                <w:lang w:val="en-GB" w:eastAsia="nl-NL"/>
              </w:rPr>
            </w:pPr>
            <w:r>
              <w:rPr>
                <w:color w:val="000000"/>
                <w:lang w:val="en-GB" w:eastAsia="nl-NL"/>
              </w:rPr>
              <w:t>If the trainer would like to challenge the trainees, he/she can consider adjusting the scenario and have either a small fire at the accident or ruptured containers due to the accident. The exposure risk in this situation is higher than with undamaged packaging but will non the less remain low and removing of the passenger can still be done safely. In this scenario variant it will become easier to discuss risk mitigation by staying upwind, keep your distance, limit exposure time and where possible use shielding.</w:t>
            </w:r>
          </w:p>
          <w:p w14:paraId="66D3D9D4" w14:textId="573472C4" w:rsidR="008B51EF" w:rsidRDefault="008B51EF" w:rsidP="00213D0B">
            <w:pPr>
              <w:rPr>
                <w:color w:val="000000"/>
                <w:lang w:val="en-GB" w:eastAsia="nl-NL"/>
              </w:rPr>
            </w:pPr>
            <w:r>
              <w:rPr>
                <w:color w:val="000000"/>
                <w:lang w:val="en-GB" w:eastAsia="nl-NL"/>
              </w:rPr>
              <w:t>Sources:</w:t>
            </w:r>
          </w:p>
          <w:p w14:paraId="42DF7102" w14:textId="2607D326" w:rsidR="000D7ADD" w:rsidRDefault="000D7ADD" w:rsidP="000864FE">
            <w:pPr>
              <w:rPr>
                <w:color w:val="000000"/>
                <w:lang w:val="en-US" w:eastAsia="nl-NL"/>
              </w:rPr>
            </w:pPr>
            <w:r w:rsidRPr="000D7ADD">
              <w:rPr>
                <w:color w:val="000000"/>
                <w:lang w:val="en-US" w:eastAsia="nl-NL"/>
              </w:rPr>
              <w:t>https://assets.publishing.service.gov.uk/government/uploads/system/uploads/attachment_data/file</w:t>
            </w:r>
            <w:r>
              <w:rPr>
                <w:color w:val="000000"/>
                <w:lang w:val="en-US" w:eastAsia="nl-NL"/>
              </w:rPr>
              <w:t xml:space="preserve"> </w:t>
            </w:r>
            <w:r w:rsidRPr="000D7ADD">
              <w:rPr>
                <w:color w:val="000000"/>
                <w:lang w:val="en-US" w:eastAsia="nl-NL"/>
              </w:rPr>
              <w:t>/340191/hpa_rpd_034.pdf</w:t>
            </w:r>
          </w:p>
          <w:p w14:paraId="68272323" w14:textId="2ECA821E" w:rsidR="00213D0B" w:rsidRPr="00F77EF1" w:rsidRDefault="000D7ADD" w:rsidP="000864FE">
            <w:pPr>
              <w:rPr>
                <w:color w:val="000000"/>
                <w:lang w:val="en-GB" w:eastAsia="nl-NL"/>
              </w:rPr>
            </w:pPr>
            <w:r w:rsidRPr="000D7ADD">
              <w:rPr>
                <w:color w:val="000000"/>
                <w:lang w:val="en-GB" w:eastAsia="nl-NL"/>
              </w:rPr>
              <w:t>https://teppinfo.com/</w:t>
            </w:r>
            <w:r>
              <w:rPr>
                <w:color w:val="000000"/>
                <w:lang w:val="en-GB" w:eastAsia="nl-NL"/>
              </w:rPr>
              <w:t xml:space="preserve"> </w:t>
            </w:r>
          </w:p>
        </w:tc>
      </w:tr>
      <w:tr w:rsidR="00DA7D35" w:rsidRPr="00F51E91" w14:paraId="248AD648" w14:textId="77777777" w:rsidTr="0000321B">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656E96B4" w:rsidR="001E40A4" w:rsidRPr="00F77EF1" w:rsidRDefault="001E40A4" w:rsidP="00C816EA">
            <w:pPr>
              <w:rPr>
                <w:b/>
                <w:bCs/>
                <w:lang w:val="en-GB"/>
              </w:rPr>
            </w:pPr>
            <w:r>
              <w:rPr>
                <w:b/>
                <w:bCs/>
                <w:lang w:val="en-GB"/>
              </w:rPr>
              <w:t xml:space="preserve">Target audience: </w:t>
            </w:r>
            <w:r w:rsidR="00576336">
              <w:rPr>
                <w:b/>
                <w:bCs/>
                <w:lang w:val="en-GB"/>
              </w:rPr>
              <w:t>DO, (M)P, AS</w:t>
            </w:r>
            <w:r w:rsidR="00533564">
              <w:rPr>
                <w:b/>
                <w:bCs/>
                <w:lang w:val="en-GB"/>
              </w:rPr>
              <w:t>, FB</w:t>
            </w:r>
            <w:r>
              <w:rPr>
                <w:b/>
                <w:bCs/>
                <w:lang w:val="en-GB"/>
              </w:rPr>
              <w:t xml:space="preserve"> </w:t>
            </w:r>
          </w:p>
        </w:tc>
        <w:tc>
          <w:tcPr>
            <w:tcW w:w="5953" w:type="dxa"/>
            <w:tcBorders>
              <w:top w:val="single" w:sz="24" w:space="0" w:color="auto"/>
              <w:left w:val="single" w:sz="4" w:space="0" w:color="auto"/>
              <w:bottom w:val="single" w:sz="4" w:space="0" w:color="auto"/>
              <w:right w:val="single" w:sz="4" w:space="0" w:color="auto"/>
            </w:tcBorders>
            <w:shd w:val="clear" w:color="auto" w:fill="auto"/>
          </w:tcPr>
          <w:p w14:paraId="104C4C78" w14:textId="77777777" w:rsidR="007C02E9" w:rsidRPr="0099143A" w:rsidRDefault="007C02E9" w:rsidP="007C02E9">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DA7D35" w:rsidRPr="00F77EF1" w14:paraId="2E9AC732" w14:textId="77777777" w:rsidTr="0000321B">
        <w:trPr>
          <w:trHeight w:val="2825"/>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5953" w:type="dxa"/>
            <w:tcBorders>
              <w:top w:val="single" w:sz="4" w:space="0" w:color="auto"/>
              <w:left w:val="single" w:sz="4" w:space="0" w:color="auto"/>
              <w:bottom w:val="single" w:sz="24" w:space="0" w:color="auto"/>
              <w:right w:val="single" w:sz="4" w:space="0" w:color="auto"/>
            </w:tcBorders>
            <w:shd w:val="clear" w:color="auto" w:fill="auto"/>
          </w:tcPr>
          <w:p w14:paraId="400C3003" w14:textId="38A047DE" w:rsidR="00911FA3" w:rsidRPr="00F77EF1" w:rsidRDefault="004D652C" w:rsidP="00CF1D59">
            <w:pPr>
              <w:rPr>
                <w:lang w:val="en-GB"/>
              </w:rPr>
            </w:pPr>
            <w:r>
              <w:rPr>
                <w:noProof/>
              </w:rPr>
              <w:drawing>
                <wp:inline distT="0" distB="0" distL="0" distR="0" wp14:anchorId="77F1D10F" wp14:editId="59D54C67">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00321B" w:rsidRPr="002703B9" w14:paraId="70AC960C" w14:textId="77777777" w:rsidTr="0000321B">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00321B" w:rsidRDefault="0000321B" w:rsidP="0000321B">
            <w:pPr>
              <w:rPr>
                <w:b/>
                <w:color w:val="000000"/>
                <w:lang w:val="en-GB" w:eastAsia="nl-NL"/>
              </w:rPr>
            </w:pPr>
            <w:r>
              <w:rPr>
                <w:b/>
                <w:color w:val="000000"/>
                <w:lang w:val="en-GB" w:eastAsia="nl-NL"/>
              </w:rPr>
              <w:t>Application: Arrival on scene (Topic 5.1)</w:t>
            </w:r>
          </w:p>
          <w:p w14:paraId="1F786F75" w14:textId="3C47D59B" w:rsidR="0000321B" w:rsidRPr="00F77EF1" w:rsidRDefault="0000321B" w:rsidP="0000321B">
            <w:pPr>
              <w:rPr>
                <w:b/>
                <w:color w:val="000000"/>
                <w:lang w:val="en-GB" w:eastAsia="nl-NL"/>
              </w:rPr>
            </w:pPr>
            <w:r>
              <w:rPr>
                <w:b/>
                <w:bCs/>
                <w:lang w:val="en-GB"/>
              </w:rPr>
              <w:t>Target audience: First responders on scene ((M)P, AS, FB)</w:t>
            </w:r>
          </w:p>
        </w:tc>
        <w:tc>
          <w:tcPr>
            <w:tcW w:w="5953" w:type="dxa"/>
            <w:tcBorders>
              <w:top w:val="single" w:sz="24" w:space="0" w:color="auto"/>
              <w:left w:val="single" w:sz="4" w:space="0" w:color="auto"/>
              <w:bottom w:val="single" w:sz="4" w:space="0" w:color="auto"/>
              <w:right w:val="single" w:sz="4" w:space="0" w:color="auto"/>
            </w:tcBorders>
            <w:shd w:val="clear" w:color="auto" w:fill="auto"/>
          </w:tcPr>
          <w:p w14:paraId="20364836" w14:textId="77777777" w:rsidR="0000321B" w:rsidRPr="0099143A" w:rsidRDefault="0000321B" w:rsidP="0000321B">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5D7CF138" w:rsidR="0000321B" w:rsidRPr="00E57BA3" w:rsidRDefault="0000321B" w:rsidP="0000321B">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DA7D35" w:rsidRPr="00F77EF1" w14:paraId="18C77C49" w14:textId="77777777" w:rsidTr="0000321B">
        <w:trPr>
          <w:trHeight w:val="300"/>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5953" w:type="dxa"/>
            <w:tcBorders>
              <w:top w:val="single" w:sz="4" w:space="0" w:color="auto"/>
              <w:left w:val="single" w:sz="4" w:space="0" w:color="auto"/>
              <w:bottom w:val="single" w:sz="24" w:space="0" w:color="auto"/>
              <w:right w:val="single" w:sz="4" w:space="0" w:color="auto"/>
            </w:tcBorders>
            <w:shd w:val="clear" w:color="auto" w:fill="auto"/>
          </w:tcPr>
          <w:p w14:paraId="59CC96F1" w14:textId="16613BEB" w:rsidR="00E57BA3" w:rsidRPr="00F77EF1" w:rsidRDefault="004D652C" w:rsidP="00C816EA">
            <w:pPr>
              <w:rPr>
                <w:lang w:val="en-GB"/>
              </w:rPr>
            </w:pPr>
            <w:r>
              <w:rPr>
                <w:noProof/>
              </w:rPr>
              <w:drawing>
                <wp:inline distT="0" distB="0" distL="0" distR="0" wp14:anchorId="2B445DF8" wp14:editId="05E068B1">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00321B" w:rsidRPr="002703B9" w14:paraId="500ECC46" w14:textId="77777777" w:rsidTr="0000321B">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28757E13" w14:textId="77777777" w:rsidR="0000321B" w:rsidRDefault="0000321B" w:rsidP="0000321B">
            <w:pPr>
              <w:rPr>
                <w:b/>
                <w:bCs/>
                <w:lang w:val="en-GB"/>
              </w:rPr>
            </w:pPr>
            <w:r>
              <w:rPr>
                <w:b/>
                <w:bCs/>
                <w:lang w:val="en-GB"/>
              </w:rPr>
              <w:t xml:space="preserve">Application: Forensic awareness (topic 5.2) </w:t>
            </w:r>
          </w:p>
          <w:p w14:paraId="3E727898" w14:textId="77777777" w:rsidR="0000321B" w:rsidRDefault="0000321B" w:rsidP="0000321B">
            <w:pPr>
              <w:rPr>
                <w:b/>
                <w:bCs/>
                <w:lang w:val="en-GB"/>
              </w:rPr>
            </w:pPr>
            <w:r>
              <w:rPr>
                <w:b/>
                <w:bCs/>
                <w:lang w:val="en-GB"/>
              </w:rPr>
              <w:t xml:space="preserve">Target audience: First responders on scene (AS, </w:t>
            </w:r>
            <w:proofErr w:type="gramStart"/>
            <w:r>
              <w:rPr>
                <w:b/>
                <w:bCs/>
                <w:lang w:val="en-GB"/>
              </w:rPr>
              <w:t>FB ,</w:t>
            </w:r>
            <w:proofErr w:type="gramEnd"/>
            <w:r>
              <w:rPr>
                <w:b/>
                <w:bCs/>
                <w:lang w:val="en-GB"/>
              </w:rPr>
              <w:t xml:space="preserve"> (M)P)</w:t>
            </w:r>
          </w:p>
        </w:tc>
        <w:tc>
          <w:tcPr>
            <w:tcW w:w="5953" w:type="dxa"/>
            <w:tcBorders>
              <w:top w:val="single" w:sz="24" w:space="0" w:color="auto"/>
              <w:left w:val="single" w:sz="4" w:space="0" w:color="auto"/>
              <w:bottom w:val="single" w:sz="4" w:space="0" w:color="auto"/>
              <w:right w:val="single" w:sz="4" w:space="0" w:color="auto"/>
            </w:tcBorders>
            <w:shd w:val="clear" w:color="auto" w:fill="auto"/>
          </w:tcPr>
          <w:p w14:paraId="11444B22" w14:textId="77777777" w:rsidR="0000321B" w:rsidRPr="002F6204" w:rsidRDefault="0000321B" w:rsidP="0000321B">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488922F4" w14:textId="0403231C" w:rsidR="0000321B" w:rsidRDefault="0000321B" w:rsidP="0000321B">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4D652C" w:rsidRPr="00F77EF1" w14:paraId="7C58BF16" w14:textId="77777777" w:rsidTr="0000321B">
        <w:trPr>
          <w:trHeight w:val="300"/>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62BF66E7" w14:textId="77777777" w:rsidR="004D652C" w:rsidRDefault="004D652C" w:rsidP="00FC5B54">
            <w:pPr>
              <w:rPr>
                <w:b/>
                <w:bCs/>
                <w:lang w:val="en-GB"/>
              </w:rPr>
            </w:pPr>
            <w:r>
              <w:rPr>
                <w:b/>
                <w:bCs/>
                <w:lang w:val="en-GB"/>
              </w:rPr>
              <w:lastRenderedPageBreak/>
              <w:t xml:space="preserve">Example: </w:t>
            </w:r>
          </w:p>
        </w:tc>
        <w:tc>
          <w:tcPr>
            <w:tcW w:w="5953" w:type="dxa"/>
            <w:tcBorders>
              <w:top w:val="single" w:sz="4" w:space="0" w:color="auto"/>
              <w:left w:val="single" w:sz="4" w:space="0" w:color="auto"/>
              <w:bottom w:val="single" w:sz="4" w:space="0" w:color="auto"/>
              <w:right w:val="single" w:sz="4" w:space="0" w:color="auto"/>
            </w:tcBorders>
            <w:shd w:val="clear" w:color="auto" w:fill="auto"/>
          </w:tcPr>
          <w:p w14:paraId="63DBA513" w14:textId="12D00F0E" w:rsidR="004D652C" w:rsidRPr="00E57BA3" w:rsidRDefault="004D652C" w:rsidP="00FC5B54">
            <w:pPr>
              <w:rPr>
                <w:b/>
                <w:bCs/>
                <w:noProof/>
                <w:lang w:val="en-GB"/>
              </w:rPr>
            </w:pPr>
            <w:r>
              <w:rPr>
                <w:noProof/>
              </w:rPr>
              <w:drawing>
                <wp:inline distT="0" distB="0" distL="0" distR="0" wp14:anchorId="52DE47BA" wp14:editId="7B1CD400">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00321B" w:rsidRPr="002703B9" w14:paraId="38DFB384" w14:textId="77777777" w:rsidTr="0000321B">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52888808" w14:textId="2AD7781E" w:rsidR="0000321B" w:rsidRDefault="0000321B" w:rsidP="0000321B">
            <w:pPr>
              <w:rPr>
                <w:b/>
                <w:bCs/>
                <w:lang w:val="en-GB"/>
              </w:rPr>
            </w:pPr>
            <w:r>
              <w:rPr>
                <w:b/>
                <w:bCs/>
                <w:lang w:val="en-GB"/>
              </w:rPr>
              <w:t>Application: medical treatment and triage (topic 5.6)</w:t>
            </w:r>
          </w:p>
          <w:p w14:paraId="20287890" w14:textId="0952EC73" w:rsidR="0000321B" w:rsidRDefault="0000321B" w:rsidP="0000321B">
            <w:pPr>
              <w:rPr>
                <w:b/>
                <w:bCs/>
                <w:lang w:val="en-GB"/>
              </w:rPr>
            </w:pPr>
            <w:r>
              <w:rPr>
                <w:b/>
                <w:bCs/>
                <w:lang w:val="en-GB"/>
              </w:rPr>
              <w:t xml:space="preserve">Target audience: First responders on scene (AS, (M)P and FB) </w:t>
            </w:r>
          </w:p>
        </w:tc>
        <w:tc>
          <w:tcPr>
            <w:tcW w:w="5953" w:type="dxa"/>
            <w:tcBorders>
              <w:top w:val="single" w:sz="24" w:space="0" w:color="auto"/>
              <w:left w:val="single" w:sz="4" w:space="0" w:color="auto"/>
              <w:bottom w:val="single" w:sz="4" w:space="0" w:color="auto"/>
              <w:right w:val="single" w:sz="4" w:space="0" w:color="auto"/>
            </w:tcBorders>
            <w:shd w:val="clear" w:color="auto" w:fill="auto"/>
          </w:tcPr>
          <w:p w14:paraId="7C097DA6" w14:textId="77777777" w:rsidR="0000321B" w:rsidRPr="002F6204" w:rsidRDefault="0000321B" w:rsidP="0000321B">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132634AE" w:rsidR="0000321B" w:rsidRDefault="0000321B" w:rsidP="0000321B">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DA7D35" w:rsidRPr="00F77EF1" w14:paraId="6472CA77" w14:textId="77777777" w:rsidTr="0000321B">
        <w:trPr>
          <w:trHeight w:val="300"/>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5953" w:type="dxa"/>
            <w:tcBorders>
              <w:top w:val="single" w:sz="4" w:space="0" w:color="auto"/>
              <w:left w:val="single" w:sz="4" w:space="0" w:color="auto"/>
              <w:bottom w:val="single" w:sz="24" w:space="0" w:color="auto"/>
              <w:right w:val="single" w:sz="4" w:space="0" w:color="auto"/>
            </w:tcBorders>
            <w:shd w:val="clear" w:color="auto" w:fill="auto"/>
          </w:tcPr>
          <w:p w14:paraId="338084C8" w14:textId="76079AEF" w:rsidR="001E40A4" w:rsidRDefault="004D652C" w:rsidP="00C816EA">
            <w:pPr>
              <w:rPr>
                <w:noProof/>
                <w:lang w:val="en-GB"/>
              </w:rPr>
            </w:pPr>
            <w:r>
              <w:rPr>
                <w:noProof/>
              </w:rPr>
              <w:drawing>
                <wp:inline distT="0" distB="0" distL="0" distR="0" wp14:anchorId="1CCFAB94" wp14:editId="615BC848">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00321B" w:rsidRPr="002703B9" w14:paraId="2B3D1AA7" w14:textId="77777777" w:rsidTr="0000321B">
        <w:trPr>
          <w:trHeight w:val="300"/>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00321B" w:rsidRDefault="0000321B" w:rsidP="0000321B">
            <w:pPr>
              <w:rPr>
                <w:b/>
                <w:bCs/>
                <w:lang w:val="en-GB"/>
              </w:rPr>
            </w:pPr>
            <w:r>
              <w:rPr>
                <w:b/>
                <w:bCs/>
                <w:lang w:val="en-GB"/>
              </w:rPr>
              <w:t xml:space="preserve">Application: Alarm Protocol (topic 6.1) </w:t>
            </w:r>
          </w:p>
          <w:p w14:paraId="56000145" w14:textId="3A3D899B" w:rsidR="0000321B" w:rsidRDefault="0000321B" w:rsidP="0000321B">
            <w:pPr>
              <w:rPr>
                <w:b/>
                <w:bCs/>
                <w:lang w:val="en-GB"/>
              </w:rPr>
            </w:pPr>
            <w:r>
              <w:rPr>
                <w:b/>
                <w:bCs/>
                <w:lang w:val="en-GB"/>
              </w:rPr>
              <w:t>Target audience: DO</w:t>
            </w:r>
          </w:p>
        </w:tc>
        <w:tc>
          <w:tcPr>
            <w:tcW w:w="5953" w:type="dxa"/>
            <w:tcBorders>
              <w:top w:val="single" w:sz="4" w:space="0" w:color="auto"/>
              <w:left w:val="single" w:sz="4" w:space="0" w:color="auto"/>
              <w:bottom w:val="single" w:sz="4" w:space="0" w:color="auto"/>
              <w:right w:val="single" w:sz="4" w:space="0" w:color="auto"/>
            </w:tcBorders>
            <w:shd w:val="clear" w:color="auto" w:fill="auto"/>
          </w:tcPr>
          <w:p w14:paraId="775F10CE" w14:textId="77777777" w:rsidR="0000321B" w:rsidRPr="002F6204" w:rsidRDefault="0000321B" w:rsidP="0000321B">
            <w:pPr>
              <w:rPr>
                <w:b/>
                <w:bCs/>
                <w:lang w:val="en-GB"/>
              </w:rPr>
            </w:pPr>
            <w:r w:rsidRPr="002F6204">
              <w:rPr>
                <w:b/>
                <w:bCs/>
                <w:lang w:val="en-US"/>
              </w:rPr>
              <w:t xml:space="preserve">Learning objective: </w:t>
            </w:r>
            <w:r w:rsidRPr="002F6204">
              <w:rPr>
                <w:lang w:val="en-US"/>
              </w:rPr>
              <w:t xml:space="preserve">To </w:t>
            </w:r>
            <w:r w:rsidRPr="005E2D48">
              <w:rPr>
                <w:u w:val="single"/>
                <w:lang w:val="en-US"/>
              </w:rPr>
              <w:t>differentiate</w:t>
            </w:r>
            <w:r w:rsidRPr="002F6204">
              <w:rPr>
                <w:lang w:val="en-US"/>
              </w:rPr>
              <w:t xml:space="preserve"> a possible CBRN incident (from normal incident) and to </w:t>
            </w:r>
            <w:r w:rsidRPr="005E2D48">
              <w:rPr>
                <w:u w:val="single"/>
                <w:lang w:val="en-US"/>
              </w:rPr>
              <w:t>carry out</w:t>
            </w:r>
            <w:r w:rsidRPr="002F6204">
              <w:rPr>
                <w:lang w:val="en-US"/>
              </w:rPr>
              <w:t xml:space="preserve"> appropriate procedures &amp; protocols.</w:t>
            </w:r>
          </w:p>
          <w:p w14:paraId="593D99AB" w14:textId="1514B9AE" w:rsidR="0000321B" w:rsidRPr="00FF0A93" w:rsidRDefault="0000321B" w:rsidP="0000321B">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DA7D35" w:rsidRPr="00F51E91" w14:paraId="3C4BA275" w14:textId="77777777" w:rsidTr="0000321B">
        <w:trPr>
          <w:trHeight w:val="3218"/>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5953" w:type="dxa"/>
            <w:tcBorders>
              <w:top w:val="single" w:sz="4" w:space="0" w:color="auto"/>
              <w:left w:val="single" w:sz="4" w:space="0" w:color="auto"/>
              <w:bottom w:val="single" w:sz="4" w:space="0" w:color="auto"/>
              <w:right w:val="single" w:sz="4" w:space="0" w:color="auto"/>
            </w:tcBorders>
            <w:shd w:val="clear" w:color="auto" w:fill="auto"/>
          </w:tcPr>
          <w:p w14:paraId="047CA17B" w14:textId="43EF1B8E" w:rsidR="0038612B" w:rsidRPr="00E57BA3" w:rsidRDefault="004D652C" w:rsidP="00C816EA">
            <w:pPr>
              <w:rPr>
                <w:b/>
                <w:bCs/>
                <w:lang w:val="en-GB"/>
              </w:rPr>
            </w:pPr>
            <w:r>
              <w:rPr>
                <w:noProof/>
              </w:rPr>
              <w:drawing>
                <wp:inline distT="0" distB="0" distL="0" distR="0" wp14:anchorId="4700F42C" wp14:editId="747B82C0">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3"/>
      <w:headerReference w:type="first" r:id="rId2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A1C0F1" w14:textId="77777777" w:rsidR="004E3D23" w:rsidRDefault="004E3D23" w:rsidP="001B5A51">
      <w:pPr>
        <w:spacing w:after="0" w:line="240" w:lineRule="auto"/>
      </w:pPr>
      <w:r>
        <w:separator/>
      </w:r>
    </w:p>
  </w:endnote>
  <w:endnote w:type="continuationSeparator" w:id="0">
    <w:p w14:paraId="6D82DB4F" w14:textId="77777777" w:rsidR="004E3D23" w:rsidRDefault="004E3D23"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46602C" w14:textId="77777777" w:rsidR="004E3D23" w:rsidRDefault="004E3D23" w:rsidP="001B5A51">
      <w:pPr>
        <w:spacing w:after="0" w:line="240" w:lineRule="auto"/>
      </w:pPr>
      <w:r>
        <w:separator/>
      </w:r>
    </w:p>
  </w:footnote>
  <w:footnote w:type="continuationSeparator" w:id="0">
    <w:p w14:paraId="3F9A0F0B" w14:textId="77777777" w:rsidR="004E3D23" w:rsidRDefault="004E3D23"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669BDC92"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Pr="00F51DF6">
      <w:rPr>
        <w:rFonts w:ascii="Calibri" w:eastAsia="Times New Roman" w:hAnsi="Calibri" w:cs="Times New Roman"/>
        <w:caps/>
        <w:smallCaps/>
        <w:sz w:val="18"/>
        <w:szCs w:val="20"/>
        <w:lang w:eastAsia="fr-FR"/>
      </w:rPr>
      <w:fldChar w:fldCharType="begin"/>
    </w:r>
    <w:r w:rsidRPr="00F51DF6">
      <w:rPr>
        <w:rFonts w:ascii="Calibri" w:eastAsia="Times New Roman" w:hAnsi="Calibri" w:cs="Times New Roman"/>
        <w:caps/>
        <w:smallCaps/>
        <w:sz w:val="18"/>
        <w:szCs w:val="20"/>
        <w:lang w:eastAsia="fr-FR"/>
      </w:rPr>
      <w:instrText xml:space="preserve"> DATE \@ "dd MMMM yyyy" </w:instrText>
    </w:r>
    <w:r w:rsidRPr="00F51DF6">
      <w:rPr>
        <w:rFonts w:ascii="Calibri" w:eastAsia="Times New Roman" w:hAnsi="Calibri" w:cs="Times New Roman"/>
        <w:caps/>
        <w:smallCaps/>
        <w:sz w:val="18"/>
        <w:szCs w:val="20"/>
        <w:lang w:eastAsia="fr-FR"/>
      </w:rPr>
      <w:fldChar w:fldCharType="separate"/>
    </w:r>
    <w:r w:rsidR="0000321B">
      <w:rPr>
        <w:rFonts w:ascii="Calibri" w:eastAsia="Times New Roman" w:hAnsi="Calibri" w:cs="Times New Roman"/>
        <w:caps/>
        <w:smallCaps/>
        <w:noProof/>
        <w:sz w:val="18"/>
        <w:szCs w:val="20"/>
        <w:lang w:eastAsia="fr-FR"/>
      </w:rPr>
      <w:t>22 november 2022</w:t>
    </w:r>
    <w:r w:rsidRPr="00F51DF6">
      <w:rPr>
        <w:rFonts w:ascii="Calibri" w:eastAsia="Times New Roman" w:hAnsi="Calibri" w:cs="Times New Roman"/>
        <w:caps/>
        <w:smallCaps/>
        <w:sz w:val="18"/>
        <w:szCs w:val="20"/>
        <w:lang w:eastAsia="fr-FR"/>
      </w:rPr>
      <w:fldChar w:fldCharType="end"/>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CEBE09A"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764347383">
    <w:abstractNumId w:val="15"/>
  </w:num>
  <w:num w:numId="2" w16cid:durableId="313722316">
    <w:abstractNumId w:val="12"/>
  </w:num>
  <w:num w:numId="3" w16cid:durableId="1656569142">
    <w:abstractNumId w:val="13"/>
  </w:num>
  <w:num w:numId="4" w16cid:durableId="1847360597">
    <w:abstractNumId w:val="14"/>
  </w:num>
  <w:num w:numId="5" w16cid:durableId="240529029">
    <w:abstractNumId w:val="2"/>
  </w:num>
  <w:num w:numId="6" w16cid:durableId="8874540">
    <w:abstractNumId w:val="3"/>
  </w:num>
  <w:num w:numId="7" w16cid:durableId="1558857699">
    <w:abstractNumId w:val="8"/>
  </w:num>
  <w:num w:numId="8" w16cid:durableId="680085061">
    <w:abstractNumId w:val="1"/>
  </w:num>
  <w:num w:numId="9" w16cid:durableId="48040257">
    <w:abstractNumId w:val="0"/>
  </w:num>
  <w:num w:numId="10" w16cid:durableId="1175728558">
    <w:abstractNumId w:val="11"/>
  </w:num>
  <w:num w:numId="11" w16cid:durableId="473372895">
    <w:abstractNumId w:val="10"/>
  </w:num>
  <w:num w:numId="12" w16cid:durableId="1857962601">
    <w:abstractNumId w:val="4"/>
  </w:num>
  <w:num w:numId="13" w16cid:durableId="1855339464">
    <w:abstractNumId w:val="7"/>
  </w:num>
  <w:num w:numId="14" w16cid:durableId="629826515">
    <w:abstractNumId w:val="16"/>
  </w:num>
  <w:num w:numId="15" w16cid:durableId="1021396245">
    <w:abstractNumId w:val="9"/>
  </w:num>
  <w:num w:numId="16" w16cid:durableId="706100297">
    <w:abstractNumId w:val="5"/>
  </w:num>
  <w:num w:numId="17" w16cid:durableId="141874938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321B"/>
    <w:rsid w:val="000051A3"/>
    <w:rsid w:val="000167A2"/>
    <w:rsid w:val="00027D3D"/>
    <w:rsid w:val="000363FB"/>
    <w:rsid w:val="00067702"/>
    <w:rsid w:val="000864FE"/>
    <w:rsid w:val="000C4A20"/>
    <w:rsid w:val="000D7223"/>
    <w:rsid w:val="000D7ADD"/>
    <w:rsid w:val="00111C14"/>
    <w:rsid w:val="00117447"/>
    <w:rsid w:val="001B5A51"/>
    <w:rsid w:val="001E40A4"/>
    <w:rsid w:val="0020318D"/>
    <w:rsid w:val="00212E6C"/>
    <w:rsid w:val="00213D0B"/>
    <w:rsid w:val="00215435"/>
    <w:rsid w:val="002166D6"/>
    <w:rsid w:val="002332DF"/>
    <w:rsid w:val="00247329"/>
    <w:rsid w:val="002657FC"/>
    <w:rsid w:val="002703B9"/>
    <w:rsid w:val="0027274D"/>
    <w:rsid w:val="00291B50"/>
    <w:rsid w:val="0029715E"/>
    <w:rsid w:val="002B5E1E"/>
    <w:rsid w:val="002E7685"/>
    <w:rsid w:val="00304306"/>
    <w:rsid w:val="00337092"/>
    <w:rsid w:val="0038612B"/>
    <w:rsid w:val="003A4DD7"/>
    <w:rsid w:val="003A79CA"/>
    <w:rsid w:val="003B4C92"/>
    <w:rsid w:val="003C05EE"/>
    <w:rsid w:val="00453D83"/>
    <w:rsid w:val="00475F99"/>
    <w:rsid w:val="004A3520"/>
    <w:rsid w:val="004D652C"/>
    <w:rsid w:val="004E319D"/>
    <w:rsid w:val="004E3D23"/>
    <w:rsid w:val="004F44E9"/>
    <w:rsid w:val="00533564"/>
    <w:rsid w:val="00547044"/>
    <w:rsid w:val="005571A8"/>
    <w:rsid w:val="00576336"/>
    <w:rsid w:val="005A21C3"/>
    <w:rsid w:val="005A71A0"/>
    <w:rsid w:val="005C53A9"/>
    <w:rsid w:val="005D0404"/>
    <w:rsid w:val="005F6F21"/>
    <w:rsid w:val="006410A1"/>
    <w:rsid w:val="006672C6"/>
    <w:rsid w:val="006D3C3E"/>
    <w:rsid w:val="006F36AB"/>
    <w:rsid w:val="006F615C"/>
    <w:rsid w:val="007141E6"/>
    <w:rsid w:val="007209D2"/>
    <w:rsid w:val="0072772A"/>
    <w:rsid w:val="00755CA7"/>
    <w:rsid w:val="00760FBB"/>
    <w:rsid w:val="00764FCE"/>
    <w:rsid w:val="007B22F3"/>
    <w:rsid w:val="007B2A98"/>
    <w:rsid w:val="007B38C4"/>
    <w:rsid w:val="007C02E9"/>
    <w:rsid w:val="007C595F"/>
    <w:rsid w:val="007D37FF"/>
    <w:rsid w:val="007E145D"/>
    <w:rsid w:val="007F0E22"/>
    <w:rsid w:val="00804CAA"/>
    <w:rsid w:val="0086170F"/>
    <w:rsid w:val="00881E67"/>
    <w:rsid w:val="008B51EF"/>
    <w:rsid w:val="008F12C3"/>
    <w:rsid w:val="008F20DC"/>
    <w:rsid w:val="008F33D3"/>
    <w:rsid w:val="009024A5"/>
    <w:rsid w:val="00911FA3"/>
    <w:rsid w:val="009140F3"/>
    <w:rsid w:val="00932A7E"/>
    <w:rsid w:val="00987E29"/>
    <w:rsid w:val="009D6E40"/>
    <w:rsid w:val="00A12698"/>
    <w:rsid w:val="00A805F0"/>
    <w:rsid w:val="00AB0F1E"/>
    <w:rsid w:val="00AB4ECA"/>
    <w:rsid w:val="00AE7D89"/>
    <w:rsid w:val="00AF0F85"/>
    <w:rsid w:val="00B15438"/>
    <w:rsid w:val="00B225D2"/>
    <w:rsid w:val="00B53726"/>
    <w:rsid w:val="00B76570"/>
    <w:rsid w:val="00B9451C"/>
    <w:rsid w:val="00B959AC"/>
    <w:rsid w:val="00BD387A"/>
    <w:rsid w:val="00BF2915"/>
    <w:rsid w:val="00BF6F7A"/>
    <w:rsid w:val="00C11DE3"/>
    <w:rsid w:val="00C24BB0"/>
    <w:rsid w:val="00C62B85"/>
    <w:rsid w:val="00C816EA"/>
    <w:rsid w:val="00CB4307"/>
    <w:rsid w:val="00CD2397"/>
    <w:rsid w:val="00CF0CF3"/>
    <w:rsid w:val="00CF1D59"/>
    <w:rsid w:val="00D356A1"/>
    <w:rsid w:val="00D81522"/>
    <w:rsid w:val="00DA7D35"/>
    <w:rsid w:val="00DB7B13"/>
    <w:rsid w:val="00DC3C9C"/>
    <w:rsid w:val="00E002C1"/>
    <w:rsid w:val="00E34872"/>
    <w:rsid w:val="00E476CE"/>
    <w:rsid w:val="00E57BA3"/>
    <w:rsid w:val="00F162D1"/>
    <w:rsid w:val="00F27982"/>
    <w:rsid w:val="00F325EA"/>
    <w:rsid w:val="00F32F89"/>
    <w:rsid w:val="00F41633"/>
    <w:rsid w:val="00F51E91"/>
    <w:rsid w:val="00F53797"/>
    <w:rsid w:val="00F77EF1"/>
    <w:rsid w:val="00F862E4"/>
    <w:rsid w:val="00F96A4B"/>
    <w:rsid w:val="00FC4FD6"/>
    <w:rsid w:val="00FF0A93"/>
    <w:rsid w:val="00FF61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9024A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5060162">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01443374">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05459373">
      <w:bodyDiv w:val="1"/>
      <w:marLeft w:val="0"/>
      <w:marRight w:val="0"/>
      <w:marTop w:val="0"/>
      <w:marBottom w:val="0"/>
      <w:divBdr>
        <w:top w:val="none" w:sz="0" w:space="0" w:color="auto"/>
        <w:left w:val="none" w:sz="0" w:space="0" w:color="auto"/>
        <w:bottom w:val="none" w:sz="0" w:space="0" w:color="auto"/>
        <w:right w:val="none" w:sz="0" w:space="0" w:color="auto"/>
      </w:divBdr>
      <w:divsChild>
        <w:div w:id="14988375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5C4AE6D-A313-48D8-86A4-DCF04E4DACA2}">
  <ds:schemaRefs>
    <ds:schemaRef ds:uri="http://schemas.openxmlformats.org/officeDocument/2006/bibliography"/>
  </ds:schemaRefs>
</ds:datastoreItem>
</file>

<file path=customXml/itemProps4.xml><?xml version="1.0" encoding="utf-8"?>
<ds:datastoreItem xmlns:ds="http://schemas.openxmlformats.org/officeDocument/2006/customXml" ds:itemID="{C76D2B2B-2B94-46B2-A3FD-C079951ACFD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598</Words>
  <Characters>3410</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2022-09-12T22:46:00Z</dcterms:created>
  <dcterms:modified xsi:type="dcterms:W3CDTF">2022-11-22T15:22:00Z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