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26A09934" w:rsidR="002E7685" w:rsidRPr="009F5D32" w:rsidRDefault="00547044" w:rsidP="005A21C3">
      <w:pPr>
        <w:pStyle w:val="Heading2"/>
        <w:rPr>
          <w:lang w:val="en-US"/>
        </w:rPr>
      </w:pPr>
      <w:bookmarkStart w:id="0" w:name="_Toc76643727"/>
      <w:r w:rsidRPr="009F5D32">
        <w:rPr>
          <w:lang w:val="en-US"/>
        </w:rPr>
        <w:t xml:space="preserve">Scenario </w:t>
      </w:r>
      <w:r w:rsidR="009E7E01">
        <w:rPr>
          <w:lang w:val="en-US"/>
        </w:rPr>
        <w:t>C</w:t>
      </w:r>
      <w:r w:rsidR="000363FB" w:rsidRPr="009F5D32">
        <w:rPr>
          <w:lang w:val="en-US"/>
        </w:rPr>
        <w:t>1</w:t>
      </w:r>
      <w:r w:rsidR="009E7E01">
        <w:rPr>
          <w:lang w:val="en-US"/>
        </w:rPr>
        <w:t>7</w:t>
      </w:r>
      <w:r w:rsidR="008F12C3" w:rsidRPr="009F5D32">
        <w:rPr>
          <w:lang w:val="en-US"/>
        </w:rPr>
        <w:t>:</w:t>
      </w:r>
      <w:bookmarkEnd w:id="0"/>
      <w:r w:rsidR="009F5D32" w:rsidRPr="009F5D32">
        <w:rPr>
          <w:lang w:val="en-US"/>
        </w:rPr>
        <w:t xml:space="preserve"> </w:t>
      </w:r>
      <w:r w:rsidR="009E7E01">
        <w:rPr>
          <w:lang w:val="en-US"/>
        </w:rPr>
        <w:t xml:space="preserve">Chemical incident in municipality building </w:t>
      </w:r>
    </w:p>
    <w:tbl>
      <w:tblPr>
        <w:tblW w:w="10260" w:type="dxa"/>
        <w:tblInd w:w="-431" w:type="dxa"/>
        <w:tblCellMar>
          <w:left w:w="70" w:type="dxa"/>
          <w:right w:w="70" w:type="dxa"/>
        </w:tblCellMar>
        <w:tblLook w:val="04A0" w:firstRow="1" w:lastRow="0" w:firstColumn="1" w:lastColumn="0" w:noHBand="0" w:noVBand="1"/>
      </w:tblPr>
      <w:tblGrid>
        <w:gridCol w:w="4660"/>
        <w:gridCol w:w="5600"/>
      </w:tblGrid>
      <w:tr w:rsidR="00961447" w:rsidRPr="00F64083" w14:paraId="62D53379" w14:textId="77777777" w:rsidTr="00E73532">
        <w:trPr>
          <w:trHeight w:val="300"/>
        </w:trPr>
        <w:tc>
          <w:tcPr>
            <w:tcW w:w="10260"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11B7CA60" w:rsidR="00F325EA" w:rsidRPr="009F5D32" w:rsidRDefault="009E7E01" w:rsidP="00C816EA">
            <w:pPr>
              <w:rPr>
                <w:b/>
                <w:bCs/>
                <w:color w:val="000000"/>
                <w:lang w:val="en-US" w:eastAsia="nl-NL"/>
              </w:rPr>
            </w:pPr>
            <w:r w:rsidRPr="009E7E01">
              <w:rPr>
                <w:b/>
                <w:bCs/>
                <w:color w:val="000000"/>
                <w:sz w:val="24"/>
                <w:lang w:val="en-US" w:eastAsia="nl-NL"/>
              </w:rPr>
              <w:t>Scenario C17: Chemical incident in municipality building</w:t>
            </w:r>
          </w:p>
        </w:tc>
      </w:tr>
      <w:tr w:rsidR="005D7616" w:rsidRPr="00F64083" w14:paraId="1DB48706" w14:textId="77777777" w:rsidTr="00E73532">
        <w:trPr>
          <w:trHeight w:val="300"/>
        </w:trPr>
        <w:tc>
          <w:tcPr>
            <w:tcW w:w="10260"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27969904"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8553C5">
              <w:rPr>
                <w:b/>
                <w:bCs/>
                <w:color w:val="000000"/>
                <w:sz w:val="24"/>
                <w:lang w:val="en-GB" w:eastAsia="nl-NL"/>
              </w:rPr>
              <w:t>Complex</w:t>
            </w:r>
            <w:r w:rsidR="009E7E01">
              <w:rPr>
                <w:b/>
                <w:bCs/>
                <w:color w:val="000000"/>
                <w:sz w:val="24"/>
                <w:lang w:val="en-GB" w:eastAsia="nl-NL"/>
              </w:rPr>
              <w:t xml:space="preserve"> </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5D7616" w:rsidRPr="00F64083" w14:paraId="1F603D35" w14:textId="77777777" w:rsidTr="00E73532">
        <w:trPr>
          <w:trHeight w:val="300"/>
        </w:trPr>
        <w:tc>
          <w:tcPr>
            <w:tcW w:w="10260"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4DB8F994"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8553C5">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w:t>
            </w:r>
            <w:r w:rsidR="008553C5">
              <w:rPr>
                <w:b/>
                <w:bCs/>
                <w:color w:val="000000"/>
                <w:sz w:val="24"/>
                <w:lang w:val="en-GB" w:eastAsia="nl-NL"/>
              </w:rPr>
              <w:t xml:space="preserve">5.6 </w:t>
            </w:r>
            <w:r w:rsidRPr="00F77EF1">
              <w:rPr>
                <w:b/>
                <w:bCs/>
                <w:color w:val="000000"/>
                <w:sz w:val="24"/>
                <w:lang w:val="en-GB" w:eastAsia="nl-NL"/>
              </w:rPr>
              <w:t xml:space="preserve">and </w:t>
            </w:r>
            <w:r w:rsidR="007E145D">
              <w:rPr>
                <w:b/>
                <w:bCs/>
                <w:color w:val="000000"/>
                <w:sz w:val="24"/>
                <w:lang w:val="en-GB" w:eastAsia="nl-NL"/>
              </w:rPr>
              <w:t>6</w:t>
            </w:r>
            <w:r w:rsidRPr="00F77EF1">
              <w:rPr>
                <w:b/>
                <w:bCs/>
                <w:color w:val="000000"/>
                <w:sz w:val="24"/>
                <w:lang w:val="en-GB" w:eastAsia="nl-NL"/>
              </w:rPr>
              <w:t xml:space="preserve">.1 </w:t>
            </w:r>
          </w:p>
        </w:tc>
      </w:tr>
      <w:tr w:rsidR="005D7616" w:rsidRPr="00F77EF1" w14:paraId="47AE4D45" w14:textId="77777777" w:rsidTr="00E73532">
        <w:trPr>
          <w:trHeight w:val="300"/>
        </w:trPr>
        <w:tc>
          <w:tcPr>
            <w:tcW w:w="10260"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5D7616" w:rsidRPr="00F64083" w14:paraId="407BE5F5" w14:textId="77777777" w:rsidTr="00E73532">
        <w:trPr>
          <w:trHeight w:val="300"/>
        </w:trPr>
        <w:tc>
          <w:tcPr>
            <w:tcW w:w="10260" w:type="dxa"/>
            <w:gridSpan w:val="2"/>
            <w:tcBorders>
              <w:top w:val="single" w:sz="4" w:space="0" w:color="auto"/>
              <w:left w:val="single" w:sz="4" w:space="0" w:color="auto"/>
              <w:bottom w:val="single" w:sz="4" w:space="0" w:color="auto"/>
              <w:right w:val="single" w:sz="4" w:space="0" w:color="auto"/>
            </w:tcBorders>
            <w:shd w:val="clear" w:color="auto" w:fill="auto"/>
            <w:noWrap/>
          </w:tcPr>
          <w:p w14:paraId="48022204" w14:textId="167B4EA3" w:rsidR="009E7E01" w:rsidRDefault="009E7E01" w:rsidP="009E7E01">
            <w:pPr>
              <w:rPr>
                <w:lang w:val="en-GB"/>
              </w:rPr>
            </w:pPr>
            <w:r w:rsidRPr="002D4A39">
              <w:rPr>
                <w:lang w:val="en-GB"/>
              </w:rPr>
              <w:t>A disgruntled person is fed up with the lack of help he gets from the municipality for his house and family situation and decides to attack personnel in the municipality building. He uses a spraying system filled with a household chemical</w:t>
            </w:r>
            <w:r>
              <w:rPr>
                <w:lang w:val="en-GB"/>
              </w:rPr>
              <w:t xml:space="preserve"> (ammonia)</w:t>
            </w:r>
            <w:r w:rsidRPr="002D4A39">
              <w:rPr>
                <w:lang w:val="en-GB"/>
              </w:rPr>
              <w:t xml:space="preserve"> to attack personnel and visitors of the </w:t>
            </w:r>
            <w:r w:rsidR="00FB24A8">
              <w:rPr>
                <w:lang w:val="en-GB"/>
              </w:rPr>
              <w:t xml:space="preserve">public </w:t>
            </w:r>
            <w:r w:rsidRPr="002D4A39">
              <w:rPr>
                <w:lang w:val="en-GB"/>
              </w:rPr>
              <w:t xml:space="preserve">service desk in the municipality building. </w:t>
            </w:r>
            <w:r>
              <w:rPr>
                <w:lang w:val="en-GB"/>
              </w:rPr>
              <w:t>After spraying various people directly</w:t>
            </w:r>
            <w:r w:rsidR="00FB24A8">
              <w:rPr>
                <w:lang w:val="en-GB"/>
              </w:rPr>
              <w:t>,</w:t>
            </w:r>
            <w:r>
              <w:rPr>
                <w:lang w:val="en-GB"/>
              </w:rPr>
              <w:t xml:space="preserve"> or indirectly expos</w:t>
            </w:r>
            <w:r w:rsidR="00FB24A8">
              <w:rPr>
                <w:lang w:val="en-GB"/>
              </w:rPr>
              <w:t>ing</w:t>
            </w:r>
            <w:r>
              <w:rPr>
                <w:lang w:val="en-GB"/>
              </w:rPr>
              <w:t xml:space="preserve"> them to the fumes</w:t>
            </w:r>
            <w:r w:rsidR="00FB24A8">
              <w:rPr>
                <w:lang w:val="en-GB"/>
              </w:rPr>
              <w:t>,</w:t>
            </w:r>
            <w:r>
              <w:rPr>
                <w:lang w:val="en-GB"/>
              </w:rPr>
              <w:t xml:space="preserve"> he flees the scene in </w:t>
            </w:r>
            <w:r w:rsidR="00FB24A8">
              <w:rPr>
                <w:lang w:val="en-GB"/>
              </w:rPr>
              <w:t xml:space="preserve">a </w:t>
            </w:r>
            <w:r>
              <w:rPr>
                <w:lang w:val="en-GB"/>
              </w:rPr>
              <w:t>south-easterly direction dropping the spraying device near the south entrance of the public desk.</w:t>
            </w:r>
          </w:p>
          <w:p w14:paraId="14DFC26E" w14:textId="1066BD4B" w:rsidR="009E7E01" w:rsidRDefault="009E7E01" w:rsidP="009E7E01">
            <w:pPr>
              <w:rPr>
                <w:lang w:val="en-GB"/>
              </w:rPr>
            </w:pPr>
            <w:r w:rsidRPr="002D4A39">
              <w:rPr>
                <w:lang w:val="en-GB"/>
              </w:rPr>
              <w:t>Most of the persons present in the building will experience very mild effects from exposure to the vapours of the chemical agent but two persons have been directly hit with liquid and experience severe effects and are no longer mobile. Persons experience discomfort from the vapour</w:t>
            </w:r>
            <w:r w:rsidR="00F64083" w:rsidRPr="002D4A39">
              <w:rPr>
                <w:lang w:val="en-GB"/>
              </w:rPr>
              <w:t xml:space="preserve"> and start evacuating the building</w:t>
            </w:r>
            <w:r w:rsidRPr="002D4A39">
              <w:rPr>
                <w:lang w:val="en-GB"/>
              </w:rPr>
              <w:t>, a fire alert and emergency exit alarms are triggered. The Emergency Response (ER)</w:t>
            </w:r>
            <w:r>
              <w:rPr>
                <w:lang w:val="en-GB"/>
              </w:rPr>
              <w:t xml:space="preserve"> </w:t>
            </w:r>
            <w:r w:rsidR="00FB24A8" w:rsidRPr="002D4A39">
              <w:rPr>
                <w:lang w:val="en-GB"/>
              </w:rPr>
              <w:t xml:space="preserve">in the building </w:t>
            </w:r>
            <w:r>
              <w:rPr>
                <w:lang w:val="en-GB"/>
              </w:rPr>
              <w:t>(of the municipality building itself)</w:t>
            </w:r>
            <w:r w:rsidRPr="002D4A39">
              <w:rPr>
                <w:lang w:val="en-GB"/>
              </w:rPr>
              <w:t xml:space="preserve"> is assisting with the evacuation of staff and visitors. </w:t>
            </w:r>
            <w:r>
              <w:rPr>
                <w:lang w:val="en-GB"/>
              </w:rPr>
              <w:t xml:space="preserve">The evacuated persons are collected at the west and </w:t>
            </w:r>
            <w:proofErr w:type="gramStart"/>
            <w:r>
              <w:rPr>
                <w:lang w:val="en-GB"/>
              </w:rPr>
              <w:t>south east</w:t>
            </w:r>
            <w:proofErr w:type="gramEnd"/>
            <w:r>
              <w:rPr>
                <w:lang w:val="en-GB"/>
              </w:rPr>
              <w:t xml:space="preserve"> collection points. ER is waiting for the first responders at the west collection point to provide instructions and assist where necessary. </w:t>
            </w:r>
          </w:p>
          <w:p w14:paraId="6732BAAB" w14:textId="77777777" w:rsidR="009E7E01" w:rsidRDefault="009E7E01" w:rsidP="009E7E01">
            <w:pPr>
              <w:rPr>
                <w:lang w:val="en-GB"/>
              </w:rPr>
            </w:pPr>
            <w:r>
              <w:rPr>
                <w:lang w:val="en-GB"/>
              </w:rPr>
              <w:t xml:space="preserve">Witnesses of the incident report an ammonia smell and can provide a description of the suspect. </w:t>
            </w:r>
          </w:p>
          <w:p w14:paraId="2030219E" w14:textId="77777777" w:rsidR="009E7E01" w:rsidRDefault="009E7E01" w:rsidP="009E7E01">
            <w:pPr>
              <w:rPr>
                <w:lang w:val="en-GB"/>
              </w:rPr>
            </w:pPr>
            <w:r>
              <w:rPr>
                <w:lang w:val="en-GB"/>
              </w:rPr>
              <w:t xml:space="preserve">The victims show the following symptoms: </w:t>
            </w:r>
          </w:p>
          <w:p w14:paraId="718668A9" w14:textId="3304742F" w:rsidR="009E7E01" w:rsidRDefault="009E7E01" w:rsidP="009E7E01">
            <w:pPr>
              <w:rPr>
                <w:lang w:val="en-GB"/>
              </w:rPr>
            </w:pPr>
            <w:r>
              <w:rPr>
                <w:lang w:val="en-GB"/>
              </w:rPr>
              <w:t xml:space="preserve">Mildly affected (6 persons outside) show symptoms of (mild) respiratory distress, irritation of the eyes, </w:t>
            </w:r>
            <w:proofErr w:type="gramStart"/>
            <w:r>
              <w:rPr>
                <w:lang w:val="en-GB"/>
              </w:rPr>
              <w:t>nose</w:t>
            </w:r>
            <w:proofErr w:type="gramEnd"/>
            <w:r>
              <w:rPr>
                <w:lang w:val="en-GB"/>
              </w:rPr>
              <w:t xml:space="preserve"> and throat. None of the victims ha</w:t>
            </w:r>
            <w:r w:rsidR="00E73532">
              <w:rPr>
                <w:lang w:val="en-GB"/>
              </w:rPr>
              <w:t>ve</w:t>
            </w:r>
            <w:r>
              <w:rPr>
                <w:lang w:val="en-GB"/>
              </w:rPr>
              <w:t xml:space="preserve"> liquid ammonia on their clothing</w:t>
            </w:r>
            <w:r w:rsidR="00FB24A8">
              <w:rPr>
                <w:lang w:val="en-GB"/>
              </w:rPr>
              <w:t>.</w:t>
            </w:r>
            <w:r>
              <w:rPr>
                <w:lang w:val="en-GB"/>
              </w:rPr>
              <w:t xml:space="preserve"> </w:t>
            </w:r>
          </w:p>
          <w:p w14:paraId="4C6A196C" w14:textId="77777777" w:rsidR="009E7E01" w:rsidRDefault="009E7E01" w:rsidP="009E7E01">
            <w:pPr>
              <w:rPr>
                <w:lang w:val="en-GB"/>
              </w:rPr>
            </w:pPr>
            <w:r>
              <w:rPr>
                <w:lang w:val="en-GB"/>
              </w:rPr>
              <w:t xml:space="preserve">Severe affected (2 persons inside) show symptoms of (severe) respiratory distress, narrowing of the throat and swelling. The upper airway is obstructed resulting in low oxygen levels and loss of consciousness. </w:t>
            </w:r>
          </w:p>
          <w:p w14:paraId="1D5E3228" w14:textId="55EDAF88" w:rsidR="009E7E01" w:rsidRPr="002D4A39" w:rsidRDefault="009E7E01" w:rsidP="009E7E01">
            <w:pPr>
              <w:rPr>
                <w:lang w:val="en-GB"/>
              </w:rPr>
            </w:pPr>
            <w:r>
              <w:rPr>
                <w:lang w:val="en-GB"/>
              </w:rPr>
              <w:t xml:space="preserve">Multiple camera systems are monitoring the various areas inside the public </w:t>
            </w:r>
            <w:r w:rsidR="00FB24A8">
              <w:rPr>
                <w:lang w:val="en-GB"/>
              </w:rPr>
              <w:t xml:space="preserve">service </w:t>
            </w:r>
            <w:r>
              <w:rPr>
                <w:lang w:val="en-GB"/>
              </w:rPr>
              <w:t xml:space="preserve">desk of the municipality building and the various entrances to the building. The spraying system is laying on the floor near the south entrance of the public </w:t>
            </w:r>
            <w:r w:rsidR="00FB24A8">
              <w:rPr>
                <w:lang w:val="en-GB"/>
              </w:rPr>
              <w:t xml:space="preserve">service </w:t>
            </w:r>
            <w:r>
              <w:rPr>
                <w:lang w:val="en-GB"/>
              </w:rPr>
              <w:t>desk</w:t>
            </w:r>
            <w:r w:rsidR="00FB24A8">
              <w:rPr>
                <w:lang w:val="en-GB"/>
              </w:rPr>
              <w:t>.</w:t>
            </w:r>
            <w:r>
              <w:rPr>
                <w:lang w:val="en-GB"/>
              </w:rPr>
              <w:t xml:space="preserve"> </w:t>
            </w:r>
          </w:p>
          <w:p w14:paraId="4B8617DD" w14:textId="1FE4DD2B" w:rsidR="00F5502B" w:rsidRDefault="00E73532" w:rsidP="00F5502B">
            <w:pPr>
              <w:rPr>
                <w:sz w:val="23"/>
                <w:szCs w:val="23"/>
                <w:lang w:val="en-GB"/>
              </w:rPr>
            </w:pPr>
            <w:r w:rsidRPr="006B424F">
              <w:rPr>
                <w:b/>
                <w:bCs/>
                <w:sz w:val="23"/>
                <w:szCs w:val="23"/>
                <w:lang w:val="en-GB"/>
              </w:rPr>
              <w:t>Things to consider:</w:t>
            </w:r>
            <w:r>
              <w:rPr>
                <w:sz w:val="23"/>
                <w:szCs w:val="23"/>
                <w:lang w:val="en-GB"/>
              </w:rPr>
              <w:t xml:space="preserve"> A critical aspect in this scenario is to stress the fact that the perpetrator acted alone and fled the incident scene. If a perpetrator is still present in the building</w:t>
            </w:r>
            <w:r w:rsidR="00FB24A8">
              <w:rPr>
                <w:sz w:val="23"/>
                <w:szCs w:val="23"/>
                <w:lang w:val="en-GB"/>
              </w:rPr>
              <w:t>,</w:t>
            </w:r>
            <w:r>
              <w:rPr>
                <w:sz w:val="23"/>
                <w:szCs w:val="23"/>
                <w:lang w:val="en-GB"/>
              </w:rPr>
              <w:t xml:space="preserve"> response will be postponed due to potential risks for the first </w:t>
            </w:r>
            <w:r w:rsidR="007467B0">
              <w:rPr>
                <w:sz w:val="23"/>
                <w:szCs w:val="23"/>
                <w:lang w:val="en-GB"/>
              </w:rPr>
              <w:t>responders,</w:t>
            </w:r>
            <w:r>
              <w:rPr>
                <w:sz w:val="23"/>
                <w:szCs w:val="23"/>
                <w:lang w:val="en-GB"/>
              </w:rPr>
              <w:t xml:space="preserve"> and they will wait for dedicated police units to apprehend the suspect. Due to the size of the rooms in the building</w:t>
            </w:r>
            <w:r w:rsidR="00FB24A8">
              <w:rPr>
                <w:sz w:val="23"/>
                <w:szCs w:val="23"/>
                <w:lang w:val="en-GB"/>
              </w:rPr>
              <w:t>,</w:t>
            </w:r>
            <w:r>
              <w:rPr>
                <w:sz w:val="23"/>
                <w:szCs w:val="23"/>
                <w:lang w:val="en-GB"/>
              </w:rPr>
              <w:t xml:space="preserve"> exposure risks to the first responders </w:t>
            </w:r>
            <w:r w:rsidR="007467B0">
              <w:rPr>
                <w:sz w:val="23"/>
                <w:szCs w:val="23"/>
                <w:lang w:val="en-GB"/>
              </w:rPr>
              <w:t>are</w:t>
            </w:r>
            <w:r>
              <w:rPr>
                <w:sz w:val="23"/>
                <w:szCs w:val="23"/>
                <w:lang w:val="en-GB"/>
              </w:rPr>
              <w:t xml:space="preserve"> likely limited, nonetheless</w:t>
            </w:r>
            <w:r w:rsidR="00FB24A8">
              <w:rPr>
                <w:sz w:val="23"/>
                <w:szCs w:val="23"/>
                <w:lang w:val="en-GB"/>
              </w:rPr>
              <w:t>,</w:t>
            </w:r>
            <w:r>
              <w:rPr>
                <w:sz w:val="23"/>
                <w:szCs w:val="23"/>
                <w:lang w:val="en-GB"/>
              </w:rPr>
              <w:t xml:space="preserve"> respiratory protection will be required until aeration of the building has been performed and any liquid spill is contained. </w:t>
            </w:r>
            <w:r w:rsidR="007F6620">
              <w:rPr>
                <w:sz w:val="23"/>
                <w:szCs w:val="23"/>
                <w:lang w:val="en-GB"/>
              </w:rPr>
              <w:t xml:space="preserve">Exposure of first responders from the evacuated persons outside is unlikely as none are exposed to the liquid directly. Decontamination of evacuated persons is likely not necessary. </w:t>
            </w:r>
            <w:r w:rsidR="00F5502B" w:rsidRPr="00F5502B">
              <w:rPr>
                <w:sz w:val="23"/>
                <w:szCs w:val="23"/>
                <w:lang w:val="en-GB"/>
              </w:rPr>
              <w:t xml:space="preserve">The sprayer left behind by the perpetrator is likely considered to be evidence as well as the recordings of the various camera systems. The pursuit and apprehension of the suspect shall be given high priority. </w:t>
            </w:r>
          </w:p>
          <w:p w14:paraId="12BE8513" w14:textId="70E18479" w:rsidR="006B424F" w:rsidRPr="006B424F" w:rsidRDefault="006B424F" w:rsidP="006B424F">
            <w:pPr>
              <w:rPr>
                <w:sz w:val="23"/>
                <w:szCs w:val="23"/>
                <w:lang w:val="en-US"/>
              </w:rPr>
            </w:pPr>
            <w:r w:rsidRPr="006B424F">
              <w:rPr>
                <w:sz w:val="23"/>
                <w:szCs w:val="23"/>
                <w:lang w:val="en-GB"/>
              </w:rPr>
              <w:lastRenderedPageBreak/>
              <w:t xml:space="preserve">The trainer could consider adapting the scenario in such a way that </w:t>
            </w:r>
            <w:r w:rsidR="005F44C5">
              <w:rPr>
                <w:sz w:val="23"/>
                <w:szCs w:val="23"/>
                <w:lang w:val="en-GB"/>
              </w:rPr>
              <w:t xml:space="preserve">(some of) </w:t>
            </w:r>
            <w:r w:rsidRPr="006B424F">
              <w:rPr>
                <w:sz w:val="23"/>
                <w:szCs w:val="23"/>
                <w:lang w:val="en-GB"/>
              </w:rPr>
              <w:t>the victims are self-referring to the GP office or EMS to allow trainees from these target audiences to perform a risk assessment</w:t>
            </w:r>
            <w:r w:rsidR="005F44C5">
              <w:rPr>
                <w:sz w:val="23"/>
                <w:szCs w:val="23"/>
                <w:lang w:val="en-GB"/>
              </w:rPr>
              <w:t>, triage and possibly assess forensically relevant materials</w:t>
            </w:r>
            <w:r w:rsidRPr="006B424F">
              <w:rPr>
                <w:sz w:val="23"/>
                <w:szCs w:val="23"/>
                <w:lang w:val="en-GB"/>
              </w:rPr>
              <w:t xml:space="preserve">.  </w:t>
            </w:r>
          </w:p>
          <w:p w14:paraId="68272323" w14:textId="5AB40A75" w:rsidR="009E7E01" w:rsidRPr="00F77EF1" w:rsidRDefault="009E7E01" w:rsidP="009E7E01">
            <w:pPr>
              <w:rPr>
                <w:color w:val="000000"/>
                <w:lang w:val="en-GB" w:eastAsia="nl-NL"/>
              </w:rPr>
            </w:pPr>
          </w:p>
        </w:tc>
      </w:tr>
      <w:tr w:rsidR="005D7616" w:rsidRPr="00F51E91" w14:paraId="248AD648" w14:textId="77777777" w:rsidTr="00E73532">
        <w:trPr>
          <w:trHeight w:val="300"/>
        </w:trPr>
        <w:tc>
          <w:tcPr>
            <w:tcW w:w="4660"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9E7E01" w:rsidRDefault="009E7E01" w:rsidP="009E7E01">
            <w:pPr>
              <w:rPr>
                <w:b/>
                <w:bCs/>
                <w:lang w:val="en-GB"/>
              </w:rPr>
            </w:pPr>
            <w:r w:rsidRPr="00F77EF1">
              <w:rPr>
                <w:b/>
                <w:bCs/>
                <w:lang w:val="en-GB"/>
              </w:rPr>
              <w:lastRenderedPageBreak/>
              <w:t xml:space="preserve">Application: </w:t>
            </w:r>
            <w:r>
              <w:rPr>
                <w:b/>
                <w:bCs/>
                <w:lang w:val="en-GB"/>
              </w:rPr>
              <w:t>First alarm</w:t>
            </w:r>
            <w:r w:rsidRPr="00F77EF1">
              <w:rPr>
                <w:b/>
                <w:bCs/>
                <w:lang w:val="en-GB"/>
              </w:rPr>
              <w:t xml:space="preserve"> (</w:t>
            </w:r>
            <w:r>
              <w:rPr>
                <w:b/>
                <w:bCs/>
                <w:lang w:val="en-GB"/>
              </w:rPr>
              <w:t>Topic</w:t>
            </w:r>
            <w:r w:rsidRPr="00F77EF1">
              <w:rPr>
                <w:b/>
                <w:bCs/>
                <w:lang w:val="en-GB"/>
              </w:rPr>
              <w:t xml:space="preserve"> </w:t>
            </w:r>
            <w:r>
              <w:rPr>
                <w:b/>
                <w:bCs/>
                <w:lang w:val="en-GB"/>
              </w:rPr>
              <w:t>4</w:t>
            </w:r>
            <w:r w:rsidRPr="00F77EF1">
              <w:rPr>
                <w:b/>
                <w:bCs/>
                <w:lang w:val="en-GB"/>
              </w:rPr>
              <w:t xml:space="preserve">.1) </w:t>
            </w:r>
          </w:p>
          <w:p w14:paraId="02A2C868" w14:textId="74E65917" w:rsidR="009E7E01" w:rsidRPr="00F77EF1" w:rsidRDefault="009E7E01" w:rsidP="009E7E01">
            <w:pPr>
              <w:rPr>
                <w:b/>
                <w:bCs/>
                <w:lang w:val="en-GB"/>
              </w:rPr>
            </w:pPr>
            <w:r>
              <w:rPr>
                <w:b/>
                <w:bCs/>
                <w:lang w:val="en-GB"/>
              </w:rPr>
              <w:t>Target audience: DO, (M)P, AS</w:t>
            </w:r>
            <w:r w:rsidR="005D7F7C">
              <w:rPr>
                <w:b/>
                <w:bCs/>
                <w:lang w:val="en-GB"/>
              </w:rPr>
              <w:t>, FB</w:t>
            </w:r>
            <w:r>
              <w:rPr>
                <w:b/>
                <w:bCs/>
                <w:lang w:val="en-GB"/>
              </w:rPr>
              <w:t xml:space="preserve"> </w:t>
            </w:r>
          </w:p>
        </w:tc>
        <w:tc>
          <w:tcPr>
            <w:tcW w:w="5600" w:type="dxa"/>
            <w:tcBorders>
              <w:top w:val="single" w:sz="24" w:space="0" w:color="auto"/>
              <w:left w:val="single" w:sz="4" w:space="0" w:color="auto"/>
              <w:bottom w:val="single" w:sz="4" w:space="0" w:color="auto"/>
              <w:right w:val="single" w:sz="4" w:space="0" w:color="auto"/>
            </w:tcBorders>
            <w:shd w:val="clear" w:color="auto" w:fill="auto"/>
          </w:tcPr>
          <w:p w14:paraId="0FEE44A5" w14:textId="77777777" w:rsidR="006E7C13" w:rsidRPr="0099143A" w:rsidRDefault="006E7C13" w:rsidP="006E7C13">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9E7E01" w:rsidRPr="00F77EF1" w:rsidRDefault="009E7E01" w:rsidP="009E7E01">
            <w:pPr>
              <w:rPr>
                <w:lang w:val="en-GB"/>
              </w:rPr>
            </w:pPr>
            <w:r w:rsidRPr="00E57BA3">
              <w:rPr>
                <w:b/>
                <w:bCs/>
                <w:lang w:val="en-GB"/>
              </w:rPr>
              <w:t xml:space="preserve">Aim: </w:t>
            </w:r>
            <w:r w:rsidRPr="00F77EF1">
              <w:rPr>
                <w:lang w:val="en-GB"/>
              </w:rPr>
              <w:t xml:space="preserve">The dispatch officer interacts with the caller </w:t>
            </w:r>
            <w:r>
              <w:rPr>
                <w:lang w:val="en-GB"/>
              </w:rPr>
              <w:t xml:space="preserve">to </w:t>
            </w:r>
            <w:r w:rsidRPr="00576336">
              <w:rPr>
                <w:lang w:val="en-GB"/>
              </w:rPr>
              <w:t>identify the likelihood of a possible CBRN release and to know which information should be shared with the chain of command</w:t>
            </w:r>
            <w:r>
              <w:rPr>
                <w:lang w:val="en-GB"/>
              </w:rPr>
              <w:t>.</w:t>
            </w:r>
            <w:r w:rsidRPr="00F77EF1">
              <w:rPr>
                <w:lang w:val="en-GB"/>
              </w:rPr>
              <w:t xml:space="preserve"> </w:t>
            </w:r>
            <w:r>
              <w:rPr>
                <w:lang w:val="en-GB"/>
              </w:rPr>
              <w:t>Use of METHANE and Four W’s protocols.</w:t>
            </w:r>
          </w:p>
        </w:tc>
      </w:tr>
      <w:tr w:rsidR="00961447" w:rsidRPr="00F77EF1" w14:paraId="2E9AC732" w14:textId="77777777" w:rsidTr="006E5771">
        <w:trPr>
          <w:trHeight w:val="2503"/>
        </w:trPr>
        <w:tc>
          <w:tcPr>
            <w:tcW w:w="4660"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E7E01" w:rsidRPr="00F77EF1" w:rsidRDefault="009E7E01" w:rsidP="009E7E01">
            <w:pPr>
              <w:rPr>
                <w:lang w:val="en-GB"/>
              </w:rPr>
            </w:pPr>
            <w:r>
              <w:rPr>
                <w:lang w:val="en-GB"/>
              </w:rPr>
              <w:t xml:space="preserve">Example: </w:t>
            </w:r>
          </w:p>
        </w:tc>
        <w:tc>
          <w:tcPr>
            <w:tcW w:w="5600" w:type="dxa"/>
            <w:tcBorders>
              <w:top w:val="single" w:sz="4" w:space="0" w:color="auto"/>
              <w:left w:val="single" w:sz="4" w:space="0" w:color="auto"/>
              <w:bottom w:val="single" w:sz="24" w:space="0" w:color="auto"/>
              <w:right w:val="single" w:sz="4" w:space="0" w:color="auto"/>
            </w:tcBorders>
            <w:shd w:val="clear" w:color="auto" w:fill="auto"/>
          </w:tcPr>
          <w:p w14:paraId="400C3003" w14:textId="0FAFA9E0" w:rsidR="009E7E01" w:rsidRPr="00F77EF1" w:rsidRDefault="008553C5" w:rsidP="009E7E01">
            <w:pPr>
              <w:rPr>
                <w:lang w:val="en-GB"/>
              </w:rPr>
            </w:pPr>
            <w:r>
              <w:rPr>
                <w:noProof/>
              </w:rPr>
              <w:drawing>
                <wp:inline distT="0" distB="0" distL="0" distR="0" wp14:anchorId="6114B8AF" wp14:editId="503AA537">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2880071" cy="1620000"/>
                          </a:xfrm>
                          <a:prstGeom prst="rect">
                            <a:avLst/>
                          </a:prstGeom>
                        </pic:spPr>
                      </pic:pic>
                    </a:graphicData>
                  </a:graphic>
                </wp:inline>
              </w:drawing>
            </w:r>
          </w:p>
        </w:tc>
      </w:tr>
      <w:tr w:rsidR="008553C5" w:rsidRPr="00F64083" w14:paraId="70AC960C" w14:textId="77777777" w:rsidTr="00E73532">
        <w:trPr>
          <w:trHeight w:val="300"/>
        </w:trPr>
        <w:tc>
          <w:tcPr>
            <w:tcW w:w="4660"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8553C5" w:rsidRDefault="008553C5" w:rsidP="008553C5">
            <w:pPr>
              <w:rPr>
                <w:b/>
                <w:color w:val="000000"/>
                <w:lang w:val="en-GB" w:eastAsia="nl-NL"/>
              </w:rPr>
            </w:pPr>
            <w:r>
              <w:rPr>
                <w:b/>
                <w:color w:val="000000"/>
                <w:lang w:val="en-GB" w:eastAsia="nl-NL"/>
              </w:rPr>
              <w:t>Application: Arrival on scene (Topic 5.1)</w:t>
            </w:r>
          </w:p>
          <w:p w14:paraId="1F786F75" w14:textId="437AB8D8" w:rsidR="008553C5" w:rsidRPr="00F77EF1" w:rsidRDefault="008553C5" w:rsidP="008553C5">
            <w:pPr>
              <w:rPr>
                <w:b/>
                <w:color w:val="000000"/>
                <w:lang w:val="en-GB" w:eastAsia="nl-NL"/>
              </w:rPr>
            </w:pPr>
            <w:r>
              <w:rPr>
                <w:b/>
                <w:bCs/>
                <w:lang w:val="en-GB"/>
              </w:rPr>
              <w:t>Target audience: First responders on scene ((M)P, AS, FB) (GP and EMS target audiences can be added by adapting the scenario)</w:t>
            </w:r>
          </w:p>
        </w:tc>
        <w:tc>
          <w:tcPr>
            <w:tcW w:w="5600" w:type="dxa"/>
            <w:tcBorders>
              <w:top w:val="single" w:sz="24" w:space="0" w:color="auto"/>
              <w:left w:val="single" w:sz="4" w:space="0" w:color="auto"/>
              <w:bottom w:val="single" w:sz="4" w:space="0" w:color="auto"/>
              <w:right w:val="single" w:sz="4" w:space="0" w:color="auto"/>
            </w:tcBorders>
            <w:shd w:val="clear" w:color="auto" w:fill="auto"/>
          </w:tcPr>
          <w:p w14:paraId="18E7EFF8" w14:textId="77777777" w:rsidR="008553C5" w:rsidRPr="0099143A" w:rsidRDefault="008553C5" w:rsidP="008553C5">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14EDC960" w:rsidR="008553C5" w:rsidRPr="00E57BA3" w:rsidRDefault="008553C5" w:rsidP="008553C5">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961447" w:rsidRPr="00F77EF1" w14:paraId="18C77C49" w14:textId="77777777" w:rsidTr="006E5771">
        <w:trPr>
          <w:trHeight w:val="3002"/>
        </w:trPr>
        <w:tc>
          <w:tcPr>
            <w:tcW w:w="4660"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9E7E01" w:rsidRDefault="009E7E01" w:rsidP="009E7E01">
            <w:pPr>
              <w:rPr>
                <w:b/>
                <w:bCs/>
                <w:lang w:val="en-GB"/>
              </w:rPr>
            </w:pPr>
            <w:r>
              <w:rPr>
                <w:b/>
                <w:bCs/>
                <w:lang w:val="en-GB"/>
              </w:rPr>
              <w:t>Example:</w:t>
            </w:r>
          </w:p>
        </w:tc>
        <w:tc>
          <w:tcPr>
            <w:tcW w:w="5600" w:type="dxa"/>
            <w:tcBorders>
              <w:top w:val="single" w:sz="4" w:space="0" w:color="auto"/>
              <w:left w:val="single" w:sz="4" w:space="0" w:color="auto"/>
              <w:bottom w:val="single" w:sz="24" w:space="0" w:color="auto"/>
              <w:right w:val="single" w:sz="4" w:space="0" w:color="auto"/>
            </w:tcBorders>
            <w:shd w:val="clear" w:color="auto" w:fill="auto"/>
          </w:tcPr>
          <w:p w14:paraId="59CC96F1" w14:textId="349E47B0" w:rsidR="009E7E01" w:rsidRPr="00F77EF1" w:rsidRDefault="008553C5" w:rsidP="009E7E01">
            <w:pPr>
              <w:rPr>
                <w:lang w:val="en-GB"/>
              </w:rPr>
            </w:pPr>
            <w:r>
              <w:rPr>
                <w:noProof/>
              </w:rPr>
              <w:drawing>
                <wp:inline distT="0" distB="0" distL="0" distR="0" wp14:anchorId="3730F857" wp14:editId="2E291983">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8553C5" w:rsidRPr="00F64083" w14:paraId="3A377DDB" w14:textId="77777777" w:rsidTr="009D3D2F">
        <w:trPr>
          <w:trHeight w:val="300"/>
        </w:trPr>
        <w:tc>
          <w:tcPr>
            <w:tcW w:w="4660" w:type="dxa"/>
            <w:tcBorders>
              <w:top w:val="single" w:sz="24" w:space="0" w:color="auto"/>
              <w:left w:val="single" w:sz="4" w:space="0" w:color="auto"/>
              <w:bottom w:val="single" w:sz="4" w:space="0" w:color="auto"/>
              <w:right w:val="single" w:sz="4" w:space="0" w:color="auto"/>
            </w:tcBorders>
            <w:shd w:val="clear" w:color="auto" w:fill="auto"/>
            <w:noWrap/>
          </w:tcPr>
          <w:p w14:paraId="23CDA435" w14:textId="77777777" w:rsidR="008553C5" w:rsidRDefault="008553C5" w:rsidP="008553C5">
            <w:pPr>
              <w:rPr>
                <w:b/>
                <w:bCs/>
                <w:lang w:val="en-GB"/>
              </w:rPr>
            </w:pPr>
            <w:r>
              <w:rPr>
                <w:b/>
                <w:bCs/>
                <w:lang w:val="en-GB"/>
              </w:rPr>
              <w:t xml:space="preserve">Application: Forensic awareness (topic 5.2) </w:t>
            </w:r>
          </w:p>
          <w:p w14:paraId="23215B93" w14:textId="77777777" w:rsidR="008553C5" w:rsidRDefault="008553C5" w:rsidP="008553C5">
            <w:pPr>
              <w:rPr>
                <w:b/>
                <w:bCs/>
                <w:lang w:val="en-GB"/>
              </w:rPr>
            </w:pPr>
            <w:r>
              <w:rPr>
                <w:b/>
                <w:bCs/>
                <w:lang w:val="en-GB"/>
              </w:rPr>
              <w:t>Target audience: First responders on scene (AS, FB, (M)P) (GP and EMS target audiences can be added by adapting the scenario)</w:t>
            </w:r>
          </w:p>
        </w:tc>
        <w:tc>
          <w:tcPr>
            <w:tcW w:w="5600" w:type="dxa"/>
            <w:tcBorders>
              <w:top w:val="single" w:sz="24" w:space="0" w:color="auto"/>
              <w:left w:val="single" w:sz="4" w:space="0" w:color="auto"/>
              <w:bottom w:val="single" w:sz="4" w:space="0" w:color="auto"/>
              <w:right w:val="single" w:sz="4" w:space="0" w:color="auto"/>
            </w:tcBorders>
            <w:shd w:val="clear" w:color="auto" w:fill="auto"/>
          </w:tcPr>
          <w:p w14:paraId="74A424B9" w14:textId="77777777" w:rsidR="008553C5" w:rsidRPr="002F6204" w:rsidRDefault="008553C5" w:rsidP="008553C5">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51C2D378" w14:textId="5821C265" w:rsidR="008553C5" w:rsidRDefault="008553C5" w:rsidP="008553C5">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8553C5" w:rsidRPr="00F77EF1" w14:paraId="54A0559F" w14:textId="77777777" w:rsidTr="009D3D2F">
        <w:trPr>
          <w:trHeight w:val="300"/>
        </w:trPr>
        <w:tc>
          <w:tcPr>
            <w:tcW w:w="4660" w:type="dxa"/>
            <w:tcBorders>
              <w:top w:val="single" w:sz="4" w:space="0" w:color="auto"/>
              <w:left w:val="single" w:sz="4" w:space="0" w:color="auto"/>
              <w:bottom w:val="single" w:sz="4" w:space="0" w:color="auto"/>
              <w:right w:val="single" w:sz="4" w:space="0" w:color="auto"/>
            </w:tcBorders>
            <w:shd w:val="clear" w:color="auto" w:fill="auto"/>
            <w:noWrap/>
          </w:tcPr>
          <w:p w14:paraId="7DE41D89" w14:textId="77777777" w:rsidR="008553C5" w:rsidRDefault="008553C5" w:rsidP="009D3D2F">
            <w:pPr>
              <w:rPr>
                <w:b/>
                <w:bCs/>
                <w:lang w:val="en-GB"/>
              </w:rPr>
            </w:pPr>
            <w:r>
              <w:rPr>
                <w:b/>
                <w:bCs/>
                <w:lang w:val="en-GB"/>
              </w:rPr>
              <w:lastRenderedPageBreak/>
              <w:t xml:space="preserve">Example: </w:t>
            </w:r>
          </w:p>
        </w:tc>
        <w:tc>
          <w:tcPr>
            <w:tcW w:w="5600" w:type="dxa"/>
            <w:tcBorders>
              <w:top w:val="single" w:sz="4" w:space="0" w:color="auto"/>
              <w:left w:val="single" w:sz="4" w:space="0" w:color="auto"/>
              <w:bottom w:val="single" w:sz="4" w:space="0" w:color="auto"/>
              <w:right w:val="single" w:sz="4" w:space="0" w:color="auto"/>
            </w:tcBorders>
            <w:shd w:val="clear" w:color="auto" w:fill="auto"/>
          </w:tcPr>
          <w:p w14:paraId="334E0EF3" w14:textId="0A637259" w:rsidR="008553C5" w:rsidRPr="00E57BA3" w:rsidRDefault="008553C5" w:rsidP="009D3D2F">
            <w:pPr>
              <w:rPr>
                <w:b/>
                <w:bCs/>
                <w:noProof/>
                <w:lang w:val="en-GB"/>
              </w:rPr>
            </w:pPr>
            <w:r>
              <w:rPr>
                <w:noProof/>
              </w:rPr>
              <w:drawing>
                <wp:inline distT="0" distB="0" distL="0" distR="0" wp14:anchorId="24266EA4" wp14:editId="41DF8321">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8553C5" w:rsidRPr="00F64083" w14:paraId="38DFB384" w14:textId="77777777" w:rsidTr="00E73532">
        <w:trPr>
          <w:trHeight w:val="300"/>
        </w:trPr>
        <w:tc>
          <w:tcPr>
            <w:tcW w:w="4660" w:type="dxa"/>
            <w:tcBorders>
              <w:top w:val="single" w:sz="24" w:space="0" w:color="auto"/>
              <w:left w:val="single" w:sz="4" w:space="0" w:color="auto"/>
              <w:bottom w:val="single" w:sz="4" w:space="0" w:color="auto"/>
              <w:right w:val="single" w:sz="4" w:space="0" w:color="auto"/>
            </w:tcBorders>
            <w:shd w:val="clear" w:color="auto" w:fill="auto"/>
            <w:noWrap/>
          </w:tcPr>
          <w:p w14:paraId="52888808" w14:textId="6BC8E350" w:rsidR="008553C5" w:rsidRDefault="008553C5" w:rsidP="008553C5">
            <w:pPr>
              <w:rPr>
                <w:b/>
                <w:bCs/>
                <w:lang w:val="en-GB"/>
              </w:rPr>
            </w:pPr>
            <w:r>
              <w:rPr>
                <w:b/>
                <w:bCs/>
                <w:lang w:val="en-GB"/>
              </w:rPr>
              <w:t>Application: medical treatment and triage (topic 5.6)</w:t>
            </w:r>
          </w:p>
          <w:p w14:paraId="20287890" w14:textId="0AAD0581" w:rsidR="008553C5" w:rsidRDefault="008553C5" w:rsidP="008553C5">
            <w:pPr>
              <w:rPr>
                <w:b/>
                <w:bCs/>
                <w:lang w:val="en-GB"/>
              </w:rPr>
            </w:pPr>
            <w:r>
              <w:rPr>
                <w:b/>
                <w:bCs/>
                <w:lang w:val="en-GB"/>
              </w:rPr>
              <w:t>Target audience: First responders on scene ((M)P, AS, FB) (GP and EMS target audiences can be added by adapting the scenario)</w:t>
            </w:r>
          </w:p>
        </w:tc>
        <w:tc>
          <w:tcPr>
            <w:tcW w:w="5600" w:type="dxa"/>
            <w:tcBorders>
              <w:top w:val="single" w:sz="24" w:space="0" w:color="auto"/>
              <w:left w:val="single" w:sz="4" w:space="0" w:color="auto"/>
              <w:bottom w:val="single" w:sz="4" w:space="0" w:color="auto"/>
              <w:right w:val="single" w:sz="4" w:space="0" w:color="auto"/>
            </w:tcBorders>
            <w:shd w:val="clear" w:color="auto" w:fill="auto"/>
          </w:tcPr>
          <w:p w14:paraId="19BDEA1A" w14:textId="77777777" w:rsidR="008553C5" w:rsidRPr="002F6204" w:rsidRDefault="008553C5" w:rsidP="008553C5">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25CAA4F7" w:rsidR="008553C5" w:rsidRDefault="008553C5" w:rsidP="008553C5">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961447" w:rsidRPr="00F77EF1" w14:paraId="6472CA77" w14:textId="77777777" w:rsidTr="006E5771">
        <w:trPr>
          <w:trHeight w:val="2847"/>
        </w:trPr>
        <w:tc>
          <w:tcPr>
            <w:tcW w:w="4660" w:type="dxa"/>
            <w:tcBorders>
              <w:top w:val="single" w:sz="4" w:space="0" w:color="auto"/>
              <w:left w:val="single" w:sz="4" w:space="0" w:color="auto"/>
              <w:bottom w:val="single" w:sz="24" w:space="0" w:color="auto"/>
              <w:right w:val="single" w:sz="4" w:space="0" w:color="auto"/>
            </w:tcBorders>
            <w:shd w:val="clear" w:color="auto" w:fill="auto"/>
            <w:noWrap/>
          </w:tcPr>
          <w:p w14:paraId="62A01CDF" w14:textId="2D8A2B4C" w:rsidR="009E7E01" w:rsidRDefault="009E7E01" w:rsidP="009E7E01">
            <w:pPr>
              <w:rPr>
                <w:b/>
                <w:bCs/>
                <w:lang w:val="en-GB"/>
              </w:rPr>
            </w:pPr>
            <w:r>
              <w:rPr>
                <w:b/>
                <w:bCs/>
                <w:lang w:val="en-GB"/>
              </w:rPr>
              <w:t xml:space="preserve">Example: </w:t>
            </w:r>
          </w:p>
        </w:tc>
        <w:tc>
          <w:tcPr>
            <w:tcW w:w="5600" w:type="dxa"/>
            <w:tcBorders>
              <w:top w:val="single" w:sz="4" w:space="0" w:color="auto"/>
              <w:left w:val="single" w:sz="4" w:space="0" w:color="auto"/>
              <w:bottom w:val="single" w:sz="24" w:space="0" w:color="auto"/>
              <w:right w:val="single" w:sz="4" w:space="0" w:color="auto"/>
            </w:tcBorders>
            <w:shd w:val="clear" w:color="auto" w:fill="auto"/>
          </w:tcPr>
          <w:p w14:paraId="338084C8" w14:textId="1A5EC2CB" w:rsidR="006E5771" w:rsidRPr="007467B0" w:rsidRDefault="008553C5" w:rsidP="008553C5">
            <w:pPr>
              <w:rPr>
                <w:lang w:val="en-GB"/>
              </w:rPr>
            </w:pPr>
            <w:r>
              <w:rPr>
                <w:noProof/>
              </w:rPr>
              <w:drawing>
                <wp:inline distT="0" distB="0" distL="0" distR="0" wp14:anchorId="1331E89B" wp14:editId="1103D43F">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8553C5" w:rsidRPr="00F64083" w14:paraId="2B3D1AA7" w14:textId="77777777" w:rsidTr="00E73532">
        <w:trPr>
          <w:trHeight w:val="300"/>
        </w:trPr>
        <w:tc>
          <w:tcPr>
            <w:tcW w:w="4660"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8553C5" w:rsidRDefault="008553C5" w:rsidP="008553C5">
            <w:pPr>
              <w:rPr>
                <w:b/>
                <w:bCs/>
                <w:lang w:val="en-GB"/>
              </w:rPr>
            </w:pPr>
            <w:r>
              <w:rPr>
                <w:b/>
                <w:bCs/>
                <w:lang w:val="en-GB"/>
              </w:rPr>
              <w:t xml:space="preserve">Application: Alarm Protocol (topic 6.1) </w:t>
            </w:r>
          </w:p>
          <w:p w14:paraId="56000145" w14:textId="6A900ECF" w:rsidR="008553C5" w:rsidRDefault="008553C5" w:rsidP="008553C5">
            <w:pPr>
              <w:rPr>
                <w:b/>
                <w:bCs/>
                <w:lang w:val="en-GB"/>
              </w:rPr>
            </w:pPr>
            <w:r>
              <w:rPr>
                <w:b/>
                <w:bCs/>
                <w:lang w:val="en-GB"/>
              </w:rPr>
              <w:t>Target audience: DO</w:t>
            </w:r>
          </w:p>
        </w:tc>
        <w:tc>
          <w:tcPr>
            <w:tcW w:w="5600" w:type="dxa"/>
            <w:tcBorders>
              <w:top w:val="single" w:sz="4" w:space="0" w:color="auto"/>
              <w:left w:val="single" w:sz="4" w:space="0" w:color="auto"/>
              <w:bottom w:val="single" w:sz="4" w:space="0" w:color="auto"/>
              <w:right w:val="single" w:sz="4" w:space="0" w:color="auto"/>
            </w:tcBorders>
            <w:shd w:val="clear" w:color="auto" w:fill="auto"/>
          </w:tcPr>
          <w:p w14:paraId="1632B6E8" w14:textId="77777777" w:rsidR="008553C5" w:rsidRPr="002F6204" w:rsidRDefault="008553C5" w:rsidP="008553C5">
            <w:pPr>
              <w:rPr>
                <w:b/>
                <w:bCs/>
                <w:lang w:val="en-GB"/>
              </w:rPr>
            </w:pPr>
            <w:r w:rsidRPr="002F6204">
              <w:rPr>
                <w:b/>
                <w:bCs/>
                <w:lang w:val="en-US"/>
              </w:rPr>
              <w:t xml:space="preserve">Learning objective: </w:t>
            </w:r>
            <w:r w:rsidRPr="002F6204">
              <w:rPr>
                <w:lang w:val="en-US"/>
              </w:rPr>
              <w:t xml:space="preserve">To </w:t>
            </w:r>
            <w:r w:rsidRPr="00DD7CB2">
              <w:rPr>
                <w:u w:val="single"/>
                <w:lang w:val="en-US"/>
              </w:rPr>
              <w:t>differentiate</w:t>
            </w:r>
            <w:r w:rsidRPr="002F6204">
              <w:rPr>
                <w:lang w:val="en-US"/>
              </w:rPr>
              <w:t xml:space="preserve"> a possible CBRN incident (from normal incident) and to </w:t>
            </w:r>
            <w:r w:rsidRPr="00DD7CB2">
              <w:rPr>
                <w:u w:val="single"/>
                <w:lang w:val="en-US"/>
              </w:rPr>
              <w:t>carry out</w:t>
            </w:r>
            <w:r w:rsidRPr="002F6204">
              <w:rPr>
                <w:lang w:val="en-US"/>
              </w:rPr>
              <w:t xml:space="preserve"> appropriate procedures &amp; protocols.</w:t>
            </w:r>
          </w:p>
          <w:p w14:paraId="593D99AB" w14:textId="329F9DB3" w:rsidR="008553C5" w:rsidRPr="00FF0A93" w:rsidRDefault="008553C5" w:rsidP="008553C5">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961447" w:rsidRPr="00F51E91" w14:paraId="3C4BA275" w14:textId="77777777" w:rsidTr="00961447">
        <w:trPr>
          <w:trHeight w:val="2906"/>
        </w:trPr>
        <w:tc>
          <w:tcPr>
            <w:tcW w:w="4660"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9E7E01" w:rsidRDefault="009E7E01" w:rsidP="009E7E01">
            <w:pPr>
              <w:rPr>
                <w:b/>
                <w:bCs/>
                <w:lang w:val="en-GB"/>
              </w:rPr>
            </w:pPr>
            <w:r>
              <w:rPr>
                <w:b/>
                <w:bCs/>
                <w:lang w:val="en-GB"/>
              </w:rPr>
              <w:t>Example:</w:t>
            </w:r>
          </w:p>
        </w:tc>
        <w:tc>
          <w:tcPr>
            <w:tcW w:w="5600" w:type="dxa"/>
            <w:tcBorders>
              <w:top w:val="single" w:sz="4" w:space="0" w:color="auto"/>
              <w:left w:val="single" w:sz="4" w:space="0" w:color="auto"/>
              <w:bottom w:val="single" w:sz="4" w:space="0" w:color="auto"/>
              <w:right w:val="single" w:sz="4" w:space="0" w:color="auto"/>
            </w:tcBorders>
            <w:shd w:val="clear" w:color="auto" w:fill="auto"/>
          </w:tcPr>
          <w:p w14:paraId="047CA17B" w14:textId="6751DA56" w:rsidR="009E7E01" w:rsidRPr="00E57BA3" w:rsidRDefault="008553C5" w:rsidP="009E7E01">
            <w:pPr>
              <w:rPr>
                <w:b/>
                <w:bCs/>
                <w:lang w:val="en-GB"/>
              </w:rPr>
            </w:pPr>
            <w:r>
              <w:rPr>
                <w:noProof/>
              </w:rPr>
              <w:drawing>
                <wp:inline distT="0" distB="0" distL="0" distR="0" wp14:anchorId="4A3208B5" wp14:editId="624B81E8">
                  <wp:extent cx="2880071" cy="1620000"/>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bl>
    <w:p w14:paraId="09C224BC" w14:textId="3DCEC601"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1"/>
      <w:headerReference w:type="first" r:id="rId2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91AC30" w14:textId="77777777" w:rsidR="007A5C16" w:rsidRDefault="007A5C16" w:rsidP="001B5A51">
      <w:pPr>
        <w:spacing w:after="0" w:line="240" w:lineRule="auto"/>
      </w:pPr>
      <w:r>
        <w:separator/>
      </w:r>
    </w:p>
  </w:endnote>
  <w:endnote w:type="continuationSeparator" w:id="0">
    <w:p w14:paraId="7D190618" w14:textId="77777777" w:rsidR="007A5C16" w:rsidRDefault="007A5C16"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40E03F" w14:textId="77777777" w:rsidR="007A5C16" w:rsidRDefault="007A5C16" w:rsidP="001B5A51">
      <w:pPr>
        <w:spacing w:after="0" w:line="240" w:lineRule="auto"/>
      </w:pPr>
      <w:r>
        <w:separator/>
      </w:r>
    </w:p>
  </w:footnote>
  <w:footnote w:type="continuationSeparator" w:id="0">
    <w:p w14:paraId="487E6600" w14:textId="77777777" w:rsidR="007A5C16" w:rsidRDefault="007A5C16"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7156EE3C"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Pr="00F51DF6">
      <w:rPr>
        <w:rFonts w:ascii="Calibri" w:eastAsia="Times New Roman" w:hAnsi="Calibri" w:cs="Times New Roman"/>
        <w:caps/>
        <w:smallCaps/>
        <w:sz w:val="18"/>
        <w:szCs w:val="20"/>
        <w:lang w:eastAsia="fr-FR"/>
      </w:rPr>
      <w:fldChar w:fldCharType="begin"/>
    </w:r>
    <w:r w:rsidRPr="00F51DF6">
      <w:rPr>
        <w:rFonts w:ascii="Calibri" w:eastAsia="Times New Roman" w:hAnsi="Calibri" w:cs="Times New Roman"/>
        <w:caps/>
        <w:smallCaps/>
        <w:sz w:val="18"/>
        <w:szCs w:val="20"/>
        <w:lang w:eastAsia="fr-FR"/>
      </w:rPr>
      <w:instrText xml:space="preserve"> DATE \@ "dd MMMM yyyy" </w:instrText>
    </w:r>
    <w:r w:rsidRPr="00F51DF6">
      <w:rPr>
        <w:rFonts w:ascii="Calibri" w:eastAsia="Times New Roman" w:hAnsi="Calibri" w:cs="Times New Roman"/>
        <w:caps/>
        <w:smallCaps/>
        <w:sz w:val="18"/>
        <w:szCs w:val="20"/>
        <w:lang w:eastAsia="fr-FR"/>
      </w:rPr>
      <w:fldChar w:fldCharType="separate"/>
    </w:r>
    <w:r w:rsidR="00DD7CB2">
      <w:rPr>
        <w:rFonts w:ascii="Calibri" w:eastAsia="Times New Roman" w:hAnsi="Calibri" w:cs="Times New Roman"/>
        <w:caps/>
        <w:smallCaps/>
        <w:noProof/>
        <w:sz w:val="18"/>
        <w:szCs w:val="20"/>
        <w:lang w:eastAsia="fr-FR"/>
      </w:rPr>
      <w:t>22 november 2022</w:t>
    </w:r>
    <w:r w:rsidRPr="00F51DF6">
      <w:rPr>
        <w:rFonts w:ascii="Calibri" w:eastAsia="Times New Roman" w:hAnsi="Calibri" w:cs="Times New Roman"/>
        <w:caps/>
        <w:smallCaps/>
        <w:sz w:val="18"/>
        <w:szCs w:val="20"/>
        <w:lang w:eastAsia="fr-FR"/>
      </w:rPr>
      <w:fldChar w:fldCharType="end"/>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1DBD8C"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84632783">
    <w:abstractNumId w:val="15"/>
  </w:num>
  <w:num w:numId="2" w16cid:durableId="1353533144">
    <w:abstractNumId w:val="12"/>
  </w:num>
  <w:num w:numId="3" w16cid:durableId="155800619">
    <w:abstractNumId w:val="13"/>
  </w:num>
  <w:num w:numId="4" w16cid:durableId="1286546913">
    <w:abstractNumId w:val="14"/>
  </w:num>
  <w:num w:numId="5" w16cid:durableId="2048943213">
    <w:abstractNumId w:val="2"/>
  </w:num>
  <w:num w:numId="6" w16cid:durableId="397943258">
    <w:abstractNumId w:val="3"/>
  </w:num>
  <w:num w:numId="7" w16cid:durableId="285698037">
    <w:abstractNumId w:val="8"/>
  </w:num>
  <w:num w:numId="8" w16cid:durableId="1855073470">
    <w:abstractNumId w:val="1"/>
  </w:num>
  <w:num w:numId="9" w16cid:durableId="856162369">
    <w:abstractNumId w:val="0"/>
  </w:num>
  <w:num w:numId="10" w16cid:durableId="1751804198">
    <w:abstractNumId w:val="11"/>
  </w:num>
  <w:num w:numId="11" w16cid:durableId="1197082968">
    <w:abstractNumId w:val="10"/>
  </w:num>
  <w:num w:numId="12" w16cid:durableId="741563977">
    <w:abstractNumId w:val="4"/>
  </w:num>
  <w:num w:numId="13" w16cid:durableId="781412255">
    <w:abstractNumId w:val="7"/>
  </w:num>
  <w:num w:numId="14" w16cid:durableId="916011783">
    <w:abstractNumId w:val="16"/>
  </w:num>
  <w:num w:numId="15" w16cid:durableId="1968274397">
    <w:abstractNumId w:val="9"/>
  </w:num>
  <w:num w:numId="16" w16cid:durableId="1033462416">
    <w:abstractNumId w:val="5"/>
  </w:num>
  <w:num w:numId="17" w16cid:durableId="13479039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27D3D"/>
    <w:rsid w:val="00035EB9"/>
    <w:rsid w:val="000363FB"/>
    <w:rsid w:val="00067702"/>
    <w:rsid w:val="000864FE"/>
    <w:rsid w:val="000A7CCA"/>
    <w:rsid w:val="000C4A20"/>
    <w:rsid w:val="000D7223"/>
    <w:rsid w:val="000D7ADD"/>
    <w:rsid w:val="00111C14"/>
    <w:rsid w:val="00117447"/>
    <w:rsid w:val="001B5A51"/>
    <w:rsid w:val="001E40A4"/>
    <w:rsid w:val="0020318D"/>
    <w:rsid w:val="00212E6C"/>
    <w:rsid w:val="00213D0B"/>
    <w:rsid w:val="00215435"/>
    <w:rsid w:val="002166D6"/>
    <w:rsid w:val="002332DF"/>
    <w:rsid w:val="00247329"/>
    <w:rsid w:val="002657FC"/>
    <w:rsid w:val="0027274D"/>
    <w:rsid w:val="00291B50"/>
    <w:rsid w:val="0029715E"/>
    <w:rsid w:val="002B5419"/>
    <w:rsid w:val="002C27A1"/>
    <w:rsid w:val="002E7685"/>
    <w:rsid w:val="00304306"/>
    <w:rsid w:val="00337092"/>
    <w:rsid w:val="0038612B"/>
    <w:rsid w:val="003A4DD7"/>
    <w:rsid w:val="003A79CA"/>
    <w:rsid w:val="003B00A8"/>
    <w:rsid w:val="003B4C92"/>
    <w:rsid w:val="003C05EE"/>
    <w:rsid w:val="00442CAF"/>
    <w:rsid w:val="00453D83"/>
    <w:rsid w:val="004542DB"/>
    <w:rsid w:val="00475F99"/>
    <w:rsid w:val="004A3520"/>
    <w:rsid w:val="004E319D"/>
    <w:rsid w:val="004F44E9"/>
    <w:rsid w:val="00547044"/>
    <w:rsid w:val="005738C2"/>
    <w:rsid w:val="00576336"/>
    <w:rsid w:val="005A21C3"/>
    <w:rsid w:val="005A71A0"/>
    <w:rsid w:val="005D7616"/>
    <w:rsid w:val="005D7F7C"/>
    <w:rsid w:val="005F44C5"/>
    <w:rsid w:val="005F6F21"/>
    <w:rsid w:val="006410A1"/>
    <w:rsid w:val="006672C6"/>
    <w:rsid w:val="00677DEE"/>
    <w:rsid w:val="006B424F"/>
    <w:rsid w:val="006D3C3E"/>
    <w:rsid w:val="006E29B0"/>
    <w:rsid w:val="006E5771"/>
    <w:rsid w:val="006E7C13"/>
    <w:rsid w:val="006F36AB"/>
    <w:rsid w:val="007141E6"/>
    <w:rsid w:val="007209D2"/>
    <w:rsid w:val="0072772A"/>
    <w:rsid w:val="007467B0"/>
    <w:rsid w:val="00755CA7"/>
    <w:rsid w:val="00760FBB"/>
    <w:rsid w:val="00764FCE"/>
    <w:rsid w:val="007A5C16"/>
    <w:rsid w:val="007B22F3"/>
    <w:rsid w:val="007B2A98"/>
    <w:rsid w:val="007D37FF"/>
    <w:rsid w:val="007E145D"/>
    <w:rsid w:val="007F0E22"/>
    <w:rsid w:val="007F6620"/>
    <w:rsid w:val="00804CAA"/>
    <w:rsid w:val="008553C5"/>
    <w:rsid w:val="0086170F"/>
    <w:rsid w:val="00881E67"/>
    <w:rsid w:val="008B51EF"/>
    <w:rsid w:val="008B7701"/>
    <w:rsid w:val="008F12C3"/>
    <w:rsid w:val="008F20DC"/>
    <w:rsid w:val="008F33D3"/>
    <w:rsid w:val="00911FA3"/>
    <w:rsid w:val="00932A7E"/>
    <w:rsid w:val="00961447"/>
    <w:rsid w:val="00970254"/>
    <w:rsid w:val="00987E29"/>
    <w:rsid w:val="009960E5"/>
    <w:rsid w:val="009A1FD9"/>
    <w:rsid w:val="009D6E40"/>
    <w:rsid w:val="009E7E01"/>
    <w:rsid w:val="009F1CA2"/>
    <w:rsid w:val="009F5D32"/>
    <w:rsid w:val="00A12698"/>
    <w:rsid w:val="00A805F0"/>
    <w:rsid w:val="00AB0F1E"/>
    <w:rsid w:val="00AE7D89"/>
    <w:rsid w:val="00AF0F85"/>
    <w:rsid w:val="00B15438"/>
    <w:rsid w:val="00B225D2"/>
    <w:rsid w:val="00B53726"/>
    <w:rsid w:val="00B62D9B"/>
    <w:rsid w:val="00B76570"/>
    <w:rsid w:val="00B9451C"/>
    <w:rsid w:val="00BA56FF"/>
    <w:rsid w:val="00BD387A"/>
    <w:rsid w:val="00BF2915"/>
    <w:rsid w:val="00BF6F7A"/>
    <w:rsid w:val="00C24BB0"/>
    <w:rsid w:val="00C32788"/>
    <w:rsid w:val="00C62B85"/>
    <w:rsid w:val="00C816EA"/>
    <w:rsid w:val="00CB4307"/>
    <w:rsid w:val="00CD2397"/>
    <w:rsid w:val="00CF0CF3"/>
    <w:rsid w:val="00D030F7"/>
    <w:rsid w:val="00D356A1"/>
    <w:rsid w:val="00D6657F"/>
    <w:rsid w:val="00DA7143"/>
    <w:rsid w:val="00DB7B13"/>
    <w:rsid w:val="00DC3C9C"/>
    <w:rsid w:val="00DD7CB2"/>
    <w:rsid w:val="00E002C1"/>
    <w:rsid w:val="00E34872"/>
    <w:rsid w:val="00E476CE"/>
    <w:rsid w:val="00E57BA3"/>
    <w:rsid w:val="00E73532"/>
    <w:rsid w:val="00E764C7"/>
    <w:rsid w:val="00EB5A98"/>
    <w:rsid w:val="00F162D1"/>
    <w:rsid w:val="00F27982"/>
    <w:rsid w:val="00F325EA"/>
    <w:rsid w:val="00F32F89"/>
    <w:rsid w:val="00F51E91"/>
    <w:rsid w:val="00F53797"/>
    <w:rsid w:val="00F5502B"/>
    <w:rsid w:val="00F64083"/>
    <w:rsid w:val="00F77EF1"/>
    <w:rsid w:val="00F862E4"/>
    <w:rsid w:val="00F96A4B"/>
    <w:rsid w:val="00FB24A8"/>
    <w:rsid w:val="00FC4FD6"/>
    <w:rsid w:val="00FF0A93"/>
    <w:rsid w:val="00FF61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FB24A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329526">
      <w:bodyDiv w:val="1"/>
      <w:marLeft w:val="0"/>
      <w:marRight w:val="0"/>
      <w:marTop w:val="0"/>
      <w:marBottom w:val="0"/>
      <w:divBdr>
        <w:top w:val="none" w:sz="0" w:space="0" w:color="auto"/>
        <w:left w:val="none" w:sz="0" w:space="0" w:color="auto"/>
        <w:bottom w:val="none" w:sz="0" w:space="0" w:color="auto"/>
        <w:right w:val="none" w:sz="0" w:space="0" w:color="auto"/>
      </w:divBdr>
      <w:divsChild>
        <w:div w:id="1026447333">
          <w:marLeft w:val="0"/>
          <w:marRight w:val="0"/>
          <w:marTop w:val="0"/>
          <w:marBottom w:val="0"/>
          <w:divBdr>
            <w:top w:val="none" w:sz="0" w:space="0" w:color="auto"/>
            <w:left w:val="none" w:sz="0" w:space="0" w:color="auto"/>
            <w:bottom w:val="none" w:sz="0" w:space="0" w:color="auto"/>
            <w:right w:val="none" w:sz="0" w:space="0" w:color="auto"/>
          </w:divBdr>
        </w:div>
      </w:divsChild>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08247077">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09967587">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5060162">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401443374">
      <w:bodyDiv w:val="1"/>
      <w:marLeft w:val="0"/>
      <w:marRight w:val="0"/>
      <w:marTop w:val="0"/>
      <w:marBottom w:val="0"/>
      <w:divBdr>
        <w:top w:val="none" w:sz="0" w:space="0" w:color="auto"/>
        <w:left w:val="none" w:sz="0" w:space="0" w:color="auto"/>
        <w:bottom w:val="none" w:sz="0" w:space="0" w:color="auto"/>
        <w:right w:val="none" w:sz="0" w:space="0" w:color="auto"/>
      </w:divBdr>
    </w:div>
    <w:div w:id="1429545635">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05459373">
      <w:bodyDiv w:val="1"/>
      <w:marLeft w:val="0"/>
      <w:marRight w:val="0"/>
      <w:marTop w:val="0"/>
      <w:marBottom w:val="0"/>
      <w:divBdr>
        <w:top w:val="none" w:sz="0" w:space="0" w:color="auto"/>
        <w:left w:val="none" w:sz="0" w:space="0" w:color="auto"/>
        <w:bottom w:val="none" w:sz="0" w:space="0" w:color="auto"/>
        <w:right w:val="none" w:sz="0" w:space="0" w:color="auto"/>
      </w:divBdr>
      <w:divsChild>
        <w:div w:id="1498837503">
          <w:marLeft w:val="0"/>
          <w:marRight w:val="0"/>
          <w:marTop w:val="0"/>
          <w:marBottom w:val="0"/>
          <w:divBdr>
            <w:top w:val="none" w:sz="0" w:space="0" w:color="auto"/>
            <w:left w:val="none" w:sz="0" w:space="0" w:color="auto"/>
            <w:bottom w:val="none" w:sz="0" w:space="0" w:color="auto"/>
            <w:right w:val="none" w:sz="0" w:space="0" w:color="auto"/>
          </w:divBdr>
        </w:div>
      </w:divsChild>
    </w:div>
    <w:div w:id="1938781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149B3DE-C027-4830-9A22-34635AD66C6C}">
  <ds:schemaRefs>
    <ds:schemaRef ds:uri="http://schemas.openxmlformats.org/officeDocument/2006/bibliography"/>
  </ds:schemaRefs>
</ds:datastoreItem>
</file>

<file path=customXml/itemProps3.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Pages>
  <Words>855</Words>
  <Characters>4880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2022-10-21T06:43:00Z</dcterms:created>
  <dcterms:modified xsi:type="dcterms:W3CDTF">2022-11-22T15:20:00Z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