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E331E1B" w14:textId="586A01D6" w:rsidR="002E7685" w:rsidRDefault="00547044" w:rsidP="005A21C3">
      <w:pPr>
        <w:pStyle w:val="Heading2"/>
        <w:rPr>
          <w:lang w:val="en-US"/>
        </w:rPr>
      </w:pPr>
      <w:bookmarkStart w:id="0" w:name="_Toc76643727"/>
      <w:r>
        <w:rPr>
          <w:lang w:val="en-US"/>
        </w:rPr>
        <w:t xml:space="preserve">Scenario </w:t>
      </w:r>
      <w:r w:rsidR="00746F41">
        <w:rPr>
          <w:lang w:val="en-US"/>
        </w:rPr>
        <w:t>8-R</w:t>
      </w:r>
      <w:r w:rsidR="008F12C3">
        <w:rPr>
          <w:lang w:val="en-US"/>
        </w:rPr>
        <w:t>:</w:t>
      </w:r>
      <w:r>
        <w:rPr>
          <w:lang w:val="en-US"/>
        </w:rPr>
        <w:t xml:space="preserve"> </w:t>
      </w:r>
      <w:bookmarkEnd w:id="0"/>
      <w:r w:rsidR="00404BE7">
        <w:rPr>
          <w:lang w:val="en-US"/>
        </w:rPr>
        <w:t>Customs security check</w:t>
      </w:r>
      <w:r>
        <w:rPr>
          <w:lang w:val="en-US"/>
        </w:rPr>
        <w:t xml:space="preserve"> </w:t>
      </w:r>
    </w:p>
    <w:tbl>
      <w:tblPr>
        <w:tblW w:w="9721" w:type="dxa"/>
        <w:tblInd w:w="55" w:type="dxa"/>
        <w:tblCellMar>
          <w:left w:w="70" w:type="dxa"/>
          <w:right w:w="70" w:type="dxa"/>
        </w:tblCellMar>
        <w:tblLook w:val="04A0" w:firstRow="1" w:lastRow="0" w:firstColumn="1" w:lastColumn="0" w:noHBand="0" w:noVBand="1"/>
      </w:tblPr>
      <w:tblGrid>
        <w:gridCol w:w="5039"/>
        <w:gridCol w:w="4682"/>
      </w:tblGrid>
      <w:tr w:rsidR="00F325EA" w:rsidRPr="009E0601" w14:paraId="62D53379" w14:textId="77777777" w:rsidTr="00663671">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FFCC00"/>
            <w:noWrap/>
            <w:hideMark/>
          </w:tcPr>
          <w:p w14:paraId="7807EB27" w14:textId="64D46970" w:rsidR="00F325EA" w:rsidRPr="00F77EF1" w:rsidRDefault="00F325EA" w:rsidP="00C816EA">
            <w:pPr>
              <w:rPr>
                <w:b/>
                <w:bCs/>
                <w:color w:val="000000"/>
                <w:lang w:val="en-GB" w:eastAsia="nl-NL"/>
              </w:rPr>
            </w:pPr>
            <w:r w:rsidRPr="00F77EF1">
              <w:rPr>
                <w:b/>
                <w:bCs/>
                <w:color w:val="000000"/>
                <w:sz w:val="24"/>
                <w:lang w:val="en-GB" w:eastAsia="nl-NL"/>
              </w:rPr>
              <w:t xml:space="preserve">Scenario </w:t>
            </w:r>
            <w:r w:rsidR="00746F41">
              <w:rPr>
                <w:b/>
                <w:bCs/>
                <w:color w:val="000000"/>
                <w:sz w:val="24"/>
                <w:lang w:val="en-GB" w:eastAsia="nl-NL"/>
              </w:rPr>
              <w:t>8-R</w:t>
            </w:r>
            <w:r w:rsidRPr="00F77EF1">
              <w:rPr>
                <w:b/>
                <w:bCs/>
                <w:color w:val="000000"/>
                <w:sz w:val="24"/>
                <w:lang w:val="en-GB" w:eastAsia="nl-NL"/>
              </w:rPr>
              <w:t xml:space="preserve">: </w:t>
            </w:r>
            <w:r w:rsidR="00404BE7" w:rsidRPr="00404BE7">
              <w:rPr>
                <w:b/>
                <w:bCs/>
                <w:color w:val="000000"/>
                <w:sz w:val="24"/>
                <w:lang w:val="en-GB" w:eastAsia="nl-NL"/>
              </w:rPr>
              <w:t>Customs security check</w:t>
            </w:r>
          </w:p>
        </w:tc>
      </w:tr>
      <w:tr w:rsidR="00F325EA" w:rsidRPr="009E0601" w14:paraId="1DB48706" w14:textId="77777777" w:rsidTr="00663671">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28248FFC" w14:textId="53112983" w:rsidR="00F325EA" w:rsidRPr="00F77EF1" w:rsidRDefault="00F325EA" w:rsidP="00C816EA">
            <w:pPr>
              <w:rPr>
                <w:b/>
                <w:bCs/>
                <w:color w:val="000000"/>
                <w:sz w:val="24"/>
                <w:lang w:val="en-GB" w:eastAsia="nl-NL"/>
              </w:rPr>
            </w:pPr>
            <w:r w:rsidRPr="00F77EF1">
              <w:rPr>
                <w:b/>
                <w:bCs/>
                <w:color w:val="000000"/>
                <w:sz w:val="24"/>
                <w:lang w:val="en-GB" w:eastAsia="nl-NL"/>
              </w:rPr>
              <w:t>Complexi</w:t>
            </w:r>
            <w:r w:rsidR="00881E67" w:rsidRPr="00F77EF1">
              <w:rPr>
                <w:b/>
                <w:bCs/>
                <w:color w:val="000000"/>
                <w:sz w:val="24"/>
                <w:lang w:val="en-GB" w:eastAsia="nl-NL"/>
              </w:rPr>
              <w:t>ty of the scenario</w:t>
            </w:r>
            <w:r w:rsidRPr="00F77EF1">
              <w:rPr>
                <w:b/>
                <w:bCs/>
                <w:color w:val="000000"/>
                <w:sz w:val="24"/>
                <w:lang w:val="en-GB" w:eastAsia="nl-NL"/>
              </w:rPr>
              <w:t xml:space="preserve">: </w:t>
            </w:r>
            <w:r w:rsidR="00D90D53">
              <w:rPr>
                <w:b/>
                <w:bCs/>
                <w:color w:val="000000"/>
                <w:sz w:val="24"/>
                <w:lang w:val="en-GB" w:eastAsia="nl-NL"/>
              </w:rPr>
              <w:t>moderate</w:t>
            </w:r>
            <w:r w:rsidR="002E7685" w:rsidRPr="00F77EF1">
              <w:rPr>
                <w:b/>
                <w:bCs/>
                <w:color w:val="000000"/>
                <w:sz w:val="24"/>
                <w:lang w:val="en-GB" w:eastAsia="nl-NL"/>
              </w:rPr>
              <w:t xml:space="preserve"> </w:t>
            </w:r>
            <w:r w:rsidR="00881E67" w:rsidRPr="00F77EF1">
              <w:rPr>
                <w:b/>
                <w:bCs/>
                <w:color w:val="000000"/>
                <w:sz w:val="24"/>
                <w:lang w:val="en-GB" w:eastAsia="nl-NL"/>
              </w:rPr>
              <w:t xml:space="preserve"> </w:t>
            </w:r>
            <w:r w:rsidRPr="00F77EF1">
              <w:rPr>
                <w:b/>
                <w:bCs/>
                <w:color w:val="000000"/>
                <w:sz w:val="24"/>
                <w:lang w:val="en-GB" w:eastAsia="nl-NL"/>
              </w:rPr>
              <w:t xml:space="preserve"> </w:t>
            </w:r>
          </w:p>
        </w:tc>
      </w:tr>
      <w:tr w:rsidR="002E7685" w:rsidRPr="009E0601" w14:paraId="1F603D35" w14:textId="77777777" w:rsidTr="00663671">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8F9B9F7" w14:textId="28040919" w:rsidR="002E7685" w:rsidRPr="00F77EF1" w:rsidRDefault="002E7685" w:rsidP="00C816EA">
            <w:pPr>
              <w:rPr>
                <w:b/>
                <w:bCs/>
                <w:color w:val="000000"/>
                <w:sz w:val="24"/>
                <w:lang w:val="en-GB" w:eastAsia="nl-NL"/>
              </w:rPr>
            </w:pPr>
            <w:r w:rsidRPr="00F77EF1">
              <w:rPr>
                <w:b/>
                <w:bCs/>
                <w:color w:val="000000"/>
                <w:sz w:val="24"/>
                <w:lang w:val="en-GB" w:eastAsia="nl-NL"/>
              </w:rPr>
              <w:t xml:space="preserve">Possible application of the scenario: </w:t>
            </w:r>
            <w:r w:rsidR="00764FCE">
              <w:rPr>
                <w:b/>
                <w:bCs/>
                <w:color w:val="000000"/>
                <w:sz w:val="24"/>
                <w:lang w:val="en-GB" w:eastAsia="nl-NL"/>
              </w:rPr>
              <w:t>Topics</w:t>
            </w:r>
            <w:r w:rsidRPr="00F77EF1">
              <w:rPr>
                <w:b/>
                <w:bCs/>
                <w:color w:val="000000"/>
                <w:sz w:val="24"/>
                <w:lang w:val="en-GB" w:eastAsia="nl-NL"/>
              </w:rPr>
              <w:t xml:space="preserve"> 4.1,</w:t>
            </w:r>
            <w:r w:rsidR="00D90D53">
              <w:rPr>
                <w:b/>
                <w:bCs/>
                <w:color w:val="000000"/>
                <w:sz w:val="24"/>
                <w:lang w:val="en-GB" w:eastAsia="nl-NL"/>
              </w:rPr>
              <w:t xml:space="preserve"> </w:t>
            </w:r>
            <w:r w:rsidRPr="00F77EF1">
              <w:rPr>
                <w:b/>
                <w:bCs/>
                <w:color w:val="000000"/>
                <w:sz w:val="24"/>
                <w:lang w:val="en-GB" w:eastAsia="nl-NL"/>
              </w:rPr>
              <w:t>5.1,</w:t>
            </w:r>
            <w:r w:rsidR="001E40A4">
              <w:rPr>
                <w:b/>
                <w:bCs/>
                <w:color w:val="000000"/>
                <w:sz w:val="24"/>
                <w:lang w:val="en-GB" w:eastAsia="nl-NL"/>
              </w:rPr>
              <w:t xml:space="preserve"> 5.</w:t>
            </w:r>
            <w:r w:rsidR="002076E4">
              <w:rPr>
                <w:b/>
                <w:bCs/>
                <w:color w:val="000000"/>
                <w:sz w:val="24"/>
                <w:lang w:val="en-GB" w:eastAsia="nl-NL"/>
              </w:rPr>
              <w:t>2</w:t>
            </w:r>
            <w:r w:rsidR="001E40A4">
              <w:rPr>
                <w:b/>
                <w:bCs/>
                <w:color w:val="000000"/>
                <w:sz w:val="24"/>
                <w:lang w:val="en-GB" w:eastAsia="nl-NL"/>
              </w:rPr>
              <w:t>,</w:t>
            </w:r>
            <w:r w:rsidRPr="00F77EF1">
              <w:rPr>
                <w:b/>
                <w:bCs/>
                <w:color w:val="000000"/>
                <w:sz w:val="24"/>
                <w:lang w:val="en-GB" w:eastAsia="nl-NL"/>
              </w:rPr>
              <w:t xml:space="preserve"> 5.</w:t>
            </w:r>
            <w:r w:rsidR="002076E4">
              <w:rPr>
                <w:b/>
                <w:bCs/>
                <w:color w:val="000000"/>
                <w:sz w:val="24"/>
                <w:lang w:val="en-GB" w:eastAsia="nl-NL"/>
              </w:rPr>
              <w:t>6</w:t>
            </w:r>
            <w:r w:rsidRPr="00F77EF1">
              <w:rPr>
                <w:b/>
                <w:bCs/>
                <w:color w:val="000000"/>
                <w:sz w:val="24"/>
                <w:lang w:val="en-GB" w:eastAsia="nl-NL"/>
              </w:rPr>
              <w:t xml:space="preserve"> and </w:t>
            </w:r>
            <w:r w:rsidR="007E145D">
              <w:rPr>
                <w:b/>
                <w:bCs/>
                <w:color w:val="000000"/>
                <w:sz w:val="24"/>
                <w:lang w:val="en-GB" w:eastAsia="nl-NL"/>
              </w:rPr>
              <w:t>6</w:t>
            </w:r>
            <w:r w:rsidRPr="00F77EF1">
              <w:rPr>
                <w:b/>
                <w:bCs/>
                <w:color w:val="000000"/>
                <w:sz w:val="24"/>
                <w:lang w:val="en-GB" w:eastAsia="nl-NL"/>
              </w:rPr>
              <w:t xml:space="preserve">.1 </w:t>
            </w:r>
          </w:p>
        </w:tc>
      </w:tr>
      <w:tr w:rsidR="00F325EA" w:rsidRPr="00F77EF1" w14:paraId="47AE4D45" w14:textId="77777777" w:rsidTr="00663671">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hideMark/>
          </w:tcPr>
          <w:p w14:paraId="31ACA7CE" w14:textId="78D5C982" w:rsidR="00F325EA" w:rsidRPr="00F77EF1" w:rsidRDefault="002E7685" w:rsidP="00C816EA">
            <w:pPr>
              <w:rPr>
                <w:b/>
                <w:bCs/>
                <w:color w:val="000000"/>
                <w:lang w:val="en-GB" w:eastAsia="nl-NL"/>
              </w:rPr>
            </w:pPr>
            <w:r w:rsidRPr="00F77EF1">
              <w:rPr>
                <w:b/>
                <w:bCs/>
                <w:color w:val="000000"/>
                <w:lang w:val="en-GB" w:eastAsia="nl-NL"/>
              </w:rPr>
              <w:t>S</w:t>
            </w:r>
            <w:r w:rsidR="00881E67" w:rsidRPr="00F77EF1">
              <w:rPr>
                <w:b/>
                <w:bCs/>
                <w:color w:val="000000"/>
                <w:lang w:val="en-GB" w:eastAsia="nl-NL"/>
              </w:rPr>
              <w:t>cenario description</w:t>
            </w:r>
            <w:r w:rsidR="00F77EF1" w:rsidRPr="00F77EF1">
              <w:rPr>
                <w:b/>
                <w:bCs/>
                <w:color w:val="000000"/>
                <w:lang w:val="en-GB" w:eastAsia="nl-NL"/>
              </w:rPr>
              <w:t>:</w:t>
            </w:r>
            <w:r w:rsidR="00F325EA" w:rsidRPr="00F77EF1">
              <w:rPr>
                <w:b/>
                <w:bCs/>
                <w:color w:val="000000"/>
                <w:lang w:val="en-GB" w:eastAsia="nl-NL"/>
              </w:rPr>
              <w:t xml:space="preserve"> </w:t>
            </w:r>
          </w:p>
        </w:tc>
      </w:tr>
      <w:tr w:rsidR="00F325EA" w:rsidRPr="009E0601" w14:paraId="407BE5F5" w14:textId="77777777" w:rsidTr="00663671">
        <w:trPr>
          <w:trHeight w:val="300"/>
        </w:trPr>
        <w:tc>
          <w:tcPr>
            <w:tcW w:w="9721" w:type="dxa"/>
            <w:gridSpan w:val="2"/>
            <w:tcBorders>
              <w:top w:val="single" w:sz="4" w:space="0" w:color="auto"/>
              <w:left w:val="single" w:sz="4" w:space="0" w:color="auto"/>
              <w:bottom w:val="single" w:sz="4" w:space="0" w:color="auto"/>
              <w:right w:val="single" w:sz="4" w:space="0" w:color="auto"/>
            </w:tcBorders>
            <w:shd w:val="clear" w:color="auto" w:fill="auto"/>
            <w:noWrap/>
          </w:tcPr>
          <w:p w14:paraId="7CF1CE1E" w14:textId="206C8620" w:rsidR="00A825AC" w:rsidRDefault="00AF3778" w:rsidP="00421944">
            <w:pPr>
              <w:jc w:val="both"/>
              <w:rPr>
                <w:noProof/>
                <w:color w:val="000000"/>
                <w:lang w:val="en-GB" w:eastAsia="nl-NL"/>
              </w:rPr>
            </w:pPr>
            <w:r>
              <w:rPr>
                <w:noProof/>
              </w:rPr>
              <w:drawing>
                <wp:anchor distT="0" distB="0" distL="114300" distR="114300" simplePos="0" relativeHeight="251659264" behindDoc="0" locked="0" layoutInCell="1" allowOverlap="1" wp14:anchorId="65DB541D" wp14:editId="7C287A91">
                  <wp:simplePos x="0" y="0"/>
                  <wp:positionH relativeFrom="column">
                    <wp:posOffset>4937125</wp:posOffset>
                  </wp:positionH>
                  <wp:positionV relativeFrom="paragraph">
                    <wp:posOffset>31115</wp:posOffset>
                  </wp:positionV>
                  <wp:extent cx="1464310" cy="974725"/>
                  <wp:effectExtent l="0" t="0" r="254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464310" cy="9747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825AC">
              <w:rPr>
                <w:noProof/>
                <w:color w:val="000000"/>
                <w:lang w:val="en-GB" w:eastAsia="nl-NL"/>
              </w:rPr>
              <w:t>A</w:t>
            </w:r>
            <w:r w:rsidR="00DF2756">
              <w:rPr>
                <w:noProof/>
                <w:color w:val="000000"/>
                <w:lang w:val="en-GB" w:eastAsia="nl-NL"/>
              </w:rPr>
              <w:t xml:space="preserve">t the border between two countries, </w:t>
            </w:r>
            <w:r w:rsidR="00A825AC">
              <w:rPr>
                <w:noProof/>
                <w:color w:val="000000"/>
                <w:lang w:val="en-GB" w:eastAsia="nl-NL"/>
              </w:rPr>
              <w:t xml:space="preserve">a freight train was being inspected by </w:t>
            </w:r>
            <w:r w:rsidR="004E247B">
              <w:rPr>
                <w:noProof/>
                <w:color w:val="000000"/>
                <w:lang w:val="en-GB" w:eastAsia="nl-NL"/>
              </w:rPr>
              <w:t>2</w:t>
            </w:r>
            <w:r w:rsidR="00A825AC">
              <w:rPr>
                <w:noProof/>
                <w:color w:val="000000"/>
                <w:lang w:val="en-GB" w:eastAsia="nl-NL"/>
              </w:rPr>
              <w:t xml:space="preserve"> </w:t>
            </w:r>
            <w:r w:rsidR="004E247B">
              <w:rPr>
                <w:noProof/>
                <w:color w:val="000000"/>
                <w:lang w:val="en-GB" w:eastAsia="nl-NL"/>
              </w:rPr>
              <w:t xml:space="preserve">junior </w:t>
            </w:r>
            <w:r w:rsidR="00A825AC">
              <w:rPr>
                <w:noProof/>
                <w:color w:val="000000"/>
                <w:lang w:val="en-GB" w:eastAsia="nl-NL"/>
              </w:rPr>
              <w:t xml:space="preserve">customs </w:t>
            </w:r>
            <w:r w:rsidR="00C5230F">
              <w:rPr>
                <w:noProof/>
                <w:color w:val="000000"/>
                <w:lang w:val="en-GB" w:eastAsia="nl-NL"/>
              </w:rPr>
              <w:t>officer</w:t>
            </w:r>
            <w:r w:rsidR="00A825AC">
              <w:rPr>
                <w:noProof/>
                <w:color w:val="000000"/>
                <w:lang w:val="en-GB" w:eastAsia="nl-NL"/>
              </w:rPr>
              <w:t xml:space="preserve">s. During the inspection, some </w:t>
            </w:r>
            <w:r w:rsidR="004E247B">
              <w:rPr>
                <w:noProof/>
                <w:color w:val="000000"/>
                <w:lang w:val="en-GB" w:eastAsia="nl-NL"/>
              </w:rPr>
              <w:t xml:space="preserve">crates were removed from the train and brought into the </w:t>
            </w:r>
            <w:r w:rsidR="003812A7">
              <w:rPr>
                <w:noProof/>
                <w:color w:val="000000"/>
                <w:lang w:val="en-GB" w:eastAsia="nl-NL"/>
              </w:rPr>
              <w:t>warehouse</w:t>
            </w:r>
            <w:r w:rsidR="004E247B">
              <w:rPr>
                <w:noProof/>
                <w:color w:val="000000"/>
                <w:lang w:val="en-GB" w:eastAsia="nl-NL"/>
              </w:rPr>
              <w:t xml:space="preserve"> for a closer examination.</w:t>
            </w:r>
          </w:p>
          <w:p w14:paraId="1EB293B6" w14:textId="69FB9BAB" w:rsidR="00A825AC" w:rsidRPr="009E0601" w:rsidRDefault="004E247B" w:rsidP="00421944">
            <w:pPr>
              <w:jc w:val="both"/>
              <w:rPr>
                <w:noProof/>
                <w:lang w:val="en-US"/>
              </w:rPr>
            </w:pPr>
            <w:r>
              <w:rPr>
                <w:noProof/>
                <w:color w:val="000000"/>
                <w:lang w:val="en-GB" w:eastAsia="nl-NL"/>
              </w:rPr>
              <w:t xml:space="preserve">Inside one of the boxes, the customs </w:t>
            </w:r>
            <w:r w:rsidR="00C5230F">
              <w:rPr>
                <w:noProof/>
                <w:color w:val="000000"/>
                <w:lang w:val="en-GB" w:eastAsia="nl-NL"/>
              </w:rPr>
              <w:t>officer</w:t>
            </w:r>
            <w:r>
              <w:rPr>
                <w:noProof/>
                <w:color w:val="000000"/>
                <w:lang w:val="en-GB" w:eastAsia="nl-NL"/>
              </w:rPr>
              <w:t xml:space="preserve">s </w:t>
            </w:r>
            <w:r w:rsidR="00A825AC">
              <w:rPr>
                <w:noProof/>
                <w:color w:val="000000"/>
                <w:lang w:val="en-GB" w:eastAsia="nl-NL"/>
              </w:rPr>
              <w:t>found a</w:t>
            </w:r>
            <w:r w:rsidR="00A825AC" w:rsidRPr="009E0601">
              <w:rPr>
                <w:noProof/>
                <w:lang w:val="en-US"/>
              </w:rPr>
              <w:t xml:space="preserve"> metal object</w:t>
            </w:r>
            <w:r w:rsidR="00A825AC" w:rsidRPr="009E0601">
              <w:rPr>
                <w:lang w:val="en-US"/>
              </w:rPr>
              <w:t xml:space="preserve"> </w:t>
            </w:r>
            <w:r w:rsidR="00A825AC" w:rsidRPr="009E0601">
              <w:rPr>
                <w:noProof/>
                <w:lang w:val="en-US"/>
              </w:rPr>
              <w:t>with a diameter of 2 cm and a height of 10-12 cm</w:t>
            </w:r>
            <w:r w:rsidR="00D52CE2" w:rsidRPr="009E0601">
              <w:rPr>
                <w:noProof/>
                <w:lang w:val="en-US"/>
              </w:rPr>
              <w:t xml:space="preserve"> which they hand</w:t>
            </w:r>
            <w:r w:rsidR="00203D78" w:rsidRPr="009E0601">
              <w:rPr>
                <w:noProof/>
                <w:lang w:val="en-US"/>
              </w:rPr>
              <w:t>le</w:t>
            </w:r>
            <w:r w:rsidR="00D52CE2" w:rsidRPr="009E0601">
              <w:rPr>
                <w:noProof/>
                <w:lang w:val="en-US"/>
              </w:rPr>
              <w:t xml:space="preserve">d for some time before calling </w:t>
            </w:r>
            <w:r w:rsidRPr="009E0601">
              <w:rPr>
                <w:noProof/>
                <w:lang w:val="en-US"/>
              </w:rPr>
              <w:t xml:space="preserve">two senior custom </w:t>
            </w:r>
            <w:r w:rsidR="00C5230F">
              <w:rPr>
                <w:noProof/>
                <w:lang w:val="en-US"/>
              </w:rPr>
              <w:t>officer</w:t>
            </w:r>
            <w:r w:rsidRPr="009E0601">
              <w:rPr>
                <w:noProof/>
                <w:lang w:val="en-US"/>
              </w:rPr>
              <w:t xml:space="preserve">s to enquire about </w:t>
            </w:r>
            <w:r w:rsidR="003812A7" w:rsidRPr="009E0601">
              <w:rPr>
                <w:noProof/>
                <w:lang w:val="en-US"/>
              </w:rPr>
              <w:t xml:space="preserve">what </w:t>
            </w:r>
            <w:r w:rsidR="00203D78" w:rsidRPr="009E0601">
              <w:rPr>
                <w:noProof/>
                <w:lang w:val="en-US"/>
              </w:rPr>
              <w:t>the object</w:t>
            </w:r>
            <w:r w:rsidR="003812A7" w:rsidRPr="009E0601">
              <w:rPr>
                <w:noProof/>
                <w:lang w:val="en-US"/>
              </w:rPr>
              <w:t xml:space="preserve"> could possibly be.</w:t>
            </w:r>
          </w:p>
          <w:p w14:paraId="045FD43D" w14:textId="4EE32B96" w:rsidR="005D73A4" w:rsidRPr="009E0601" w:rsidRDefault="004E247B" w:rsidP="004E247B">
            <w:pPr>
              <w:jc w:val="both"/>
              <w:rPr>
                <w:noProof/>
                <w:lang w:val="en-US"/>
              </w:rPr>
            </w:pPr>
            <w:r>
              <w:rPr>
                <w:noProof/>
                <w:color w:val="000000"/>
                <w:lang w:val="en-GB" w:eastAsia="nl-NL"/>
              </w:rPr>
              <w:t xml:space="preserve">The senior </w:t>
            </w:r>
            <w:r w:rsidR="00C5230F">
              <w:rPr>
                <w:noProof/>
                <w:color w:val="000000"/>
                <w:lang w:val="en-GB" w:eastAsia="nl-NL"/>
              </w:rPr>
              <w:t>officer</w:t>
            </w:r>
            <w:r>
              <w:rPr>
                <w:noProof/>
                <w:color w:val="000000"/>
                <w:lang w:val="en-GB" w:eastAsia="nl-NL"/>
              </w:rPr>
              <w:t>s, alarmed by the shape of the object</w:t>
            </w:r>
            <w:r w:rsidR="003812A7">
              <w:rPr>
                <w:noProof/>
                <w:color w:val="000000"/>
                <w:lang w:val="en-GB" w:eastAsia="nl-NL"/>
              </w:rPr>
              <w:t>,</w:t>
            </w:r>
            <w:r>
              <w:rPr>
                <w:noProof/>
                <w:color w:val="000000"/>
                <w:lang w:val="en-GB" w:eastAsia="nl-NL"/>
              </w:rPr>
              <w:t xml:space="preserve"> performed a radioactivity measurement and </w:t>
            </w:r>
            <w:r w:rsidR="005D73A4">
              <w:rPr>
                <w:noProof/>
                <w:color w:val="000000"/>
                <w:lang w:val="en-GB" w:eastAsia="nl-NL"/>
              </w:rPr>
              <w:t>detected</w:t>
            </w:r>
            <w:r w:rsidR="00DF2756">
              <w:rPr>
                <w:noProof/>
                <w:color w:val="000000"/>
                <w:lang w:val="en-GB" w:eastAsia="nl-NL"/>
              </w:rPr>
              <w:t xml:space="preserve"> </w:t>
            </w:r>
            <w:r w:rsidR="00DF2756" w:rsidRPr="009E0601">
              <w:rPr>
                <w:noProof/>
                <w:lang w:val="en-US"/>
              </w:rPr>
              <w:t xml:space="preserve">a radioactivity </w:t>
            </w:r>
            <w:r w:rsidR="00060EED" w:rsidRPr="009E0601">
              <w:rPr>
                <w:noProof/>
                <w:lang w:val="en-US"/>
              </w:rPr>
              <w:t xml:space="preserve">level </w:t>
            </w:r>
            <w:r w:rsidR="00F870BA">
              <w:rPr>
                <w:noProof/>
                <w:lang w:val="en-US"/>
              </w:rPr>
              <w:t>several</w:t>
            </w:r>
            <w:r w:rsidR="00DF2756" w:rsidRPr="009E0601">
              <w:rPr>
                <w:noProof/>
                <w:lang w:val="en-US"/>
              </w:rPr>
              <w:t xml:space="preserve"> times higher that the normal background radiation. </w:t>
            </w:r>
          </w:p>
          <w:p w14:paraId="6DB5C207" w14:textId="70ED5C46" w:rsidR="004E247B" w:rsidRPr="009E0601" w:rsidRDefault="004E247B" w:rsidP="004E247B">
            <w:pPr>
              <w:jc w:val="both"/>
              <w:rPr>
                <w:lang w:val="en-US"/>
              </w:rPr>
            </w:pPr>
            <w:r w:rsidRPr="009E0601">
              <w:rPr>
                <w:noProof/>
                <w:lang w:val="en-US"/>
              </w:rPr>
              <w:t xml:space="preserve">At this point, alerted by their discovery, the </w:t>
            </w:r>
            <w:r w:rsidR="00C5230F">
              <w:rPr>
                <w:noProof/>
                <w:lang w:val="en-US"/>
              </w:rPr>
              <w:t>officer</w:t>
            </w:r>
            <w:r w:rsidRPr="009E0601">
              <w:rPr>
                <w:noProof/>
                <w:lang w:val="en-US"/>
              </w:rPr>
              <w:t xml:space="preserve">s </w:t>
            </w:r>
            <w:r w:rsidR="00A10C2F" w:rsidRPr="009E0601">
              <w:rPr>
                <w:noProof/>
                <w:lang w:val="en-US"/>
              </w:rPr>
              <w:t xml:space="preserve">immediately </w:t>
            </w:r>
            <w:r w:rsidRPr="009E0601">
              <w:rPr>
                <w:noProof/>
                <w:lang w:val="en-US"/>
              </w:rPr>
              <w:t>moved away from the object and called the emergency services</w:t>
            </w:r>
            <w:r w:rsidR="004A5F55" w:rsidRPr="009E0601">
              <w:rPr>
                <w:noProof/>
                <w:lang w:val="en-US"/>
              </w:rPr>
              <w:t xml:space="preserve"> for the </w:t>
            </w:r>
            <w:r w:rsidR="007B6CA2" w:rsidRPr="009E0601">
              <w:rPr>
                <w:noProof/>
                <w:lang w:val="en-US"/>
              </w:rPr>
              <w:t>recovery</w:t>
            </w:r>
            <w:r w:rsidR="004A5F55" w:rsidRPr="009E0601">
              <w:rPr>
                <w:noProof/>
                <w:lang w:val="en-US"/>
              </w:rPr>
              <w:t xml:space="preserve"> of the object</w:t>
            </w:r>
            <w:r w:rsidRPr="009E0601">
              <w:rPr>
                <w:noProof/>
                <w:lang w:val="en-US"/>
              </w:rPr>
              <w:t>.</w:t>
            </w:r>
            <w:r w:rsidRPr="009E0601">
              <w:rPr>
                <w:lang w:val="en-US"/>
              </w:rPr>
              <w:t xml:space="preserve"> </w:t>
            </w:r>
          </w:p>
          <w:p w14:paraId="16F6B559" w14:textId="7817D988" w:rsidR="003812A7" w:rsidRPr="009E0601" w:rsidRDefault="003812A7" w:rsidP="004E247B">
            <w:pPr>
              <w:jc w:val="both"/>
              <w:rPr>
                <w:lang w:val="en-US"/>
              </w:rPr>
            </w:pPr>
            <w:r w:rsidRPr="009E0601">
              <w:rPr>
                <w:lang w:val="en-US"/>
              </w:rPr>
              <w:t xml:space="preserve">While waiting for the first responders to arrive, </w:t>
            </w:r>
            <w:proofErr w:type="gramStart"/>
            <w:r w:rsidR="005058BE" w:rsidRPr="009E0601">
              <w:rPr>
                <w:lang w:val="en-US"/>
              </w:rPr>
              <w:t>one</w:t>
            </w:r>
            <w:proofErr w:type="gramEnd"/>
            <w:r w:rsidR="005058BE" w:rsidRPr="009E0601">
              <w:rPr>
                <w:lang w:val="en-US"/>
              </w:rPr>
              <w:t xml:space="preserve"> </w:t>
            </w:r>
            <w:r w:rsidRPr="009E0601">
              <w:rPr>
                <w:lang w:val="en-US"/>
              </w:rPr>
              <w:t xml:space="preserve">the two junior </w:t>
            </w:r>
            <w:r w:rsidR="00C5230F">
              <w:rPr>
                <w:lang w:val="en-US"/>
              </w:rPr>
              <w:t>officer</w:t>
            </w:r>
            <w:r w:rsidRPr="009E0601">
              <w:rPr>
                <w:lang w:val="en-US"/>
              </w:rPr>
              <w:t>s who handled the object started to experience nausea</w:t>
            </w:r>
            <w:r w:rsidR="00F870BA">
              <w:rPr>
                <w:lang w:val="en-US"/>
              </w:rPr>
              <w:t xml:space="preserve"> </w:t>
            </w:r>
            <w:r w:rsidRPr="009E0601">
              <w:rPr>
                <w:lang w:val="en-US"/>
              </w:rPr>
              <w:t xml:space="preserve">and </w:t>
            </w:r>
            <w:r w:rsidR="00F870BA">
              <w:rPr>
                <w:lang w:val="en-US"/>
              </w:rPr>
              <w:t xml:space="preserve">the other </w:t>
            </w:r>
            <w:r w:rsidRPr="009E0601">
              <w:rPr>
                <w:lang w:val="en-US"/>
              </w:rPr>
              <w:t xml:space="preserve">started to </w:t>
            </w:r>
            <w:r w:rsidR="00F870BA">
              <w:rPr>
                <w:lang w:val="en-US"/>
              </w:rPr>
              <w:t>have a headache</w:t>
            </w:r>
            <w:r w:rsidRPr="009E0601">
              <w:rPr>
                <w:lang w:val="en-US"/>
              </w:rPr>
              <w:t>.</w:t>
            </w:r>
            <w:r w:rsidR="00F8742D">
              <w:rPr>
                <w:lang w:val="en-US"/>
              </w:rPr>
              <w:t xml:space="preserve"> </w:t>
            </w:r>
          </w:p>
          <w:p w14:paraId="372AF3AB" w14:textId="31D949C4" w:rsidR="004E247B" w:rsidRPr="009E0601" w:rsidRDefault="004E247B" w:rsidP="00421944">
            <w:pPr>
              <w:jc w:val="both"/>
              <w:rPr>
                <w:noProof/>
                <w:lang w:val="en-US"/>
              </w:rPr>
            </w:pPr>
            <w:r w:rsidRPr="009E0601">
              <w:rPr>
                <w:noProof/>
                <w:lang w:val="en-US"/>
              </w:rPr>
              <w:t>The object was later determined to be a</w:t>
            </w:r>
            <w:r w:rsidR="00F870BA">
              <w:rPr>
                <w:noProof/>
                <w:lang w:val="en-US"/>
              </w:rPr>
              <w:t>n unshielded</w:t>
            </w:r>
            <w:r w:rsidR="00D60998">
              <w:rPr>
                <w:noProof/>
                <w:lang w:val="en-US"/>
              </w:rPr>
              <w:t xml:space="preserve"> </w:t>
            </w:r>
            <w:r w:rsidRPr="009E0601">
              <w:rPr>
                <w:noProof/>
                <w:lang w:val="en-US"/>
              </w:rPr>
              <w:t>Cs-137 source.</w:t>
            </w:r>
          </w:p>
          <w:p w14:paraId="4F389E1C" w14:textId="6621344E" w:rsidR="005D73A4" w:rsidRDefault="00060EED" w:rsidP="00421944">
            <w:pPr>
              <w:jc w:val="both"/>
              <w:rPr>
                <w:noProof/>
                <w:color w:val="000000"/>
                <w:lang w:val="en-GB" w:eastAsia="nl-NL"/>
              </w:rPr>
            </w:pPr>
            <w:r>
              <w:rPr>
                <w:noProof/>
              </w:rPr>
              <w:drawing>
                <wp:anchor distT="0" distB="0" distL="114300" distR="114300" simplePos="0" relativeHeight="251661312" behindDoc="0" locked="0" layoutInCell="1" allowOverlap="1" wp14:anchorId="6B0047F4" wp14:editId="217D685D">
                  <wp:simplePos x="0" y="0"/>
                  <wp:positionH relativeFrom="column">
                    <wp:posOffset>-15875</wp:posOffset>
                  </wp:positionH>
                  <wp:positionV relativeFrom="paragraph">
                    <wp:posOffset>34925</wp:posOffset>
                  </wp:positionV>
                  <wp:extent cx="1400175" cy="931545"/>
                  <wp:effectExtent l="0" t="0" r="9525" b="190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400175" cy="931545"/>
                          </a:xfrm>
                          <a:prstGeom prst="rect">
                            <a:avLst/>
                          </a:prstGeom>
                          <a:noFill/>
                        </pic:spPr>
                      </pic:pic>
                    </a:graphicData>
                  </a:graphic>
                  <wp14:sizeRelH relativeFrom="margin">
                    <wp14:pctWidth>0</wp14:pctWidth>
                  </wp14:sizeRelH>
                  <wp14:sizeRelV relativeFrom="margin">
                    <wp14:pctHeight>0</wp14:pctHeight>
                  </wp14:sizeRelV>
                </wp:anchor>
              </w:drawing>
            </w:r>
            <w:r w:rsidR="00421944" w:rsidRPr="009E0601">
              <w:rPr>
                <w:b/>
                <w:bCs/>
                <w:noProof/>
                <w:lang w:val="en-US"/>
              </w:rPr>
              <w:t>Things to consider:</w:t>
            </w:r>
            <w:r w:rsidR="00421944" w:rsidRPr="009E0601">
              <w:rPr>
                <w:noProof/>
                <w:lang w:val="en-US"/>
              </w:rPr>
              <w:t xml:space="preserve"> </w:t>
            </w:r>
            <w:r w:rsidR="005D73A4">
              <w:rPr>
                <w:noProof/>
                <w:color w:val="000000"/>
                <w:lang w:val="en-GB" w:eastAsia="nl-NL"/>
              </w:rPr>
              <w:t>C</w:t>
            </w:r>
            <w:r w:rsidR="00160DE9">
              <w:rPr>
                <w:noProof/>
                <w:color w:val="000000"/>
                <w:lang w:val="en-GB" w:eastAsia="nl-NL"/>
              </w:rPr>
              <w:t>a</w:t>
            </w:r>
            <w:r w:rsidR="005D73A4">
              <w:rPr>
                <w:noProof/>
                <w:color w:val="000000"/>
                <w:lang w:val="en-GB" w:eastAsia="nl-NL"/>
              </w:rPr>
              <w:t xml:space="preserve">esium 137 </w:t>
            </w:r>
            <w:r w:rsidR="009E5BAE">
              <w:rPr>
                <w:noProof/>
                <w:color w:val="000000"/>
                <w:lang w:val="en-GB" w:eastAsia="nl-NL"/>
              </w:rPr>
              <w:t xml:space="preserve">(Cs-137) </w:t>
            </w:r>
            <w:r w:rsidR="005D73A4">
              <w:rPr>
                <w:noProof/>
                <w:color w:val="000000"/>
                <w:lang w:val="en-GB" w:eastAsia="nl-NL"/>
              </w:rPr>
              <w:t xml:space="preserve">is a Beta and Gamma radiation emitter. </w:t>
            </w:r>
            <w:r w:rsidR="006D73F2" w:rsidRPr="006D73F2">
              <w:rPr>
                <w:noProof/>
                <w:color w:val="000000"/>
                <w:lang w:val="en-GB" w:eastAsia="nl-NL"/>
              </w:rPr>
              <w:t>Cs-137 is used in small amounts for calibration of radiation-detection equipment, such as Geiger-Mueller counters. In larger amounts, Cs-137 is used in medical radiation therapy devices for treating cancer; in industrial gauges that detect the flow of liquid through pipes</w:t>
            </w:r>
            <w:r w:rsidR="009C2DFF">
              <w:rPr>
                <w:noProof/>
                <w:color w:val="000000"/>
                <w:lang w:val="en-GB" w:eastAsia="nl-NL"/>
              </w:rPr>
              <w:t xml:space="preserve"> and</w:t>
            </w:r>
            <w:r w:rsidR="006D73F2" w:rsidRPr="006D73F2">
              <w:rPr>
                <w:noProof/>
                <w:color w:val="000000"/>
                <w:lang w:val="en-GB" w:eastAsia="nl-NL"/>
              </w:rPr>
              <w:t xml:space="preserve"> to measure the thickness of materials.</w:t>
            </w:r>
            <w:r w:rsidR="006D73F2">
              <w:rPr>
                <w:noProof/>
                <w:color w:val="000000"/>
                <w:lang w:val="en-GB" w:eastAsia="nl-NL"/>
              </w:rPr>
              <w:t xml:space="preserve"> </w:t>
            </w:r>
            <w:r w:rsidR="006D73F2" w:rsidRPr="006D73F2">
              <w:rPr>
                <w:noProof/>
                <w:color w:val="000000"/>
                <w:lang w:val="en-GB" w:eastAsia="nl-NL"/>
              </w:rPr>
              <w:t>Small amounts of Cs-137 are incorporated into Lucite disks, rods, and seeds.</w:t>
            </w:r>
          </w:p>
          <w:p w14:paraId="5977FF3A" w14:textId="654AE9B0" w:rsidR="00421944" w:rsidRDefault="00421944" w:rsidP="00421944">
            <w:pPr>
              <w:jc w:val="both"/>
              <w:rPr>
                <w:noProof/>
                <w:color w:val="000000"/>
                <w:lang w:val="en-GB" w:eastAsia="nl-NL"/>
              </w:rPr>
            </w:pPr>
            <w:r>
              <w:rPr>
                <w:noProof/>
                <w:color w:val="000000"/>
                <w:lang w:val="en-GB" w:eastAsia="nl-NL"/>
              </w:rPr>
              <w:t>It is likely that the source found belonged to a medical radiation therapy devi</w:t>
            </w:r>
            <w:r w:rsidR="009C2DFF">
              <w:rPr>
                <w:noProof/>
                <w:color w:val="000000"/>
                <w:lang w:val="en-GB" w:eastAsia="nl-NL"/>
              </w:rPr>
              <w:t>c</w:t>
            </w:r>
            <w:r>
              <w:rPr>
                <w:noProof/>
                <w:color w:val="000000"/>
                <w:lang w:val="en-GB" w:eastAsia="nl-NL"/>
              </w:rPr>
              <w:t>e or an industrial gauge.</w:t>
            </w:r>
          </w:p>
          <w:p w14:paraId="6EA81075" w14:textId="100136B4" w:rsidR="00213D0B" w:rsidRDefault="006D73F2" w:rsidP="00421944">
            <w:pPr>
              <w:jc w:val="both"/>
              <w:rPr>
                <w:noProof/>
                <w:color w:val="000000"/>
                <w:lang w:val="en-GB" w:eastAsia="nl-NL"/>
              </w:rPr>
            </w:pPr>
            <w:r w:rsidRPr="006D73F2">
              <w:rPr>
                <w:noProof/>
                <w:color w:val="000000"/>
                <w:lang w:val="en-GB" w:eastAsia="nl-NL"/>
              </w:rPr>
              <w:t xml:space="preserve">External exposure to large amounts of Cs-137 can cause burns, acute radiation sickness, and even death. </w:t>
            </w:r>
            <w:r w:rsidR="00B32787">
              <w:rPr>
                <w:noProof/>
                <w:color w:val="000000"/>
                <w:lang w:val="en-GB" w:eastAsia="nl-NL"/>
              </w:rPr>
              <w:t>However, i</w:t>
            </w:r>
            <w:r w:rsidR="00B32787" w:rsidRPr="00B32787">
              <w:rPr>
                <w:noProof/>
                <w:color w:val="000000"/>
                <w:lang w:val="en-GB" w:eastAsia="nl-NL"/>
              </w:rPr>
              <w:t xml:space="preserve">f symptoms </w:t>
            </w:r>
            <w:r w:rsidR="00B32787">
              <w:rPr>
                <w:noProof/>
                <w:color w:val="000000"/>
                <w:lang w:val="en-GB" w:eastAsia="nl-NL"/>
              </w:rPr>
              <w:t xml:space="preserve">such as nausea, fatigue, vomiting and headache </w:t>
            </w:r>
            <w:r w:rsidR="00B32787" w:rsidRPr="00B32787">
              <w:rPr>
                <w:noProof/>
                <w:color w:val="000000"/>
                <w:lang w:val="en-GB" w:eastAsia="nl-NL"/>
              </w:rPr>
              <w:t xml:space="preserve">occur </w:t>
            </w:r>
            <w:r w:rsidR="00B32787">
              <w:rPr>
                <w:noProof/>
                <w:color w:val="000000"/>
                <w:lang w:val="en-GB" w:eastAsia="nl-NL"/>
              </w:rPr>
              <w:t>very quickly after exposure,</w:t>
            </w:r>
            <w:r w:rsidR="00B32787" w:rsidRPr="00B32787">
              <w:rPr>
                <w:noProof/>
                <w:color w:val="000000"/>
                <w:lang w:val="en-GB" w:eastAsia="nl-NL"/>
              </w:rPr>
              <w:t xml:space="preserve"> the radiation dose </w:t>
            </w:r>
            <w:r w:rsidR="00B32787">
              <w:rPr>
                <w:noProof/>
                <w:color w:val="000000"/>
                <w:lang w:val="en-GB" w:eastAsia="nl-NL"/>
              </w:rPr>
              <w:t>must</w:t>
            </w:r>
            <w:r w:rsidR="00B32787" w:rsidRPr="00B32787">
              <w:rPr>
                <w:noProof/>
                <w:color w:val="000000"/>
                <w:lang w:val="en-GB" w:eastAsia="nl-NL"/>
              </w:rPr>
              <w:t xml:space="preserve"> be extremely high (&gt;50 Gy) and severe</w:t>
            </w:r>
            <w:r w:rsidR="00B32787">
              <w:rPr>
                <w:noProof/>
                <w:color w:val="000000"/>
                <w:lang w:val="en-GB" w:eastAsia="nl-NL"/>
              </w:rPr>
              <w:t>, even</w:t>
            </w:r>
            <w:r w:rsidR="00B32787" w:rsidRPr="00B32787">
              <w:rPr>
                <w:noProof/>
                <w:color w:val="000000"/>
                <w:lang w:val="en-GB" w:eastAsia="nl-NL"/>
              </w:rPr>
              <w:t xml:space="preserve"> fatal</w:t>
            </w:r>
            <w:r w:rsidR="00B32787">
              <w:rPr>
                <w:noProof/>
                <w:color w:val="000000"/>
                <w:lang w:val="en-GB" w:eastAsia="nl-NL"/>
              </w:rPr>
              <w:t>,</w:t>
            </w:r>
            <w:r w:rsidR="00B32787" w:rsidRPr="00B32787">
              <w:rPr>
                <w:noProof/>
                <w:color w:val="000000"/>
                <w:lang w:val="en-GB" w:eastAsia="nl-NL"/>
              </w:rPr>
              <w:t xml:space="preserve"> radiation sickness is to be expected. </w:t>
            </w:r>
            <w:r w:rsidR="00F8742D">
              <w:rPr>
                <w:noProof/>
                <w:color w:val="000000"/>
                <w:lang w:val="en-GB" w:eastAsia="nl-NL"/>
              </w:rPr>
              <w:t xml:space="preserve">Skin rash generally appears after several hours even with very high doses therefore, in this scenario, it would be </w:t>
            </w:r>
            <w:r w:rsidR="00583DC4">
              <w:rPr>
                <w:noProof/>
                <w:color w:val="000000"/>
                <w:lang w:val="en-GB" w:eastAsia="nl-NL"/>
              </w:rPr>
              <w:t>advisable</w:t>
            </w:r>
            <w:r w:rsidR="00F8742D">
              <w:rPr>
                <w:noProof/>
                <w:color w:val="000000"/>
                <w:lang w:val="en-GB" w:eastAsia="nl-NL"/>
              </w:rPr>
              <w:t xml:space="preserve"> to monitor the symptoms on the </w:t>
            </w:r>
            <w:r w:rsidR="00C5230F">
              <w:rPr>
                <w:noProof/>
                <w:color w:val="000000"/>
                <w:lang w:val="en-GB" w:eastAsia="nl-NL"/>
              </w:rPr>
              <w:t>officer</w:t>
            </w:r>
            <w:r w:rsidR="00F8742D">
              <w:rPr>
                <w:noProof/>
                <w:color w:val="000000"/>
                <w:lang w:val="en-GB" w:eastAsia="nl-NL"/>
              </w:rPr>
              <w:t xml:space="preserve">s involved for some time after the incident. </w:t>
            </w:r>
            <w:r w:rsidR="009C2DFF">
              <w:rPr>
                <w:noProof/>
                <w:color w:val="000000"/>
                <w:lang w:val="en-GB" w:eastAsia="nl-NL"/>
              </w:rPr>
              <w:t>Prolonged e</w:t>
            </w:r>
            <w:r w:rsidRPr="006D73F2">
              <w:rPr>
                <w:noProof/>
                <w:color w:val="000000"/>
                <w:lang w:val="en-GB" w:eastAsia="nl-NL"/>
              </w:rPr>
              <w:t>xposure to Cs-137 can increase the risk for cancer because of exposure to high-energy gamma radiation. Internal exposure to Cs-137, through ingestion or inhalation, allows the radioactive material to be distributed in the soft tissues, especially muscle tissue, exposing these tissues to the beta particles and gamma radiation and increasing cancer risk.</w:t>
            </w:r>
          </w:p>
          <w:p w14:paraId="0BBCEC2B" w14:textId="66E2980D" w:rsidR="00A347D4" w:rsidRDefault="00421944" w:rsidP="00421944">
            <w:pPr>
              <w:jc w:val="both"/>
              <w:rPr>
                <w:noProof/>
                <w:color w:val="000000"/>
                <w:lang w:val="en-GB" w:eastAsia="nl-NL"/>
              </w:rPr>
            </w:pPr>
            <w:r>
              <w:rPr>
                <w:noProof/>
                <w:color w:val="000000"/>
                <w:lang w:val="en-GB" w:eastAsia="nl-NL"/>
              </w:rPr>
              <w:lastRenderedPageBreak/>
              <w:t xml:space="preserve">In this scenario, considering the level of radiation measured, the customs </w:t>
            </w:r>
            <w:r w:rsidR="00C5230F">
              <w:rPr>
                <w:noProof/>
                <w:color w:val="000000"/>
                <w:lang w:val="en-GB" w:eastAsia="nl-NL"/>
              </w:rPr>
              <w:t>officer</w:t>
            </w:r>
            <w:r>
              <w:rPr>
                <w:noProof/>
                <w:color w:val="000000"/>
                <w:lang w:val="en-GB" w:eastAsia="nl-NL"/>
              </w:rPr>
              <w:t xml:space="preserve">s </w:t>
            </w:r>
            <w:r w:rsidR="009C2DFF">
              <w:rPr>
                <w:noProof/>
                <w:color w:val="000000"/>
                <w:lang w:val="en-GB" w:eastAsia="nl-NL"/>
              </w:rPr>
              <w:t>might</w:t>
            </w:r>
            <w:r>
              <w:rPr>
                <w:noProof/>
                <w:color w:val="000000"/>
                <w:lang w:val="en-GB" w:eastAsia="nl-NL"/>
              </w:rPr>
              <w:t xml:space="preserve"> have been exposed to an external acute dose of radiation, but it is unlikely that they inhaled or ingested the material</w:t>
            </w:r>
            <w:r w:rsidR="005873B2">
              <w:rPr>
                <w:noProof/>
                <w:color w:val="000000"/>
                <w:lang w:val="en-GB" w:eastAsia="nl-NL"/>
              </w:rPr>
              <w:t>.</w:t>
            </w:r>
            <w:r w:rsidR="00B32787">
              <w:rPr>
                <w:noProof/>
                <w:color w:val="000000"/>
                <w:lang w:val="en-GB" w:eastAsia="nl-NL"/>
              </w:rPr>
              <w:t xml:space="preserve"> </w:t>
            </w:r>
            <w:r w:rsidR="00F8742D" w:rsidRPr="00F8742D">
              <w:rPr>
                <w:noProof/>
                <w:color w:val="000000"/>
                <w:lang w:val="en-GB" w:eastAsia="nl-NL"/>
              </w:rPr>
              <w:t xml:space="preserve">Although the source </w:t>
            </w:r>
            <w:r w:rsidR="00F8742D">
              <w:rPr>
                <w:noProof/>
                <w:color w:val="000000"/>
                <w:lang w:val="en-GB" w:eastAsia="nl-NL"/>
              </w:rPr>
              <w:t>in this scenario is</w:t>
            </w:r>
            <w:r w:rsidR="00F8742D" w:rsidRPr="00F8742D">
              <w:rPr>
                <w:noProof/>
                <w:color w:val="000000"/>
                <w:lang w:val="en-GB" w:eastAsia="nl-NL"/>
              </w:rPr>
              <w:t xml:space="preserve"> strong, it is </w:t>
            </w:r>
            <w:r w:rsidR="00F8742D">
              <w:rPr>
                <w:noProof/>
                <w:color w:val="000000"/>
                <w:lang w:val="en-GB" w:eastAsia="nl-NL"/>
              </w:rPr>
              <w:t>unlikely</w:t>
            </w:r>
            <w:r w:rsidR="00F8742D" w:rsidRPr="00F8742D">
              <w:rPr>
                <w:noProof/>
                <w:color w:val="000000"/>
                <w:lang w:val="en-GB" w:eastAsia="nl-NL"/>
              </w:rPr>
              <w:t xml:space="preserve"> that an extremely high dose </w:t>
            </w:r>
            <w:r w:rsidR="00F8742D">
              <w:rPr>
                <w:noProof/>
                <w:color w:val="000000"/>
                <w:lang w:val="en-GB" w:eastAsia="nl-NL"/>
              </w:rPr>
              <w:t xml:space="preserve">was received by the two </w:t>
            </w:r>
            <w:r w:rsidR="00C5230F">
              <w:rPr>
                <w:noProof/>
                <w:color w:val="000000"/>
                <w:lang w:val="en-GB" w:eastAsia="nl-NL"/>
              </w:rPr>
              <w:t>officer</w:t>
            </w:r>
            <w:r w:rsidR="00F8742D">
              <w:rPr>
                <w:noProof/>
                <w:color w:val="000000"/>
                <w:lang w:val="en-GB" w:eastAsia="nl-NL"/>
              </w:rPr>
              <w:t>s after</w:t>
            </w:r>
            <w:r w:rsidR="00F8742D" w:rsidRPr="00F8742D">
              <w:rPr>
                <w:noProof/>
                <w:color w:val="000000"/>
                <w:lang w:val="en-GB" w:eastAsia="nl-NL"/>
              </w:rPr>
              <w:t xml:space="preserve"> handling the c</w:t>
            </w:r>
            <w:r w:rsidR="00160DE9">
              <w:rPr>
                <w:noProof/>
                <w:color w:val="000000"/>
                <w:lang w:val="en-GB" w:eastAsia="nl-NL"/>
              </w:rPr>
              <w:t>a</w:t>
            </w:r>
            <w:r w:rsidR="00F8742D" w:rsidRPr="00F8742D">
              <w:rPr>
                <w:noProof/>
                <w:color w:val="000000"/>
                <w:lang w:val="en-GB" w:eastAsia="nl-NL"/>
              </w:rPr>
              <w:t>esium source</w:t>
            </w:r>
            <w:r w:rsidR="00F8742D">
              <w:rPr>
                <w:noProof/>
                <w:color w:val="000000"/>
                <w:lang w:val="en-GB" w:eastAsia="nl-NL"/>
              </w:rPr>
              <w:t xml:space="preserve"> for a short time. </w:t>
            </w:r>
            <w:r w:rsidR="00EE374D">
              <w:rPr>
                <w:noProof/>
                <w:color w:val="000000"/>
                <w:lang w:val="en-GB" w:eastAsia="nl-NL"/>
              </w:rPr>
              <w:t xml:space="preserve">It should be considered that the symptoms experienced by the </w:t>
            </w:r>
            <w:r w:rsidR="00C5230F">
              <w:rPr>
                <w:noProof/>
                <w:color w:val="000000"/>
                <w:lang w:val="en-GB" w:eastAsia="nl-NL"/>
              </w:rPr>
              <w:t>officer</w:t>
            </w:r>
            <w:r w:rsidR="00EE374D">
              <w:rPr>
                <w:noProof/>
                <w:color w:val="000000"/>
                <w:lang w:val="en-GB" w:eastAsia="nl-NL"/>
              </w:rPr>
              <w:t xml:space="preserve">s might have been caused by fear once they found out they have been handling a radioactive object. </w:t>
            </w:r>
            <w:r w:rsidR="00F8742D">
              <w:rPr>
                <w:noProof/>
                <w:color w:val="000000"/>
                <w:lang w:val="en-GB" w:eastAsia="nl-NL"/>
              </w:rPr>
              <w:t>It is, however, important to note that the handling time is purposedly not specified in order to allow the trainer to develop the scenario based on the interactions with the trainees.</w:t>
            </w:r>
            <w:r w:rsidR="00EE374D">
              <w:rPr>
                <w:noProof/>
                <w:color w:val="000000"/>
                <w:lang w:val="en-GB" w:eastAsia="nl-NL"/>
              </w:rPr>
              <w:t xml:space="preserve"> </w:t>
            </w:r>
          </w:p>
          <w:p w14:paraId="73B5519B" w14:textId="77777777" w:rsidR="00AA24BB" w:rsidRPr="00AA24BB" w:rsidRDefault="00AA24BB" w:rsidP="00AA24BB">
            <w:pPr>
              <w:jc w:val="both"/>
              <w:rPr>
                <w:noProof/>
                <w:color w:val="000000"/>
                <w:lang w:val="en-US" w:eastAsia="nl-NL"/>
              </w:rPr>
            </w:pPr>
            <w:r w:rsidRPr="00AA24BB">
              <w:rPr>
                <w:noProof/>
                <w:color w:val="000000"/>
                <w:u w:val="single"/>
                <w:lang w:val="en-US" w:eastAsia="nl-NL"/>
              </w:rPr>
              <w:t xml:space="preserve">The trainer should inform the trainees that conventional triage methodology is applied in this scenario. However, </w:t>
            </w:r>
            <w:r w:rsidRPr="00AA24BB">
              <w:rPr>
                <w:noProof/>
                <w:color w:val="000000"/>
                <w:u w:val="single"/>
                <w:lang w:val="en-GB" w:eastAsia="nl-NL"/>
              </w:rPr>
              <w:t xml:space="preserve">when the number of victims is low, such as in this case, FRs would treat each victim immediately without a real need for triage. </w:t>
            </w:r>
            <w:r w:rsidRPr="00AA24BB">
              <w:rPr>
                <w:noProof/>
                <w:color w:val="000000"/>
                <w:u w:val="single"/>
                <w:lang w:val="en-US" w:eastAsia="nl-NL"/>
              </w:rPr>
              <w:t>Therefore, conventional triage is part of this scenario discussion for the sole purpose of exercising and reviewing triage methodologies.</w:t>
            </w:r>
          </w:p>
          <w:p w14:paraId="4DFFE20F" w14:textId="11222A95" w:rsidR="00421944" w:rsidRDefault="00421944" w:rsidP="00421944">
            <w:pPr>
              <w:jc w:val="both"/>
              <w:rPr>
                <w:noProof/>
                <w:color w:val="000000"/>
                <w:lang w:val="en-GB" w:eastAsia="nl-NL"/>
              </w:rPr>
            </w:pPr>
            <w:r>
              <w:rPr>
                <w:noProof/>
                <w:color w:val="000000"/>
                <w:lang w:val="en-GB" w:eastAsia="nl-NL"/>
              </w:rPr>
              <w:t xml:space="preserve">The first responders, informed of the high radiation level, </w:t>
            </w:r>
            <w:r w:rsidR="00E216E5">
              <w:rPr>
                <w:noProof/>
                <w:color w:val="000000"/>
                <w:lang w:val="en-GB" w:eastAsia="nl-NL"/>
              </w:rPr>
              <w:t xml:space="preserve">should have </w:t>
            </w:r>
            <w:r>
              <w:rPr>
                <w:noProof/>
                <w:color w:val="000000"/>
                <w:lang w:val="en-GB" w:eastAsia="nl-NL"/>
              </w:rPr>
              <w:t>arrived well equipped</w:t>
            </w:r>
            <w:r w:rsidR="00E216E5">
              <w:rPr>
                <w:noProof/>
                <w:color w:val="000000"/>
                <w:lang w:val="en-GB" w:eastAsia="nl-NL"/>
              </w:rPr>
              <w:t xml:space="preserve"> to avoid </w:t>
            </w:r>
            <w:r>
              <w:rPr>
                <w:noProof/>
                <w:color w:val="000000"/>
                <w:lang w:val="en-GB" w:eastAsia="nl-NL"/>
              </w:rPr>
              <w:t>inhal</w:t>
            </w:r>
            <w:r w:rsidR="00E216E5">
              <w:rPr>
                <w:noProof/>
                <w:color w:val="000000"/>
                <w:lang w:val="en-GB" w:eastAsia="nl-NL"/>
              </w:rPr>
              <w:t>ation</w:t>
            </w:r>
            <w:r>
              <w:rPr>
                <w:noProof/>
                <w:color w:val="000000"/>
                <w:lang w:val="en-GB" w:eastAsia="nl-NL"/>
              </w:rPr>
              <w:t xml:space="preserve"> or ingest</w:t>
            </w:r>
            <w:r w:rsidR="00E216E5">
              <w:rPr>
                <w:noProof/>
                <w:color w:val="000000"/>
                <w:lang w:val="en-GB" w:eastAsia="nl-NL"/>
              </w:rPr>
              <w:t>ion of</w:t>
            </w:r>
            <w:r>
              <w:rPr>
                <w:noProof/>
                <w:color w:val="000000"/>
                <w:lang w:val="en-GB" w:eastAsia="nl-NL"/>
              </w:rPr>
              <w:t xml:space="preserve"> Cs-137</w:t>
            </w:r>
            <w:r w:rsidR="00E216E5">
              <w:rPr>
                <w:noProof/>
                <w:color w:val="000000"/>
                <w:lang w:val="en-GB" w:eastAsia="nl-NL"/>
              </w:rPr>
              <w:t xml:space="preserve"> and reduce the handling time to a minimum, before sealing the source.</w:t>
            </w:r>
          </w:p>
          <w:p w14:paraId="66C840C3" w14:textId="20D6C419" w:rsidR="00A347D4" w:rsidRDefault="00A347D4" w:rsidP="00421944">
            <w:pPr>
              <w:jc w:val="both"/>
              <w:rPr>
                <w:noProof/>
                <w:color w:val="000000"/>
                <w:lang w:val="en-GB" w:eastAsia="nl-NL"/>
              </w:rPr>
            </w:pPr>
            <w:r w:rsidRPr="00A347D4">
              <w:rPr>
                <w:noProof/>
                <w:color w:val="000000"/>
                <w:lang w:val="en-GB" w:eastAsia="nl-NL"/>
              </w:rPr>
              <w:t xml:space="preserve">Law enforcement officers </w:t>
            </w:r>
            <w:r>
              <w:rPr>
                <w:noProof/>
                <w:color w:val="000000"/>
                <w:lang w:val="en-GB" w:eastAsia="nl-NL"/>
              </w:rPr>
              <w:t>should</w:t>
            </w:r>
            <w:r w:rsidRPr="00A347D4">
              <w:rPr>
                <w:noProof/>
                <w:color w:val="000000"/>
                <w:lang w:val="en-GB" w:eastAsia="nl-NL"/>
              </w:rPr>
              <w:t xml:space="preserve"> work to determine who needed the radioactive material and why</w:t>
            </w:r>
            <w:r>
              <w:rPr>
                <w:noProof/>
                <w:color w:val="000000"/>
                <w:lang w:val="en-GB" w:eastAsia="nl-NL"/>
              </w:rPr>
              <w:t xml:space="preserve">. There is a high chance that </w:t>
            </w:r>
            <w:r w:rsidR="00C33AEC">
              <w:rPr>
                <w:noProof/>
                <w:color w:val="000000"/>
                <w:lang w:val="en-GB" w:eastAsia="nl-NL"/>
              </w:rPr>
              <w:t>this is a crime situation.</w:t>
            </w:r>
          </w:p>
          <w:p w14:paraId="4835F705" w14:textId="61A7087D" w:rsidR="00AF3778" w:rsidRDefault="00AF3778" w:rsidP="00421944">
            <w:pPr>
              <w:jc w:val="both"/>
              <w:rPr>
                <w:noProof/>
                <w:color w:val="000000"/>
                <w:lang w:val="en-GB" w:eastAsia="nl-NL"/>
              </w:rPr>
            </w:pPr>
            <w:r>
              <w:rPr>
                <w:noProof/>
                <w:color w:val="000000"/>
                <w:lang w:val="en-GB" w:eastAsia="nl-NL"/>
              </w:rPr>
              <w:t>Sources:</w:t>
            </w:r>
          </w:p>
          <w:p w14:paraId="350062BA" w14:textId="6D29336A" w:rsidR="00A069BA" w:rsidRPr="00A069BA" w:rsidRDefault="00A069BA" w:rsidP="00A069BA">
            <w:pPr>
              <w:jc w:val="both"/>
              <w:rPr>
                <w:color w:val="000000"/>
                <w:lang w:val="en-GB" w:eastAsia="nl-NL"/>
              </w:rPr>
            </w:pPr>
            <w:r w:rsidRPr="00A069BA">
              <w:rPr>
                <w:color w:val="000000"/>
                <w:lang w:val="en-US" w:eastAsia="nl-NL"/>
              </w:rPr>
              <w:t xml:space="preserve">Based on the </w:t>
            </w:r>
            <w:proofErr w:type="spellStart"/>
            <w:r w:rsidRPr="00A069BA">
              <w:rPr>
                <w:color w:val="000000"/>
                <w:lang w:val="en-US" w:eastAsia="nl-NL"/>
              </w:rPr>
              <w:t>Saryagash</w:t>
            </w:r>
            <w:proofErr w:type="spellEnd"/>
            <w:r w:rsidRPr="00A069BA">
              <w:rPr>
                <w:color w:val="000000"/>
                <w:lang w:val="en-US" w:eastAsia="nl-NL"/>
              </w:rPr>
              <w:t xml:space="preserve"> customs post incident (Sary-Agash, Kazakhstan), 25/08/2014.</w:t>
            </w:r>
            <w:r>
              <w:rPr>
                <w:color w:val="000000"/>
                <w:lang w:val="en-US" w:eastAsia="nl-NL"/>
              </w:rPr>
              <w:t xml:space="preserve"> </w:t>
            </w:r>
            <w:r w:rsidRPr="00A069BA">
              <w:rPr>
                <w:color w:val="000000"/>
                <w:lang w:val="en-US" w:eastAsia="nl-NL"/>
              </w:rPr>
              <w:t>https://www.nti.org/analysis/articles/cns-global-incidents-and-trafficking-database</w:t>
            </w:r>
          </w:p>
          <w:p w14:paraId="063B6985" w14:textId="77777777" w:rsidR="006D73F2" w:rsidRDefault="006D73F2" w:rsidP="00421944">
            <w:pPr>
              <w:jc w:val="both"/>
              <w:rPr>
                <w:color w:val="000000"/>
                <w:lang w:val="en-GB" w:eastAsia="nl-NL"/>
              </w:rPr>
            </w:pPr>
            <w:r w:rsidRPr="006D73F2">
              <w:rPr>
                <w:color w:val="000000"/>
                <w:lang w:val="en-GB" w:eastAsia="nl-NL"/>
              </w:rPr>
              <w:t>https://www.cdc.gov/nceh/radiation/emergencies/isotopes/cesium.htm</w:t>
            </w:r>
          </w:p>
          <w:p w14:paraId="68272323" w14:textId="60A66AD5" w:rsidR="00A069BA" w:rsidRPr="00A069BA" w:rsidRDefault="00A069BA" w:rsidP="00421944">
            <w:pPr>
              <w:jc w:val="both"/>
              <w:rPr>
                <w:color w:val="000000"/>
                <w:lang w:val="en-GB" w:eastAsia="nl-NL"/>
              </w:rPr>
            </w:pPr>
            <w:r w:rsidRPr="00A069BA">
              <w:rPr>
                <w:color w:val="000000"/>
                <w:lang w:val="en-GB" w:eastAsia="nl-NL"/>
              </w:rPr>
              <w:t>https://remm.hhs.gov/doseattenuation.htm#cesiumrod</w:t>
            </w:r>
          </w:p>
        </w:tc>
      </w:tr>
      <w:tr w:rsidR="003B4C92" w:rsidRPr="00F51E91" w14:paraId="248AD648" w14:textId="77777777" w:rsidTr="00663671">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69907633" w14:textId="2F59493A" w:rsidR="003B4C92" w:rsidRDefault="003B4C92" w:rsidP="00C816EA">
            <w:pPr>
              <w:rPr>
                <w:b/>
                <w:bCs/>
                <w:lang w:val="en-GB"/>
              </w:rPr>
            </w:pPr>
            <w:r w:rsidRPr="00F77EF1">
              <w:rPr>
                <w:b/>
                <w:bCs/>
                <w:lang w:val="en-GB"/>
              </w:rPr>
              <w:lastRenderedPageBreak/>
              <w:t xml:space="preserve">Application: </w:t>
            </w:r>
            <w:r w:rsidR="00576336">
              <w:rPr>
                <w:b/>
                <w:bCs/>
                <w:lang w:val="en-GB"/>
              </w:rPr>
              <w:t>First alarm</w:t>
            </w:r>
            <w:r w:rsidRPr="00F77EF1">
              <w:rPr>
                <w:b/>
                <w:bCs/>
                <w:lang w:val="en-GB"/>
              </w:rPr>
              <w:t xml:space="preserve"> (</w:t>
            </w:r>
            <w:r w:rsidR="00764FCE">
              <w:rPr>
                <w:b/>
                <w:bCs/>
                <w:lang w:val="en-GB"/>
              </w:rPr>
              <w:t>Topic</w:t>
            </w:r>
            <w:r w:rsidRPr="00F77EF1">
              <w:rPr>
                <w:b/>
                <w:bCs/>
                <w:lang w:val="en-GB"/>
              </w:rPr>
              <w:t xml:space="preserve"> </w:t>
            </w:r>
            <w:r w:rsidR="00576336">
              <w:rPr>
                <w:b/>
                <w:bCs/>
                <w:lang w:val="en-GB"/>
              </w:rPr>
              <w:t>4</w:t>
            </w:r>
            <w:r w:rsidRPr="00F77EF1">
              <w:rPr>
                <w:b/>
                <w:bCs/>
                <w:lang w:val="en-GB"/>
              </w:rPr>
              <w:t xml:space="preserve">.1) </w:t>
            </w:r>
          </w:p>
          <w:p w14:paraId="02A2C868" w14:textId="25ED271A" w:rsidR="001E40A4" w:rsidRPr="00F77EF1" w:rsidRDefault="001E40A4" w:rsidP="00C816EA">
            <w:pPr>
              <w:rPr>
                <w:b/>
                <w:bCs/>
                <w:lang w:val="en-GB"/>
              </w:rPr>
            </w:pPr>
            <w:r>
              <w:rPr>
                <w:b/>
                <w:bCs/>
                <w:lang w:val="en-GB"/>
              </w:rPr>
              <w:t xml:space="preserve">Target audience: </w:t>
            </w:r>
            <w:r w:rsidR="00576336">
              <w:rPr>
                <w:b/>
                <w:bCs/>
                <w:lang w:val="en-GB"/>
              </w:rPr>
              <w:t xml:space="preserve">DO, </w:t>
            </w:r>
            <w:r w:rsidR="003122E2">
              <w:rPr>
                <w:b/>
                <w:bCs/>
                <w:lang w:val="en-GB"/>
              </w:rPr>
              <w:t xml:space="preserve">FB, </w:t>
            </w:r>
            <w:r w:rsidR="00576336">
              <w:rPr>
                <w:b/>
                <w:bCs/>
                <w:lang w:val="en-GB"/>
              </w:rPr>
              <w:t>(M)P, AS</w:t>
            </w:r>
            <w:r>
              <w:rPr>
                <w:b/>
                <w:bCs/>
                <w:lang w:val="en-GB"/>
              </w:rPr>
              <w:t xml:space="preserve"> </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0EB4097" w14:textId="77777777" w:rsidR="00EC42E6" w:rsidRPr="0099143A" w:rsidRDefault="00EC42E6" w:rsidP="00EC42E6">
            <w:pPr>
              <w:rPr>
                <w:b/>
                <w:bCs/>
                <w:lang w:val="en-GB"/>
              </w:rPr>
            </w:pPr>
            <w:r w:rsidRPr="0099143A">
              <w:rPr>
                <w:b/>
                <w:bCs/>
                <w:lang w:val="en-US"/>
              </w:rPr>
              <w:t xml:space="preserve">Learning objective: </w:t>
            </w:r>
            <w:r w:rsidRPr="0099143A">
              <w:rPr>
                <w:lang w:val="en-US"/>
              </w:rPr>
              <w:t xml:space="preserve">To </w:t>
            </w:r>
            <w:r w:rsidRPr="0099143A">
              <w:rPr>
                <w:u w:val="single"/>
                <w:lang w:val="en-US"/>
              </w:rPr>
              <w:t>recognize</w:t>
            </w:r>
            <w:r w:rsidRPr="0099143A">
              <w:rPr>
                <w:lang w:val="en-US"/>
              </w:rPr>
              <w:t xml:space="preserve"> signs of a potential CBRN release and (</w:t>
            </w:r>
            <w:r w:rsidRPr="0099143A">
              <w:rPr>
                <w:u w:val="single"/>
                <w:lang w:val="en-US"/>
              </w:rPr>
              <w:t>initiate</w:t>
            </w:r>
            <w:r w:rsidRPr="0099143A">
              <w:rPr>
                <w:lang w:val="en-US"/>
              </w:rPr>
              <w:t xml:space="preserve"> first) respond(</w:t>
            </w:r>
            <w:proofErr w:type="spellStart"/>
            <w:r w:rsidRPr="0099143A">
              <w:rPr>
                <w:lang w:val="en-US"/>
              </w:rPr>
              <w:t>ers</w:t>
            </w:r>
            <w:proofErr w:type="spellEnd"/>
            <w:r w:rsidRPr="0099143A">
              <w:rPr>
                <w:lang w:val="en-US"/>
              </w:rPr>
              <w:t>).</w:t>
            </w:r>
          </w:p>
          <w:p w14:paraId="3D87F9E7" w14:textId="3B3AB8CE" w:rsidR="003B4C92" w:rsidRPr="00F77EF1" w:rsidRDefault="00E57BA3" w:rsidP="00C816EA">
            <w:pPr>
              <w:rPr>
                <w:lang w:val="en-GB"/>
              </w:rPr>
            </w:pPr>
            <w:r w:rsidRPr="00E57BA3">
              <w:rPr>
                <w:b/>
                <w:bCs/>
                <w:lang w:val="en-GB"/>
              </w:rPr>
              <w:t xml:space="preserve">Aim: </w:t>
            </w:r>
            <w:r w:rsidR="003B4C92" w:rsidRPr="00F77EF1">
              <w:rPr>
                <w:lang w:val="en-GB"/>
              </w:rPr>
              <w:t xml:space="preserve">The dispatch officer interacts with the caller </w:t>
            </w:r>
            <w:r w:rsidR="00576336">
              <w:rPr>
                <w:lang w:val="en-GB"/>
              </w:rPr>
              <w:t xml:space="preserve">to </w:t>
            </w:r>
            <w:r w:rsidR="00576336" w:rsidRPr="00576336">
              <w:rPr>
                <w:lang w:val="en-GB"/>
              </w:rPr>
              <w:t>identify the likelihood of a possible CBRN release and to know which information should be shared with the chain of command</w:t>
            </w:r>
            <w:r>
              <w:rPr>
                <w:lang w:val="en-GB"/>
              </w:rPr>
              <w:t>.</w:t>
            </w:r>
            <w:r w:rsidR="003B4C92" w:rsidRPr="00F77EF1">
              <w:rPr>
                <w:lang w:val="en-GB"/>
              </w:rPr>
              <w:t xml:space="preserve"> </w:t>
            </w:r>
            <w:r w:rsidR="00337092">
              <w:rPr>
                <w:lang w:val="en-GB"/>
              </w:rPr>
              <w:t>Use of METHANE and Four W’s protocols.</w:t>
            </w:r>
          </w:p>
        </w:tc>
      </w:tr>
      <w:tr w:rsidR="00911FA3" w:rsidRPr="00F77EF1" w14:paraId="2E9AC732" w14:textId="77777777" w:rsidTr="00663671">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EA2AD15" w14:textId="1E2EAE53" w:rsidR="00911FA3" w:rsidRPr="00F77EF1" w:rsidRDefault="006D3C3E" w:rsidP="00C816EA">
            <w:pPr>
              <w:rPr>
                <w:lang w:val="en-GB"/>
              </w:rPr>
            </w:pPr>
            <w:r>
              <w:rPr>
                <w:lang w:val="en-GB"/>
              </w:rPr>
              <w:t>Example</w:t>
            </w:r>
            <w:r w:rsidR="00E57BA3">
              <w:rPr>
                <w:lang w:val="en-GB"/>
              </w:rPr>
              <w:t>:</w:t>
            </w:r>
            <w:r>
              <w:rPr>
                <w:lang w:val="en-GB"/>
              </w:rPr>
              <w:t xml:space="preserv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400C3003" w14:textId="05CDF313" w:rsidR="00911FA3" w:rsidRPr="00F77EF1" w:rsidRDefault="002076E4" w:rsidP="00C816EA">
            <w:pPr>
              <w:rPr>
                <w:lang w:val="en-GB"/>
              </w:rPr>
            </w:pPr>
            <w:r>
              <w:rPr>
                <w:noProof/>
              </w:rPr>
              <w:drawing>
                <wp:inline distT="0" distB="0" distL="0" distR="0" wp14:anchorId="48F2E283" wp14:editId="3167AA14">
                  <wp:extent cx="2880071" cy="1620000"/>
                  <wp:effectExtent l="0" t="0" r="0" b="0"/>
                  <wp:docPr id="4" name="Graphic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96DAC541-7B7A-43D3-8B79-37D633B846F1}">
                                <asvg:svgBlip xmlns:asvg="http://schemas.microsoft.com/office/drawing/2016/SVG/main" r:embed="rId14"/>
                              </a:ext>
                            </a:extLst>
                          </a:blip>
                          <a:stretch>
                            <a:fillRect/>
                          </a:stretch>
                        </pic:blipFill>
                        <pic:spPr>
                          <a:xfrm>
                            <a:off x="0" y="0"/>
                            <a:ext cx="2880071" cy="1620000"/>
                          </a:xfrm>
                          <a:prstGeom prst="rect">
                            <a:avLst/>
                          </a:prstGeom>
                        </pic:spPr>
                      </pic:pic>
                    </a:graphicData>
                  </a:graphic>
                </wp:inline>
              </w:drawing>
            </w:r>
          </w:p>
        </w:tc>
      </w:tr>
      <w:tr w:rsidR="002076E4" w:rsidRPr="009E0601" w14:paraId="70AC960C" w14:textId="77777777" w:rsidTr="00663671">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71B77A5D" w14:textId="55F3C4EA" w:rsidR="002076E4" w:rsidRDefault="002076E4" w:rsidP="002076E4">
            <w:pPr>
              <w:rPr>
                <w:b/>
                <w:color w:val="000000"/>
                <w:lang w:val="en-GB" w:eastAsia="nl-NL"/>
              </w:rPr>
            </w:pPr>
            <w:r>
              <w:rPr>
                <w:b/>
                <w:color w:val="000000"/>
                <w:lang w:val="en-GB" w:eastAsia="nl-NL"/>
              </w:rPr>
              <w:t>Application: Arrival on scene (Topic 5.1)</w:t>
            </w:r>
          </w:p>
          <w:p w14:paraId="1F786F75" w14:textId="3A30FCD0" w:rsidR="002076E4" w:rsidRPr="00F77EF1" w:rsidRDefault="002076E4" w:rsidP="002076E4">
            <w:pPr>
              <w:rPr>
                <w:b/>
                <w:color w:val="000000"/>
                <w:lang w:val="en-GB" w:eastAsia="nl-NL"/>
              </w:rPr>
            </w:pPr>
            <w:r>
              <w:rPr>
                <w:b/>
                <w:bCs/>
                <w:lang w:val="en-GB"/>
              </w:rPr>
              <w:t>Target audience: FB, (M)P, AS</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0A9895A7" w14:textId="77777777" w:rsidR="002076E4" w:rsidRPr="0099143A" w:rsidRDefault="002076E4" w:rsidP="002076E4">
            <w:pPr>
              <w:rPr>
                <w:b/>
                <w:color w:val="000000"/>
                <w:lang w:val="en-GB" w:eastAsia="nl-NL"/>
              </w:rPr>
            </w:pPr>
            <w:r w:rsidRPr="0099143A">
              <w:rPr>
                <w:b/>
                <w:bCs/>
                <w:color w:val="000000"/>
                <w:lang w:val="en-US" w:eastAsia="nl-NL"/>
              </w:rPr>
              <w:t xml:space="preserve">Learning objective: </w:t>
            </w:r>
            <w:r w:rsidRPr="0099143A">
              <w:rPr>
                <w:bCs/>
                <w:color w:val="000000"/>
                <w:lang w:val="en-US" w:eastAsia="nl-NL"/>
              </w:rPr>
              <w:t xml:space="preserve">To </w:t>
            </w:r>
            <w:r w:rsidRPr="0099143A">
              <w:rPr>
                <w:bCs/>
                <w:color w:val="000000"/>
                <w:u w:val="single"/>
                <w:lang w:val="en-US" w:eastAsia="nl-NL"/>
              </w:rPr>
              <w:t>recognize</w:t>
            </w:r>
            <w:r w:rsidRPr="0099143A">
              <w:rPr>
                <w:bCs/>
                <w:color w:val="000000"/>
                <w:lang w:val="en-US" w:eastAsia="nl-NL"/>
              </w:rPr>
              <w:t xml:space="preserve"> how to </w:t>
            </w:r>
            <w:r w:rsidRPr="0099143A">
              <w:rPr>
                <w:bCs/>
                <w:color w:val="000000"/>
                <w:u w:val="single"/>
                <w:lang w:val="en-US" w:eastAsia="nl-NL"/>
              </w:rPr>
              <w:t xml:space="preserve">carry out </w:t>
            </w:r>
            <w:r w:rsidRPr="0099143A">
              <w:rPr>
                <w:bCs/>
                <w:color w:val="000000"/>
                <w:lang w:val="en-US" w:eastAsia="nl-NL"/>
              </w:rPr>
              <w:t>an on-site risk assessment, zoning of the area, and isolation and registration of victims.</w:t>
            </w:r>
          </w:p>
          <w:p w14:paraId="0131DB09" w14:textId="1AB1D048" w:rsidR="002076E4" w:rsidRPr="00E57BA3" w:rsidRDefault="002076E4" w:rsidP="002076E4">
            <w:pPr>
              <w:rPr>
                <w:bCs/>
                <w:color w:val="000000"/>
                <w:lang w:val="en-GB" w:eastAsia="nl-NL"/>
              </w:rPr>
            </w:pPr>
            <w:r w:rsidRPr="00E57BA3">
              <w:rPr>
                <w:b/>
                <w:color w:val="000000"/>
                <w:lang w:val="en-GB" w:eastAsia="nl-NL"/>
              </w:rPr>
              <w:lastRenderedPageBreak/>
              <w:t>Aim:</w:t>
            </w:r>
            <w:r>
              <w:rPr>
                <w:bCs/>
                <w:color w:val="000000"/>
                <w:lang w:val="en-GB" w:eastAsia="nl-NL"/>
              </w:rPr>
              <w:t xml:space="preserve"> </w:t>
            </w:r>
            <w:r w:rsidRPr="00E57BA3">
              <w:rPr>
                <w:bCs/>
                <w:color w:val="000000"/>
                <w:lang w:val="en-GB" w:eastAsia="nl-NL"/>
              </w:rPr>
              <w:t xml:space="preserve">The first responders arrive on scene, perform a risk assessment, talk with the caller, perform a reconnaissance of the incident </w:t>
            </w:r>
            <w:proofErr w:type="gramStart"/>
            <w:r w:rsidRPr="00E57BA3">
              <w:rPr>
                <w:bCs/>
                <w:color w:val="000000"/>
                <w:lang w:val="en-GB" w:eastAsia="nl-NL"/>
              </w:rPr>
              <w:t>scene</w:t>
            </w:r>
            <w:proofErr w:type="gramEnd"/>
            <w:r w:rsidRPr="00E57BA3">
              <w:rPr>
                <w:bCs/>
                <w:color w:val="000000"/>
                <w:lang w:val="en-GB" w:eastAsia="nl-NL"/>
              </w:rPr>
              <w:t xml:space="preserve"> and discuss actions</w:t>
            </w:r>
            <w:r>
              <w:rPr>
                <w:bCs/>
                <w:color w:val="000000"/>
                <w:lang w:val="en-GB" w:eastAsia="nl-NL"/>
              </w:rPr>
              <w:t>. They apply METHANE, establish zoning, isolate people and pet animals, initiate evacuation, register persons.</w:t>
            </w:r>
          </w:p>
        </w:tc>
      </w:tr>
      <w:tr w:rsidR="00E57BA3" w:rsidRPr="00F77EF1" w14:paraId="18C77C49" w14:textId="77777777" w:rsidTr="00663671">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51879784" w14:textId="1C9640B2" w:rsidR="00E57BA3" w:rsidRDefault="00FF0A93" w:rsidP="00C816EA">
            <w:pPr>
              <w:rPr>
                <w:b/>
                <w:bCs/>
                <w:lang w:val="en-GB"/>
              </w:rPr>
            </w:pPr>
            <w:r>
              <w:rPr>
                <w:b/>
                <w:bCs/>
                <w:lang w:val="en-GB"/>
              </w:rPr>
              <w:lastRenderedPageBreak/>
              <w:t>Example:</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59CC96F1" w14:textId="330A5159" w:rsidR="00E57BA3" w:rsidRPr="00F77EF1" w:rsidRDefault="002076E4" w:rsidP="00C816EA">
            <w:pPr>
              <w:rPr>
                <w:lang w:val="en-GB"/>
              </w:rPr>
            </w:pPr>
            <w:r>
              <w:rPr>
                <w:noProof/>
              </w:rPr>
              <w:drawing>
                <wp:inline distT="0" distB="0" distL="0" distR="0" wp14:anchorId="2DDF8053" wp14:editId="2757AF24">
                  <wp:extent cx="2880071" cy="1620000"/>
                  <wp:effectExtent l="0" t="0" r="0" b="0"/>
                  <wp:docPr id="5" name="Graphic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96DAC541-7B7A-43D3-8B79-37D633B846F1}">
                                <asvg:svgBlip xmlns:asvg="http://schemas.microsoft.com/office/drawing/2016/SVG/main" r:embed="rId16"/>
                              </a:ext>
                            </a:extLst>
                          </a:blip>
                          <a:stretch>
                            <a:fillRect/>
                          </a:stretch>
                        </pic:blipFill>
                        <pic:spPr>
                          <a:xfrm>
                            <a:off x="0" y="0"/>
                            <a:ext cx="2880071" cy="1620000"/>
                          </a:xfrm>
                          <a:prstGeom prst="rect">
                            <a:avLst/>
                          </a:prstGeom>
                        </pic:spPr>
                      </pic:pic>
                    </a:graphicData>
                  </a:graphic>
                </wp:inline>
              </w:drawing>
            </w:r>
          </w:p>
        </w:tc>
      </w:tr>
      <w:tr w:rsidR="002076E4" w:rsidRPr="009E0601" w14:paraId="57E1BED9" w14:textId="77777777" w:rsidTr="006376FD">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35E96FA8" w14:textId="77777777" w:rsidR="002076E4" w:rsidRDefault="002076E4" w:rsidP="002076E4">
            <w:pPr>
              <w:rPr>
                <w:b/>
                <w:bCs/>
                <w:lang w:val="en-GB"/>
              </w:rPr>
            </w:pPr>
            <w:r>
              <w:rPr>
                <w:b/>
                <w:bCs/>
                <w:lang w:val="en-GB"/>
              </w:rPr>
              <w:t xml:space="preserve">Application: Forensic awareness (topic 5.2) </w:t>
            </w:r>
          </w:p>
          <w:p w14:paraId="576D4B8F" w14:textId="77777777" w:rsidR="002076E4" w:rsidRDefault="002076E4" w:rsidP="002076E4">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68E36B69" w14:textId="77777777" w:rsidR="002076E4" w:rsidRPr="002F6204" w:rsidRDefault="002076E4" w:rsidP="002076E4">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carry out </w:t>
            </w:r>
            <w:r w:rsidRPr="002F6204">
              <w:rPr>
                <w:noProof/>
                <w:lang w:val="en-US"/>
              </w:rPr>
              <w:t>your work without forensic disruption of the scene.</w:t>
            </w:r>
          </w:p>
          <w:p w14:paraId="16F88A63" w14:textId="779C9C51" w:rsidR="002076E4" w:rsidRDefault="002076E4" w:rsidP="002076E4">
            <w:pPr>
              <w:rPr>
                <w:noProof/>
                <w:lang w:val="en-GB"/>
              </w:rPr>
            </w:pPr>
            <w:r w:rsidRPr="00E57BA3">
              <w:rPr>
                <w:b/>
                <w:bCs/>
                <w:noProof/>
                <w:lang w:val="en-GB"/>
              </w:rPr>
              <w:t>Aim</w:t>
            </w:r>
            <w:r>
              <w:rPr>
                <w:noProof/>
                <w:lang w:val="en-GB"/>
              </w:rPr>
              <w:t>: The responders discuss the possible forensic value of the materials found on the scene and preserve the evidence.</w:t>
            </w:r>
          </w:p>
        </w:tc>
      </w:tr>
      <w:tr w:rsidR="002076E4" w:rsidRPr="00F77EF1" w14:paraId="4BDE0153" w14:textId="77777777" w:rsidTr="006376FD">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0A635E3B" w14:textId="77777777" w:rsidR="002076E4" w:rsidRDefault="002076E4" w:rsidP="006376FD">
            <w:pPr>
              <w:rPr>
                <w:b/>
                <w:bCs/>
                <w:lang w:val="en-GB"/>
              </w:rPr>
            </w:pPr>
            <w:r>
              <w:rPr>
                <w:b/>
                <w:bCs/>
                <w:lang w:val="en-GB"/>
              </w:rPr>
              <w:t xml:space="preserve">Example: </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2122B748" w14:textId="03A15BAC" w:rsidR="002076E4" w:rsidRPr="00E57BA3" w:rsidRDefault="002076E4" w:rsidP="006376FD">
            <w:pPr>
              <w:rPr>
                <w:b/>
                <w:bCs/>
                <w:noProof/>
                <w:lang w:val="en-GB"/>
              </w:rPr>
            </w:pPr>
            <w:r>
              <w:rPr>
                <w:noProof/>
              </w:rPr>
              <w:drawing>
                <wp:inline distT="0" distB="0" distL="0" distR="0" wp14:anchorId="604689C8" wp14:editId="60C37DDA">
                  <wp:extent cx="2880071" cy="1620000"/>
                  <wp:effectExtent l="0" t="0" r="0" b="0"/>
                  <wp:docPr id="11" name="Graphic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96DAC541-7B7A-43D3-8B79-37D633B846F1}">
                                <asvg:svgBlip xmlns:asvg="http://schemas.microsoft.com/office/drawing/2016/SVG/main" r:embed="rId18"/>
                              </a:ext>
                            </a:extLst>
                          </a:blip>
                          <a:stretch>
                            <a:fillRect/>
                          </a:stretch>
                        </pic:blipFill>
                        <pic:spPr>
                          <a:xfrm>
                            <a:off x="0" y="0"/>
                            <a:ext cx="2880071" cy="1620000"/>
                          </a:xfrm>
                          <a:prstGeom prst="rect">
                            <a:avLst/>
                          </a:prstGeom>
                        </pic:spPr>
                      </pic:pic>
                    </a:graphicData>
                  </a:graphic>
                </wp:inline>
              </w:drawing>
            </w:r>
          </w:p>
        </w:tc>
      </w:tr>
      <w:tr w:rsidR="002076E4" w:rsidRPr="009E0601" w14:paraId="38DFB384" w14:textId="77777777" w:rsidTr="00663671">
        <w:trPr>
          <w:trHeight w:val="300"/>
        </w:trPr>
        <w:tc>
          <w:tcPr>
            <w:tcW w:w="5039" w:type="dxa"/>
            <w:tcBorders>
              <w:top w:val="single" w:sz="24" w:space="0" w:color="auto"/>
              <w:left w:val="single" w:sz="4" w:space="0" w:color="auto"/>
              <w:bottom w:val="single" w:sz="4" w:space="0" w:color="auto"/>
              <w:right w:val="single" w:sz="4" w:space="0" w:color="auto"/>
            </w:tcBorders>
            <w:shd w:val="clear" w:color="auto" w:fill="auto"/>
            <w:noWrap/>
          </w:tcPr>
          <w:p w14:paraId="52888808" w14:textId="2128DDAF" w:rsidR="002076E4" w:rsidRDefault="002076E4" w:rsidP="002076E4">
            <w:pPr>
              <w:rPr>
                <w:b/>
                <w:bCs/>
                <w:lang w:val="en-GB"/>
              </w:rPr>
            </w:pPr>
            <w:r>
              <w:rPr>
                <w:b/>
                <w:bCs/>
                <w:lang w:val="en-GB"/>
              </w:rPr>
              <w:t>Application: medical treatment and triage (topic 5.6)</w:t>
            </w:r>
          </w:p>
          <w:p w14:paraId="20287890" w14:textId="54D7378B" w:rsidR="002076E4" w:rsidRDefault="002076E4" w:rsidP="002076E4">
            <w:pPr>
              <w:rPr>
                <w:b/>
                <w:bCs/>
                <w:lang w:val="en-GB"/>
              </w:rPr>
            </w:pPr>
            <w:r>
              <w:rPr>
                <w:b/>
                <w:bCs/>
                <w:lang w:val="en-GB"/>
              </w:rPr>
              <w:t>Target audience: FB, (M)P, AS, EMS, GP</w:t>
            </w:r>
          </w:p>
        </w:tc>
        <w:tc>
          <w:tcPr>
            <w:tcW w:w="4682" w:type="dxa"/>
            <w:tcBorders>
              <w:top w:val="single" w:sz="24" w:space="0" w:color="auto"/>
              <w:left w:val="single" w:sz="4" w:space="0" w:color="auto"/>
              <w:bottom w:val="single" w:sz="4" w:space="0" w:color="auto"/>
              <w:right w:val="single" w:sz="4" w:space="0" w:color="auto"/>
            </w:tcBorders>
            <w:shd w:val="clear" w:color="auto" w:fill="auto"/>
          </w:tcPr>
          <w:p w14:paraId="1C009EDB" w14:textId="77777777" w:rsidR="002076E4" w:rsidRPr="002F6204" w:rsidRDefault="002076E4" w:rsidP="002076E4">
            <w:pPr>
              <w:rPr>
                <w:b/>
                <w:bCs/>
                <w:noProof/>
                <w:lang w:val="en-GB"/>
              </w:rPr>
            </w:pPr>
            <w:r w:rsidRPr="002F6204">
              <w:rPr>
                <w:b/>
                <w:bCs/>
                <w:noProof/>
                <w:lang w:val="en-US"/>
              </w:rPr>
              <w:t xml:space="preserve">Learning objective: </w:t>
            </w:r>
            <w:r w:rsidRPr="002F6204">
              <w:rPr>
                <w:noProof/>
                <w:lang w:val="en-US"/>
              </w:rPr>
              <w:t xml:space="preserve">To </w:t>
            </w:r>
            <w:r w:rsidRPr="002F6204">
              <w:rPr>
                <w:noProof/>
                <w:u w:val="single"/>
                <w:lang w:val="en-US"/>
              </w:rPr>
              <w:t>recognize</w:t>
            </w:r>
            <w:r w:rsidRPr="002F6204">
              <w:rPr>
                <w:noProof/>
                <w:lang w:val="en-US"/>
              </w:rPr>
              <w:t xml:space="preserve"> how to </w:t>
            </w:r>
            <w:r w:rsidRPr="002F6204">
              <w:rPr>
                <w:noProof/>
                <w:u w:val="single"/>
                <w:lang w:val="en-US"/>
              </w:rPr>
              <w:t xml:space="preserve">apply </w:t>
            </w:r>
            <w:r w:rsidRPr="002F6204">
              <w:rPr>
                <w:noProof/>
                <w:lang w:val="en-US"/>
              </w:rPr>
              <w:t>appropriate medical care towards patients involved in a CBRN incident.</w:t>
            </w:r>
          </w:p>
          <w:p w14:paraId="4BA5F61E" w14:textId="5EDAF213" w:rsidR="002076E4" w:rsidRDefault="002076E4" w:rsidP="002076E4">
            <w:pPr>
              <w:rPr>
                <w:noProof/>
                <w:lang w:val="en-GB"/>
              </w:rPr>
            </w:pPr>
            <w:r w:rsidRPr="00067702">
              <w:rPr>
                <w:b/>
                <w:bCs/>
                <w:noProof/>
                <w:lang w:val="en-GB"/>
              </w:rPr>
              <w:t>Aim:</w:t>
            </w:r>
            <w:r>
              <w:rPr>
                <w:b/>
                <w:bCs/>
                <w:noProof/>
                <w:lang w:val="en-GB"/>
              </w:rPr>
              <w:t xml:space="preserve"> </w:t>
            </w:r>
            <w:r>
              <w:rPr>
                <w:noProof/>
                <w:lang w:val="en-GB"/>
              </w:rPr>
              <w:t>The responders assess the medical conditions of the victims, perform triage on the victims and recommend possible treatment.</w:t>
            </w:r>
          </w:p>
        </w:tc>
      </w:tr>
      <w:tr w:rsidR="001E40A4" w:rsidRPr="00F77EF1" w14:paraId="6472CA77" w14:textId="77777777" w:rsidTr="00663671">
        <w:trPr>
          <w:trHeight w:val="300"/>
        </w:trPr>
        <w:tc>
          <w:tcPr>
            <w:tcW w:w="5039" w:type="dxa"/>
            <w:tcBorders>
              <w:top w:val="single" w:sz="4" w:space="0" w:color="auto"/>
              <w:left w:val="single" w:sz="4" w:space="0" w:color="auto"/>
              <w:bottom w:val="single" w:sz="24" w:space="0" w:color="auto"/>
              <w:right w:val="single" w:sz="4" w:space="0" w:color="auto"/>
            </w:tcBorders>
            <w:shd w:val="clear" w:color="auto" w:fill="auto"/>
            <w:noWrap/>
          </w:tcPr>
          <w:p w14:paraId="62A01CDF" w14:textId="605F52EA" w:rsidR="001E40A4" w:rsidRDefault="001E40A4" w:rsidP="00C816EA">
            <w:pPr>
              <w:rPr>
                <w:b/>
                <w:bCs/>
                <w:lang w:val="en-GB"/>
              </w:rPr>
            </w:pPr>
            <w:r>
              <w:rPr>
                <w:b/>
                <w:bCs/>
                <w:lang w:val="en-GB"/>
              </w:rPr>
              <w:lastRenderedPageBreak/>
              <w:t xml:space="preserve">Example: </w:t>
            </w:r>
          </w:p>
        </w:tc>
        <w:tc>
          <w:tcPr>
            <w:tcW w:w="4682" w:type="dxa"/>
            <w:tcBorders>
              <w:top w:val="single" w:sz="4" w:space="0" w:color="auto"/>
              <w:left w:val="single" w:sz="4" w:space="0" w:color="auto"/>
              <w:bottom w:val="single" w:sz="24" w:space="0" w:color="auto"/>
              <w:right w:val="single" w:sz="4" w:space="0" w:color="auto"/>
            </w:tcBorders>
            <w:shd w:val="clear" w:color="auto" w:fill="auto"/>
          </w:tcPr>
          <w:p w14:paraId="338084C8" w14:textId="4113A266" w:rsidR="001E40A4" w:rsidRDefault="002076E4" w:rsidP="00C816EA">
            <w:pPr>
              <w:rPr>
                <w:noProof/>
                <w:lang w:val="en-GB"/>
              </w:rPr>
            </w:pPr>
            <w:r>
              <w:rPr>
                <w:noProof/>
              </w:rPr>
              <w:drawing>
                <wp:inline distT="0" distB="0" distL="0" distR="0" wp14:anchorId="2949E777" wp14:editId="6F65C24E">
                  <wp:extent cx="2880071" cy="1620000"/>
                  <wp:effectExtent l="0" t="0" r="0" b="0"/>
                  <wp:docPr id="13" name="Graphic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96DAC541-7B7A-43D3-8B79-37D633B846F1}">
                                <asvg:svgBlip xmlns:asvg="http://schemas.microsoft.com/office/drawing/2016/SVG/main" r:embed="rId20"/>
                              </a:ext>
                            </a:extLst>
                          </a:blip>
                          <a:stretch>
                            <a:fillRect/>
                          </a:stretch>
                        </pic:blipFill>
                        <pic:spPr>
                          <a:xfrm>
                            <a:off x="0" y="0"/>
                            <a:ext cx="2880071" cy="1620000"/>
                          </a:xfrm>
                          <a:prstGeom prst="rect">
                            <a:avLst/>
                          </a:prstGeom>
                        </pic:spPr>
                      </pic:pic>
                    </a:graphicData>
                  </a:graphic>
                </wp:inline>
              </w:drawing>
            </w:r>
          </w:p>
        </w:tc>
      </w:tr>
      <w:tr w:rsidR="002076E4" w:rsidRPr="009E0601" w14:paraId="2B3D1AA7" w14:textId="77777777" w:rsidTr="00663671">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1028CA51" w14:textId="26EA4117" w:rsidR="002076E4" w:rsidRDefault="002076E4" w:rsidP="002076E4">
            <w:pPr>
              <w:rPr>
                <w:b/>
                <w:bCs/>
                <w:lang w:val="en-GB"/>
              </w:rPr>
            </w:pPr>
            <w:r>
              <w:rPr>
                <w:b/>
                <w:bCs/>
                <w:lang w:val="en-GB"/>
              </w:rPr>
              <w:t xml:space="preserve">Application: Alarm Protocol (topic 6.1) </w:t>
            </w:r>
          </w:p>
          <w:p w14:paraId="56000145" w14:textId="4E4E53DF" w:rsidR="002076E4" w:rsidRDefault="002076E4" w:rsidP="002076E4">
            <w:pPr>
              <w:rPr>
                <w:b/>
                <w:bCs/>
                <w:lang w:val="en-GB"/>
              </w:rPr>
            </w:pPr>
            <w:r>
              <w:rPr>
                <w:b/>
                <w:bCs/>
                <w:lang w:val="en-GB"/>
              </w:rPr>
              <w:t>Target audience: DO</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2BC29626" w14:textId="77777777" w:rsidR="002076E4" w:rsidRPr="002F6204" w:rsidRDefault="002076E4" w:rsidP="002076E4">
            <w:pPr>
              <w:rPr>
                <w:b/>
                <w:bCs/>
                <w:lang w:val="en-GB"/>
              </w:rPr>
            </w:pPr>
            <w:r w:rsidRPr="002F6204">
              <w:rPr>
                <w:b/>
                <w:bCs/>
                <w:lang w:val="en-US"/>
              </w:rPr>
              <w:t xml:space="preserve">Learning objective: </w:t>
            </w:r>
            <w:r w:rsidRPr="002F6204">
              <w:rPr>
                <w:lang w:val="en-US"/>
              </w:rPr>
              <w:t xml:space="preserve">To </w:t>
            </w:r>
            <w:r w:rsidRPr="00213F01">
              <w:rPr>
                <w:u w:val="single"/>
                <w:lang w:val="en-US"/>
              </w:rPr>
              <w:t>differentiate</w:t>
            </w:r>
            <w:r w:rsidRPr="002F6204">
              <w:rPr>
                <w:lang w:val="en-US"/>
              </w:rPr>
              <w:t xml:space="preserve"> a possible CBRN incident (from normal incident) and to </w:t>
            </w:r>
            <w:r w:rsidRPr="00213F01">
              <w:rPr>
                <w:u w:val="single"/>
                <w:lang w:val="en-US"/>
              </w:rPr>
              <w:t>carry out</w:t>
            </w:r>
            <w:r w:rsidRPr="002F6204">
              <w:rPr>
                <w:lang w:val="en-US"/>
              </w:rPr>
              <w:t xml:space="preserve"> appropriate procedures &amp; protocols.</w:t>
            </w:r>
          </w:p>
          <w:p w14:paraId="593D99AB" w14:textId="630703DF" w:rsidR="002076E4" w:rsidRPr="00FF0A93" w:rsidRDefault="002076E4" w:rsidP="002076E4">
            <w:pPr>
              <w:rPr>
                <w:b/>
                <w:color w:val="000000"/>
                <w:highlight w:val="yellow"/>
                <w:lang w:val="en-GB" w:eastAsia="nl-NL"/>
              </w:rPr>
            </w:pPr>
            <w:r w:rsidRPr="00E57BA3">
              <w:rPr>
                <w:b/>
                <w:bCs/>
                <w:lang w:val="en-GB"/>
              </w:rPr>
              <w:t xml:space="preserve">Aim: </w:t>
            </w:r>
            <w:r w:rsidRPr="00F77EF1">
              <w:rPr>
                <w:lang w:val="en-GB"/>
              </w:rPr>
              <w:t>The dispatch officer interacts with the caller and relays necessary information to the responders moving towards the scene</w:t>
            </w:r>
            <w:r>
              <w:rPr>
                <w:lang w:val="en-GB"/>
              </w:rPr>
              <w:t>.</w:t>
            </w:r>
          </w:p>
        </w:tc>
      </w:tr>
      <w:tr w:rsidR="0038612B" w:rsidRPr="00F51E91" w14:paraId="3C4BA275" w14:textId="77777777" w:rsidTr="00663671">
        <w:trPr>
          <w:trHeight w:val="300"/>
        </w:trPr>
        <w:tc>
          <w:tcPr>
            <w:tcW w:w="5039" w:type="dxa"/>
            <w:tcBorders>
              <w:top w:val="single" w:sz="4" w:space="0" w:color="auto"/>
              <w:left w:val="single" w:sz="4" w:space="0" w:color="auto"/>
              <w:bottom w:val="single" w:sz="4" w:space="0" w:color="auto"/>
              <w:right w:val="single" w:sz="4" w:space="0" w:color="auto"/>
            </w:tcBorders>
            <w:shd w:val="clear" w:color="auto" w:fill="auto"/>
            <w:noWrap/>
          </w:tcPr>
          <w:p w14:paraId="3AA5C4D3" w14:textId="0266FC42" w:rsidR="0038612B" w:rsidRDefault="0038612B" w:rsidP="0038612B">
            <w:pPr>
              <w:rPr>
                <w:b/>
                <w:bCs/>
                <w:lang w:val="en-GB"/>
              </w:rPr>
            </w:pPr>
            <w:r>
              <w:rPr>
                <w:b/>
                <w:bCs/>
                <w:lang w:val="en-GB"/>
              </w:rPr>
              <w:t>Example:</w:t>
            </w:r>
          </w:p>
        </w:tc>
        <w:tc>
          <w:tcPr>
            <w:tcW w:w="4682" w:type="dxa"/>
            <w:tcBorders>
              <w:top w:val="single" w:sz="4" w:space="0" w:color="auto"/>
              <w:left w:val="single" w:sz="4" w:space="0" w:color="auto"/>
              <w:bottom w:val="single" w:sz="4" w:space="0" w:color="auto"/>
              <w:right w:val="single" w:sz="4" w:space="0" w:color="auto"/>
            </w:tcBorders>
            <w:shd w:val="clear" w:color="auto" w:fill="auto"/>
          </w:tcPr>
          <w:p w14:paraId="047CA17B" w14:textId="6FF7B336" w:rsidR="0038612B" w:rsidRPr="00E57BA3" w:rsidRDefault="002076E4" w:rsidP="00C816EA">
            <w:pPr>
              <w:rPr>
                <w:b/>
                <w:bCs/>
                <w:lang w:val="en-GB"/>
              </w:rPr>
            </w:pPr>
            <w:r>
              <w:rPr>
                <w:noProof/>
              </w:rPr>
              <w:drawing>
                <wp:inline distT="0" distB="0" distL="0" distR="0" wp14:anchorId="0CA31934" wp14:editId="075CFC3A">
                  <wp:extent cx="2880071" cy="1620000"/>
                  <wp:effectExtent l="0" t="0" r="0" b="0"/>
                  <wp:docPr id="14" name="Graphic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96DAC541-7B7A-43D3-8B79-37D633B846F1}">
                                <asvg:svgBlip xmlns:asvg="http://schemas.microsoft.com/office/drawing/2016/SVG/main" r:embed="rId22"/>
                              </a:ext>
                            </a:extLst>
                          </a:blip>
                          <a:stretch>
                            <a:fillRect/>
                          </a:stretch>
                        </pic:blipFill>
                        <pic:spPr>
                          <a:xfrm>
                            <a:off x="0" y="0"/>
                            <a:ext cx="2880071" cy="1620000"/>
                          </a:xfrm>
                          <a:prstGeom prst="rect">
                            <a:avLst/>
                          </a:prstGeom>
                        </pic:spPr>
                      </pic:pic>
                    </a:graphicData>
                  </a:graphic>
                </wp:inline>
              </w:drawing>
            </w:r>
          </w:p>
        </w:tc>
      </w:tr>
    </w:tbl>
    <w:p w14:paraId="09C224BC" w14:textId="41DCE863" w:rsidR="001E40A4" w:rsidRDefault="001E40A4" w:rsidP="00F325EA">
      <w:pPr>
        <w:rPr>
          <w:lang w:val="en-US"/>
        </w:rPr>
      </w:pPr>
    </w:p>
    <w:p w14:paraId="52CBF388" w14:textId="5825ECDF" w:rsidR="001E40A4" w:rsidRDefault="001E40A4">
      <w:pPr>
        <w:rPr>
          <w:lang w:val="en-US"/>
        </w:rPr>
      </w:pPr>
    </w:p>
    <w:sectPr w:rsidR="001E40A4" w:rsidSect="001B5A51">
      <w:headerReference w:type="default" r:id="rId23"/>
      <w:headerReference w:type="first" r:id="rId24"/>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24B9387" w14:textId="77777777" w:rsidR="00382863" w:rsidRDefault="00382863" w:rsidP="001B5A51">
      <w:pPr>
        <w:spacing w:after="0" w:line="240" w:lineRule="auto"/>
      </w:pPr>
      <w:r>
        <w:separator/>
      </w:r>
    </w:p>
  </w:endnote>
  <w:endnote w:type="continuationSeparator" w:id="0">
    <w:p w14:paraId="64DA60D7" w14:textId="77777777" w:rsidR="00382863" w:rsidRDefault="00382863" w:rsidP="001B5A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6BD590" w14:textId="77777777" w:rsidR="00382863" w:rsidRDefault="00382863" w:rsidP="001B5A51">
      <w:pPr>
        <w:spacing w:after="0" w:line="240" w:lineRule="auto"/>
      </w:pPr>
      <w:r>
        <w:separator/>
      </w:r>
    </w:p>
  </w:footnote>
  <w:footnote w:type="continuationSeparator" w:id="0">
    <w:p w14:paraId="09A0CD36" w14:textId="77777777" w:rsidR="00382863" w:rsidRDefault="00382863" w:rsidP="001B5A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3E0303" w14:textId="2730FF0B" w:rsidR="005A21C3" w:rsidRPr="00C31FCD" w:rsidRDefault="005A21C3" w:rsidP="001B5A51">
    <w:pPr>
      <w:widowControl w:val="0"/>
      <w:tabs>
        <w:tab w:val="right" w:pos="9639"/>
        <w:tab w:val="right" w:pos="13041"/>
      </w:tabs>
      <w:spacing w:after="0" w:line="240" w:lineRule="auto"/>
      <w:rPr>
        <w:rFonts w:ascii="Calibri" w:eastAsia="Times New Roman" w:hAnsi="Calibri" w:cs="Times New Roman"/>
        <w:caps/>
        <w:smallCaps/>
        <w:sz w:val="18"/>
        <w:szCs w:val="20"/>
        <w:lang w:val="en-US" w:eastAsia="fr-FR"/>
      </w:rPr>
    </w:pPr>
    <w:r w:rsidRPr="00C31FCD">
      <w:rPr>
        <w:rFonts w:ascii="Calibri" w:eastAsia="Times New Roman" w:hAnsi="Calibri" w:cs="Times New Roman"/>
        <w:caps/>
        <w:sz w:val="18"/>
        <w:szCs w:val="18"/>
        <w:lang w:val="en-US" w:eastAsia="fr-FR"/>
      </w:rPr>
      <w:t xml:space="preserve"> Guide for Teachers</w:t>
    </w:r>
    <w:r>
      <w:rPr>
        <w:rFonts w:ascii="Calibri" w:eastAsia="Times New Roman" w:hAnsi="Calibri" w:cs="Times New Roman"/>
        <w:caps/>
        <w:sz w:val="18"/>
        <w:szCs w:val="18"/>
        <w:lang w:val="en-US" w:eastAsia="fr-FR"/>
      </w:rPr>
      <w:t xml:space="preserve">: APplication of scenario’s </w:t>
    </w:r>
    <w:r w:rsidRPr="00C31FCD">
      <w:rPr>
        <w:rFonts w:ascii="Calibri" w:eastAsia="Times New Roman" w:hAnsi="Calibri" w:cs="Times New Roman"/>
        <w:caps/>
        <w:smallCaps/>
        <w:sz w:val="18"/>
        <w:szCs w:val="18"/>
        <w:lang w:val="en-US" w:eastAsia="fr-FR"/>
      </w:rPr>
      <w:tab/>
    </w:r>
    <w:r w:rsidRPr="00C31FCD">
      <w:rPr>
        <w:rFonts w:ascii="Calibri" w:eastAsia="Times New Roman" w:hAnsi="Calibri" w:cs="Times New Roman"/>
        <w:caps/>
        <w:sz w:val="18"/>
        <w:szCs w:val="18"/>
        <w:lang w:val="en-US" w:eastAsia="fr-FR"/>
      </w:rPr>
      <w:t>MELODY 814803</w:t>
    </w:r>
    <w:r w:rsidRPr="00C31FCD">
      <w:rPr>
        <w:rFonts w:ascii="Calibri" w:eastAsia="Times New Roman" w:hAnsi="Calibri" w:cs="Times New Roman"/>
        <w:caps/>
        <w:sz w:val="18"/>
        <w:szCs w:val="18"/>
        <w:lang w:val="en-US" w:eastAsia="fr-FR"/>
      </w:rPr>
      <w:br/>
    </w:r>
    <w:r w:rsidRPr="00C31FCD">
      <w:rPr>
        <w:rFonts w:ascii="Calibri" w:eastAsia="Times New Roman" w:hAnsi="Calibri" w:cs="Times New Roman"/>
        <w:caps/>
        <w:smallCaps/>
        <w:sz w:val="18"/>
        <w:szCs w:val="20"/>
        <w:lang w:val="en-US" w:eastAsia="fr-FR"/>
      </w:rPr>
      <w:tab/>
    </w:r>
    <w:r w:rsidR="00020662" w:rsidRPr="009E0601">
      <w:rPr>
        <w:rFonts w:ascii="Calibri" w:eastAsia="Times New Roman" w:hAnsi="Calibri" w:cs="Times New Roman"/>
        <w:caps/>
        <w:smallCaps/>
        <w:noProof/>
        <w:sz w:val="18"/>
        <w:szCs w:val="20"/>
        <w:lang w:val="en-US" w:eastAsia="fr-FR"/>
      </w:rPr>
      <w:t>03 november 2021</w:t>
    </w:r>
  </w:p>
  <w:p w14:paraId="0126A302" w14:textId="77777777" w:rsidR="005A21C3" w:rsidRPr="001B5A51" w:rsidRDefault="005A21C3" w:rsidP="001B5A51">
    <w:pPr>
      <w:pStyle w:val="Header"/>
      <w:rPr>
        <w:lang w:val="en-US"/>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A05172"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noProof/>
        <w:sz w:val="16"/>
        <w:szCs w:val="16"/>
        <w:lang w:val="en-US"/>
      </w:rPr>
    </w:pPr>
    <w:r w:rsidRPr="00F51DF6">
      <w:rPr>
        <w:rFonts w:ascii="Calibri" w:eastAsia="Times New Roman" w:hAnsi="Calibri" w:cs="Arial"/>
        <w:b/>
        <w:bCs/>
        <w:caps/>
        <w:noProof/>
        <w:sz w:val="16"/>
        <w:szCs w:val="16"/>
        <w:lang w:val="en-GB" w:eastAsia="en-GB"/>
      </w:rPr>
      <w:drawing>
        <wp:anchor distT="0" distB="0" distL="114300" distR="114300" simplePos="0" relativeHeight="251659264" behindDoc="1" locked="0" layoutInCell="1" allowOverlap="1" wp14:anchorId="6E0C9B2B" wp14:editId="74A9C5B1">
          <wp:simplePos x="0" y="0"/>
          <wp:positionH relativeFrom="column">
            <wp:posOffset>5486400</wp:posOffset>
          </wp:positionH>
          <wp:positionV relativeFrom="paragraph">
            <wp:posOffset>-85725</wp:posOffset>
          </wp:positionV>
          <wp:extent cx="1035050" cy="1038225"/>
          <wp:effectExtent l="0" t="0" r="0" b="9525"/>
          <wp:wrapTight wrapText="bothSides">
            <wp:wrapPolygon edited="0">
              <wp:start x="0" y="0"/>
              <wp:lineTo x="0" y="21402"/>
              <wp:lineTo x="21070" y="21402"/>
              <wp:lineTo x="21070" y="0"/>
              <wp:lineTo x="0"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5050" cy="1038225"/>
                  </a:xfrm>
                  <a:prstGeom prst="rect">
                    <a:avLst/>
                  </a:prstGeom>
                  <a:noFill/>
                </pic:spPr>
              </pic:pic>
            </a:graphicData>
          </a:graphic>
          <wp14:sizeRelH relativeFrom="page">
            <wp14:pctWidth>0</wp14:pctWidth>
          </wp14:sizeRelH>
          <wp14:sizeRelV relativeFrom="page">
            <wp14:pctHeight>0</wp14:pctHeight>
          </wp14:sizeRelV>
        </wp:anchor>
      </w:drawing>
    </w:r>
    <w:r w:rsidRPr="00F51DF6">
      <w:rPr>
        <w:rFonts w:ascii="Calibri" w:eastAsia="Times New Roman" w:hAnsi="Calibri" w:cs="Times New Roman"/>
        <w:caps/>
        <w:noProof/>
        <w:sz w:val="18"/>
        <w:szCs w:val="20"/>
        <w:lang w:val="en-GB" w:eastAsia="en-GB"/>
      </w:rPr>
      <w:drawing>
        <wp:anchor distT="0" distB="0" distL="114300" distR="114300" simplePos="0" relativeHeight="251660288" behindDoc="0" locked="0" layoutInCell="1" allowOverlap="1" wp14:anchorId="301207EB" wp14:editId="3EC69C83">
          <wp:simplePos x="0" y="0"/>
          <wp:positionH relativeFrom="margin">
            <wp:posOffset>-561975</wp:posOffset>
          </wp:positionH>
          <wp:positionV relativeFrom="paragraph">
            <wp:posOffset>9525</wp:posOffset>
          </wp:positionV>
          <wp:extent cx="899160" cy="598805"/>
          <wp:effectExtent l="0" t="0" r="0" b="0"/>
          <wp:wrapNone/>
          <wp:docPr id="3" name="Image 1" descr="E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U"/>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99160" cy="59880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p>
  <w:p w14:paraId="59613F2E" w14:textId="77777777" w:rsidR="005A21C3" w:rsidRPr="00F51DF6" w:rsidRDefault="005A21C3" w:rsidP="001B5A51">
    <w:pPr>
      <w:tabs>
        <w:tab w:val="right" w:pos="8505"/>
      </w:tabs>
      <w:spacing w:after="0" w:line="240" w:lineRule="auto"/>
      <w:ind w:left="-284" w:right="-903" w:hanging="567"/>
      <w:jc w:val="center"/>
      <w:rPr>
        <w:rFonts w:ascii="Calibri" w:eastAsia="Times New Roman" w:hAnsi="Calibri" w:cs="Arial"/>
        <w:b/>
        <w:bCs/>
        <w:caps/>
        <w:lang w:eastAsia="fr-FR"/>
      </w:rPr>
    </w:pPr>
  </w:p>
  <w:p w14:paraId="02C1AD7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European Commission</w:t>
    </w:r>
  </w:p>
  <w:p w14:paraId="5B287B55"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r w:rsidRPr="00C31FCD">
      <w:rPr>
        <w:rFonts w:ascii="Calibri" w:eastAsia="Times New Roman" w:hAnsi="Calibri" w:cs="Arial"/>
        <w:b/>
        <w:bCs/>
        <w:caps/>
        <w:lang w:val="en-US" w:eastAsia="fr-FR"/>
      </w:rPr>
      <w:t>Directorate-General migration and home affairs</w:t>
    </w:r>
  </w:p>
  <w:p w14:paraId="3B104233"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lang w:val="en-US" w:eastAsia="fr-FR"/>
      </w:rPr>
    </w:pPr>
  </w:p>
  <w:p w14:paraId="79C87298" w14:textId="77777777" w:rsidR="005A21C3" w:rsidRPr="00C31FCD" w:rsidRDefault="005A21C3" w:rsidP="001B5A51">
    <w:pPr>
      <w:tabs>
        <w:tab w:val="right" w:pos="8505"/>
      </w:tabs>
      <w:spacing w:after="0" w:line="240" w:lineRule="auto"/>
      <w:ind w:left="-284" w:right="-22" w:hanging="567"/>
      <w:jc w:val="center"/>
      <w:rPr>
        <w:rFonts w:ascii="Calibri" w:eastAsia="Times New Roman" w:hAnsi="Calibri" w:cs="Arial"/>
        <w:b/>
        <w:bCs/>
        <w:caps/>
        <w:sz w:val="16"/>
        <w:szCs w:val="16"/>
        <w:lang w:val="en-US" w:eastAsia="fr-FR"/>
      </w:rPr>
    </w:pPr>
    <w:r w:rsidRPr="00F51DF6">
      <w:rPr>
        <w:rFonts w:ascii="Calibri" w:eastAsia="Times New Roman" w:hAnsi="Calibri" w:cs="Arial"/>
        <w:b/>
        <w:bCs/>
        <w:caps/>
        <w:noProof/>
        <w:sz w:val="16"/>
        <w:szCs w:val="16"/>
        <w:lang w:val="en-GB" w:eastAsia="en-GB"/>
      </w:rPr>
      <mc:AlternateContent>
        <mc:Choice Requires="wps">
          <w:drawing>
            <wp:anchor distT="0" distB="0" distL="114300" distR="114300" simplePos="0" relativeHeight="251661312" behindDoc="0" locked="0" layoutInCell="1" allowOverlap="1" wp14:anchorId="646F14C5" wp14:editId="147CB8D7">
              <wp:simplePos x="0" y="0"/>
              <wp:positionH relativeFrom="column">
                <wp:posOffset>-561975</wp:posOffset>
              </wp:positionH>
              <wp:positionV relativeFrom="paragraph">
                <wp:posOffset>203835</wp:posOffset>
              </wp:positionV>
              <wp:extent cx="5924550" cy="0"/>
              <wp:effectExtent l="0" t="0" r="0" b="0"/>
              <wp:wrapNone/>
              <wp:docPr id="268" name="Straight Connector 268"/>
              <wp:cNvGraphicFramePr/>
              <a:graphic xmlns:a="http://schemas.openxmlformats.org/drawingml/2006/main">
                <a:graphicData uri="http://schemas.microsoft.com/office/word/2010/wordprocessingShape">
                  <wps:wsp>
                    <wps:cNvCnPr/>
                    <wps:spPr>
                      <a:xfrm>
                        <a:off x="0" y="0"/>
                        <a:ext cx="5924550" cy="0"/>
                      </a:xfrm>
                      <a:prstGeom prst="line">
                        <a:avLst/>
                      </a:prstGeom>
                      <a:noFill/>
                      <a:ln w="9525" cap="flat" cmpd="sng" algn="ctr">
                        <a:solidFill>
                          <a:srgbClr val="4F81BD">
                            <a:shade val="95000"/>
                            <a:satMod val="105000"/>
                          </a:srgbClr>
                        </a:solidFill>
                        <a:prstDash val="solid"/>
                      </a:ln>
                      <a:effectLst/>
                    </wps:spPr>
                    <wps:bodyPr/>
                  </wps:wsp>
                </a:graphicData>
              </a:graphic>
              <wp14:sizeRelH relativeFrom="margin">
                <wp14:pctWidth>0</wp14:pctWidth>
              </wp14:sizeRelH>
              <wp14:sizeRelV relativeFrom="margin">
                <wp14:pctHeight>0</wp14:pctHeight>
              </wp14:sizeRelV>
            </wp:anchor>
          </w:drawing>
        </mc:Choice>
        <mc:Fallback>
          <w:pict>
            <v:line w14:anchorId="039CAD83" id="Straight Connector 268"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25pt,16.05pt" to="422.25pt,16.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" strokecolor="#4a7ebb"/>
          </w:pict>
        </mc:Fallback>
      </mc:AlternateContent>
    </w:r>
    <w:r w:rsidRPr="00C31FCD">
      <w:rPr>
        <w:rFonts w:ascii="Calibri" w:eastAsia="Times New Roman" w:hAnsi="Calibri" w:cs="Arial"/>
        <w:b/>
        <w:bCs/>
        <w:caps/>
        <w:sz w:val="16"/>
        <w:szCs w:val="16"/>
        <w:lang w:val="en-US" w:eastAsia="fr-FR"/>
      </w:rPr>
      <w:t>ISFP-2017-AG-PROTECT 814803 MELODY “A harmonised CBRN training curriculum for first responders and medical Staff”</w:t>
    </w:r>
  </w:p>
  <w:p w14:paraId="19E129C8" w14:textId="77777777" w:rsidR="005A21C3" w:rsidRPr="001B5A51" w:rsidRDefault="005A21C3" w:rsidP="001B5A51">
    <w:pPr>
      <w:pStyle w:val="Header"/>
      <w:rPr>
        <w:lang w:val="en-US"/>
      </w:rPr>
    </w:pPr>
  </w:p>
  <w:p w14:paraId="48AA5769" w14:textId="77777777" w:rsidR="005A21C3" w:rsidRPr="001B5A51" w:rsidRDefault="005A21C3">
    <w:pPr>
      <w:pStyle w:val="Header"/>
      <w:rPr>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4129AD"/>
    <w:multiLevelType w:val="hybridMultilevel"/>
    <w:tmpl w:val="FE8AB57C"/>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15243E8F"/>
    <w:multiLevelType w:val="hybridMultilevel"/>
    <w:tmpl w:val="DF7879A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BA52F05"/>
    <w:multiLevelType w:val="hybridMultilevel"/>
    <w:tmpl w:val="42CE39DA"/>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3" w15:restartNumberingAfterBreak="0">
    <w:nsid w:val="1D9764F9"/>
    <w:multiLevelType w:val="hybridMultilevel"/>
    <w:tmpl w:val="551801E2"/>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4" w15:restartNumberingAfterBreak="0">
    <w:nsid w:val="32260B45"/>
    <w:multiLevelType w:val="hybridMultilevel"/>
    <w:tmpl w:val="F6C6CD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44E9505E"/>
    <w:multiLevelType w:val="hybridMultilevel"/>
    <w:tmpl w:val="BAF61B80"/>
    <w:lvl w:ilvl="0" w:tplc="6D42E160">
      <w:start w:val="1"/>
      <w:numFmt w:val="bullet"/>
      <w:lvlText w:val="•"/>
      <w:lvlJc w:val="left"/>
      <w:pPr>
        <w:tabs>
          <w:tab w:val="num" w:pos="720"/>
        </w:tabs>
        <w:ind w:left="720" w:hanging="360"/>
      </w:pPr>
      <w:rPr>
        <w:rFonts w:ascii="Arial" w:hAnsi="Arial" w:hint="default"/>
      </w:rPr>
    </w:lvl>
    <w:lvl w:ilvl="1" w:tplc="C7325AC2">
      <w:start w:val="4096"/>
      <w:numFmt w:val="bullet"/>
      <w:lvlText w:val="•"/>
      <w:lvlJc w:val="left"/>
      <w:pPr>
        <w:tabs>
          <w:tab w:val="num" w:pos="1440"/>
        </w:tabs>
        <w:ind w:left="1440" w:hanging="360"/>
      </w:pPr>
      <w:rPr>
        <w:rFonts w:ascii="Arial" w:hAnsi="Arial" w:hint="default"/>
      </w:rPr>
    </w:lvl>
    <w:lvl w:ilvl="2" w:tplc="41FCD9CC" w:tentative="1">
      <w:start w:val="1"/>
      <w:numFmt w:val="bullet"/>
      <w:lvlText w:val="•"/>
      <w:lvlJc w:val="left"/>
      <w:pPr>
        <w:tabs>
          <w:tab w:val="num" w:pos="2160"/>
        </w:tabs>
        <w:ind w:left="2160" w:hanging="360"/>
      </w:pPr>
      <w:rPr>
        <w:rFonts w:ascii="Arial" w:hAnsi="Arial" w:hint="default"/>
      </w:rPr>
    </w:lvl>
    <w:lvl w:ilvl="3" w:tplc="F3E6666C" w:tentative="1">
      <w:start w:val="1"/>
      <w:numFmt w:val="bullet"/>
      <w:lvlText w:val="•"/>
      <w:lvlJc w:val="left"/>
      <w:pPr>
        <w:tabs>
          <w:tab w:val="num" w:pos="2880"/>
        </w:tabs>
        <w:ind w:left="2880" w:hanging="360"/>
      </w:pPr>
      <w:rPr>
        <w:rFonts w:ascii="Arial" w:hAnsi="Arial" w:hint="default"/>
      </w:rPr>
    </w:lvl>
    <w:lvl w:ilvl="4" w:tplc="AF861C56" w:tentative="1">
      <w:start w:val="1"/>
      <w:numFmt w:val="bullet"/>
      <w:lvlText w:val="•"/>
      <w:lvlJc w:val="left"/>
      <w:pPr>
        <w:tabs>
          <w:tab w:val="num" w:pos="3600"/>
        </w:tabs>
        <w:ind w:left="3600" w:hanging="360"/>
      </w:pPr>
      <w:rPr>
        <w:rFonts w:ascii="Arial" w:hAnsi="Arial" w:hint="default"/>
      </w:rPr>
    </w:lvl>
    <w:lvl w:ilvl="5" w:tplc="4FE8F6B2" w:tentative="1">
      <w:start w:val="1"/>
      <w:numFmt w:val="bullet"/>
      <w:lvlText w:val="•"/>
      <w:lvlJc w:val="left"/>
      <w:pPr>
        <w:tabs>
          <w:tab w:val="num" w:pos="4320"/>
        </w:tabs>
        <w:ind w:left="4320" w:hanging="360"/>
      </w:pPr>
      <w:rPr>
        <w:rFonts w:ascii="Arial" w:hAnsi="Arial" w:hint="default"/>
      </w:rPr>
    </w:lvl>
    <w:lvl w:ilvl="6" w:tplc="9A5C500E" w:tentative="1">
      <w:start w:val="1"/>
      <w:numFmt w:val="bullet"/>
      <w:lvlText w:val="•"/>
      <w:lvlJc w:val="left"/>
      <w:pPr>
        <w:tabs>
          <w:tab w:val="num" w:pos="5040"/>
        </w:tabs>
        <w:ind w:left="5040" w:hanging="360"/>
      </w:pPr>
      <w:rPr>
        <w:rFonts w:ascii="Arial" w:hAnsi="Arial" w:hint="default"/>
      </w:rPr>
    </w:lvl>
    <w:lvl w:ilvl="7" w:tplc="C0CA7E86" w:tentative="1">
      <w:start w:val="1"/>
      <w:numFmt w:val="bullet"/>
      <w:lvlText w:val="•"/>
      <w:lvlJc w:val="left"/>
      <w:pPr>
        <w:tabs>
          <w:tab w:val="num" w:pos="5760"/>
        </w:tabs>
        <w:ind w:left="5760" w:hanging="360"/>
      </w:pPr>
      <w:rPr>
        <w:rFonts w:ascii="Arial" w:hAnsi="Arial" w:hint="default"/>
      </w:rPr>
    </w:lvl>
    <w:lvl w:ilvl="8" w:tplc="538A5F4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44EF39A8"/>
    <w:multiLevelType w:val="hybridMultilevel"/>
    <w:tmpl w:val="3050C5BA"/>
    <w:lvl w:ilvl="0" w:tplc="29FE3D0E">
      <w:start w:val="1"/>
      <w:numFmt w:val="bullet"/>
      <w:lvlText w:val="•"/>
      <w:lvlJc w:val="left"/>
      <w:pPr>
        <w:tabs>
          <w:tab w:val="num" w:pos="720"/>
        </w:tabs>
        <w:ind w:left="720" w:hanging="360"/>
      </w:pPr>
      <w:rPr>
        <w:rFonts w:ascii="Arial" w:hAnsi="Arial" w:hint="default"/>
      </w:rPr>
    </w:lvl>
    <w:lvl w:ilvl="1" w:tplc="9B7681FA">
      <w:start w:val="4096"/>
      <w:numFmt w:val="bullet"/>
      <w:lvlText w:val="•"/>
      <w:lvlJc w:val="left"/>
      <w:pPr>
        <w:tabs>
          <w:tab w:val="num" w:pos="1440"/>
        </w:tabs>
        <w:ind w:left="1440" w:hanging="360"/>
      </w:pPr>
      <w:rPr>
        <w:rFonts w:ascii="Arial" w:hAnsi="Arial" w:hint="default"/>
      </w:rPr>
    </w:lvl>
    <w:lvl w:ilvl="2" w:tplc="E8FA5798" w:tentative="1">
      <w:start w:val="1"/>
      <w:numFmt w:val="bullet"/>
      <w:lvlText w:val="•"/>
      <w:lvlJc w:val="left"/>
      <w:pPr>
        <w:tabs>
          <w:tab w:val="num" w:pos="2160"/>
        </w:tabs>
        <w:ind w:left="2160" w:hanging="360"/>
      </w:pPr>
      <w:rPr>
        <w:rFonts w:ascii="Arial" w:hAnsi="Arial" w:hint="default"/>
      </w:rPr>
    </w:lvl>
    <w:lvl w:ilvl="3" w:tplc="F4FE76FA" w:tentative="1">
      <w:start w:val="1"/>
      <w:numFmt w:val="bullet"/>
      <w:lvlText w:val="•"/>
      <w:lvlJc w:val="left"/>
      <w:pPr>
        <w:tabs>
          <w:tab w:val="num" w:pos="2880"/>
        </w:tabs>
        <w:ind w:left="2880" w:hanging="360"/>
      </w:pPr>
      <w:rPr>
        <w:rFonts w:ascii="Arial" w:hAnsi="Arial" w:hint="default"/>
      </w:rPr>
    </w:lvl>
    <w:lvl w:ilvl="4" w:tplc="E67A549E" w:tentative="1">
      <w:start w:val="1"/>
      <w:numFmt w:val="bullet"/>
      <w:lvlText w:val="•"/>
      <w:lvlJc w:val="left"/>
      <w:pPr>
        <w:tabs>
          <w:tab w:val="num" w:pos="3600"/>
        </w:tabs>
        <w:ind w:left="3600" w:hanging="360"/>
      </w:pPr>
      <w:rPr>
        <w:rFonts w:ascii="Arial" w:hAnsi="Arial" w:hint="default"/>
      </w:rPr>
    </w:lvl>
    <w:lvl w:ilvl="5" w:tplc="B8041AF8" w:tentative="1">
      <w:start w:val="1"/>
      <w:numFmt w:val="bullet"/>
      <w:lvlText w:val="•"/>
      <w:lvlJc w:val="left"/>
      <w:pPr>
        <w:tabs>
          <w:tab w:val="num" w:pos="4320"/>
        </w:tabs>
        <w:ind w:left="4320" w:hanging="360"/>
      </w:pPr>
      <w:rPr>
        <w:rFonts w:ascii="Arial" w:hAnsi="Arial" w:hint="default"/>
      </w:rPr>
    </w:lvl>
    <w:lvl w:ilvl="6" w:tplc="F18C5000" w:tentative="1">
      <w:start w:val="1"/>
      <w:numFmt w:val="bullet"/>
      <w:lvlText w:val="•"/>
      <w:lvlJc w:val="left"/>
      <w:pPr>
        <w:tabs>
          <w:tab w:val="num" w:pos="5040"/>
        </w:tabs>
        <w:ind w:left="5040" w:hanging="360"/>
      </w:pPr>
      <w:rPr>
        <w:rFonts w:ascii="Arial" w:hAnsi="Arial" w:hint="default"/>
      </w:rPr>
    </w:lvl>
    <w:lvl w:ilvl="7" w:tplc="9EF6E958" w:tentative="1">
      <w:start w:val="1"/>
      <w:numFmt w:val="bullet"/>
      <w:lvlText w:val="•"/>
      <w:lvlJc w:val="left"/>
      <w:pPr>
        <w:tabs>
          <w:tab w:val="num" w:pos="5760"/>
        </w:tabs>
        <w:ind w:left="5760" w:hanging="360"/>
      </w:pPr>
      <w:rPr>
        <w:rFonts w:ascii="Arial" w:hAnsi="Arial" w:hint="default"/>
      </w:rPr>
    </w:lvl>
    <w:lvl w:ilvl="8" w:tplc="87C2AE1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48B515B4"/>
    <w:multiLevelType w:val="hybridMultilevel"/>
    <w:tmpl w:val="96F6E046"/>
    <w:lvl w:ilvl="0" w:tplc="6220CA24">
      <w:start w:val="1"/>
      <w:numFmt w:val="bullet"/>
      <w:lvlText w:val="•"/>
      <w:lvlJc w:val="left"/>
      <w:pPr>
        <w:tabs>
          <w:tab w:val="num" w:pos="720"/>
        </w:tabs>
        <w:ind w:left="720" w:hanging="360"/>
      </w:pPr>
      <w:rPr>
        <w:rFonts w:ascii="Arial" w:hAnsi="Arial" w:hint="default"/>
      </w:rPr>
    </w:lvl>
    <w:lvl w:ilvl="1" w:tplc="4E3262A6" w:tentative="1">
      <w:start w:val="1"/>
      <w:numFmt w:val="bullet"/>
      <w:lvlText w:val="•"/>
      <w:lvlJc w:val="left"/>
      <w:pPr>
        <w:tabs>
          <w:tab w:val="num" w:pos="1440"/>
        </w:tabs>
        <w:ind w:left="1440" w:hanging="360"/>
      </w:pPr>
      <w:rPr>
        <w:rFonts w:ascii="Arial" w:hAnsi="Arial" w:hint="default"/>
      </w:rPr>
    </w:lvl>
    <w:lvl w:ilvl="2" w:tplc="0ACA4EF0" w:tentative="1">
      <w:start w:val="1"/>
      <w:numFmt w:val="bullet"/>
      <w:lvlText w:val="•"/>
      <w:lvlJc w:val="left"/>
      <w:pPr>
        <w:tabs>
          <w:tab w:val="num" w:pos="2160"/>
        </w:tabs>
        <w:ind w:left="2160" w:hanging="360"/>
      </w:pPr>
      <w:rPr>
        <w:rFonts w:ascii="Arial" w:hAnsi="Arial" w:hint="default"/>
      </w:rPr>
    </w:lvl>
    <w:lvl w:ilvl="3" w:tplc="9D069716" w:tentative="1">
      <w:start w:val="1"/>
      <w:numFmt w:val="bullet"/>
      <w:lvlText w:val="•"/>
      <w:lvlJc w:val="left"/>
      <w:pPr>
        <w:tabs>
          <w:tab w:val="num" w:pos="2880"/>
        </w:tabs>
        <w:ind w:left="2880" w:hanging="360"/>
      </w:pPr>
      <w:rPr>
        <w:rFonts w:ascii="Arial" w:hAnsi="Arial" w:hint="default"/>
      </w:rPr>
    </w:lvl>
    <w:lvl w:ilvl="4" w:tplc="BCEA106C" w:tentative="1">
      <w:start w:val="1"/>
      <w:numFmt w:val="bullet"/>
      <w:lvlText w:val="•"/>
      <w:lvlJc w:val="left"/>
      <w:pPr>
        <w:tabs>
          <w:tab w:val="num" w:pos="3600"/>
        </w:tabs>
        <w:ind w:left="3600" w:hanging="360"/>
      </w:pPr>
      <w:rPr>
        <w:rFonts w:ascii="Arial" w:hAnsi="Arial" w:hint="default"/>
      </w:rPr>
    </w:lvl>
    <w:lvl w:ilvl="5" w:tplc="757ECEEE" w:tentative="1">
      <w:start w:val="1"/>
      <w:numFmt w:val="bullet"/>
      <w:lvlText w:val="•"/>
      <w:lvlJc w:val="left"/>
      <w:pPr>
        <w:tabs>
          <w:tab w:val="num" w:pos="4320"/>
        </w:tabs>
        <w:ind w:left="4320" w:hanging="360"/>
      </w:pPr>
      <w:rPr>
        <w:rFonts w:ascii="Arial" w:hAnsi="Arial" w:hint="default"/>
      </w:rPr>
    </w:lvl>
    <w:lvl w:ilvl="6" w:tplc="3502058E" w:tentative="1">
      <w:start w:val="1"/>
      <w:numFmt w:val="bullet"/>
      <w:lvlText w:val="•"/>
      <w:lvlJc w:val="left"/>
      <w:pPr>
        <w:tabs>
          <w:tab w:val="num" w:pos="5040"/>
        </w:tabs>
        <w:ind w:left="5040" w:hanging="360"/>
      </w:pPr>
      <w:rPr>
        <w:rFonts w:ascii="Arial" w:hAnsi="Arial" w:hint="default"/>
      </w:rPr>
    </w:lvl>
    <w:lvl w:ilvl="7" w:tplc="8A242E78" w:tentative="1">
      <w:start w:val="1"/>
      <w:numFmt w:val="bullet"/>
      <w:lvlText w:val="•"/>
      <w:lvlJc w:val="left"/>
      <w:pPr>
        <w:tabs>
          <w:tab w:val="num" w:pos="5760"/>
        </w:tabs>
        <w:ind w:left="5760" w:hanging="360"/>
      </w:pPr>
      <w:rPr>
        <w:rFonts w:ascii="Arial" w:hAnsi="Arial" w:hint="default"/>
      </w:rPr>
    </w:lvl>
    <w:lvl w:ilvl="8" w:tplc="2A0EA856"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4DDE7568"/>
    <w:multiLevelType w:val="hybridMultilevel"/>
    <w:tmpl w:val="C71C15F0"/>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546F7351"/>
    <w:multiLevelType w:val="hybridMultilevel"/>
    <w:tmpl w:val="67F80834"/>
    <w:lvl w:ilvl="0" w:tplc="25A223C0">
      <w:start w:val="1"/>
      <w:numFmt w:val="bullet"/>
      <w:lvlText w:val="•"/>
      <w:lvlJc w:val="left"/>
      <w:pPr>
        <w:tabs>
          <w:tab w:val="num" w:pos="360"/>
        </w:tabs>
        <w:ind w:left="360" w:hanging="360"/>
      </w:pPr>
      <w:rPr>
        <w:rFonts w:ascii="Arial" w:hAnsi="Arial" w:hint="default"/>
      </w:rPr>
    </w:lvl>
    <w:lvl w:ilvl="1" w:tplc="E10668C4">
      <w:start w:val="4096"/>
      <w:numFmt w:val="bullet"/>
      <w:lvlText w:val="•"/>
      <w:lvlJc w:val="left"/>
      <w:pPr>
        <w:tabs>
          <w:tab w:val="num" w:pos="1080"/>
        </w:tabs>
        <w:ind w:left="1080" w:hanging="360"/>
      </w:pPr>
      <w:rPr>
        <w:rFonts w:ascii="Arial" w:hAnsi="Arial" w:hint="default"/>
      </w:rPr>
    </w:lvl>
    <w:lvl w:ilvl="2" w:tplc="A0A420CA" w:tentative="1">
      <w:start w:val="1"/>
      <w:numFmt w:val="bullet"/>
      <w:lvlText w:val="•"/>
      <w:lvlJc w:val="left"/>
      <w:pPr>
        <w:tabs>
          <w:tab w:val="num" w:pos="1800"/>
        </w:tabs>
        <w:ind w:left="1800" w:hanging="360"/>
      </w:pPr>
      <w:rPr>
        <w:rFonts w:ascii="Arial" w:hAnsi="Arial" w:hint="default"/>
      </w:rPr>
    </w:lvl>
    <w:lvl w:ilvl="3" w:tplc="56846190" w:tentative="1">
      <w:start w:val="1"/>
      <w:numFmt w:val="bullet"/>
      <w:lvlText w:val="•"/>
      <w:lvlJc w:val="left"/>
      <w:pPr>
        <w:tabs>
          <w:tab w:val="num" w:pos="2520"/>
        </w:tabs>
        <w:ind w:left="2520" w:hanging="360"/>
      </w:pPr>
      <w:rPr>
        <w:rFonts w:ascii="Arial" w:hAnsi="Arial" w:hint="default"/>
      </w:rPr>
    </w:lvl>
    <w:lvl w:ilvl="4" w:tplc="39283F32" w:tentative="1">
      <w:start w:val="1"/>
      <w:numFmt w:val="bullet"/>
      <w:lvlText w:val="•"/>
      <w:lvlJc w:val="left"/>
      <w:pPr>
        <w:tabs>
          <w:tab w:val="num" w:pos="3240"/>
        </w:tabs>
        <w:ind w:left="3240" w:hanging="360"/>
      </w:pPr>
      <w:rPr>
        <w:rFonts w:ascii="Arial" w:hAnsi="Arial" w:hint="default"/>
      </w:rPr>
    </w:lvl>
    <w:lvl w:ilvl="5" w:tplc="BF9A1E90" w:tentative="1">
      <w:start w:val="1"/>
      <w:numFmt w:val="bullet"/>
      <w:lvlText w:val="•"/>
      <w:lvlJc w:val="left"/>
      <w:pPr>
        <w:tabs>
          <w:tab w:val="num" w:pos="3960"/>
        </w:tabs>
        <w:ind w:left="3960" w:hanging="360"/>
      </w:pPr>
      <w:rPr>
        <w:rFonts w:ascii="Arial" w:hAnsi="Arial" w:hint="default"/>
      </w:rPr>
    </w:lvl>
    <w:lvl w:ilvl="6" w:tplc="E998016A" w:tentative="1">
      <w:start w:val="1"/>
      <w:numFmt w:val="bullet"/>
      <w:lvlText w:val="•"/>
      <w:lvlJc w:val="left"/>
      <w:pPr>
        <w:tabs>
          <w:tab w:val="num" w:pos="4680"/>
        </w:tabs>
        <w:ind w:left="4680" w:hanging="360"/>
      </w:pPr>
      <w:rPr>
        <w:rFonts w:ascii="Arial" w:hAnsi="Arial" w:hint="default"/>
      </w:rPr>
    </w:lvl>
    <w:lvl w:ilvl="7" w:tplc="A88A3B08" w:tentative="1">
      <w:start w:val="1"/>
      <w:numFmt w:val="bullet"/>
      <w:lvlText w:val="•"/>
      <w:lvlJc w:val="left"/>
      <w:pPr>
        <w:tabs>
          <w:tab w:val="num" w:pos="5400"/>
        </w:tabs>
        <w:ind w:left="5400" w:hanging="360"/>
      </w:pPr>
      <w:rPr>
        <w:rFonts w:ascii="Arial" w:hAnsi="Arial" w:hint="default"/>
      </w:rPr>
    </w:lvl>
    <w:lvl w:ilvl="8" w:tplc="0442ACA4" w:tentative="1">
      <w:start w:val="1"/>
      <w:numFmt w:val="bullet"/>
      <w:lvlText w:val="•"/>
      <w:lvlJc w:val="left"/>
      <w:pPr>
        <w:tabs>
          <w:tab w:val="num" w:pos="6120"/>
        </w:tabs>
        <w:ind w:left="6120" w:hanging="360"/>
      </w:pPr>
      <w:rPr>
        <w:rFonts w:ascii="Arial" w:hAnsi="Arial" w:hint="default"/>
      </w:rPr>
    </w:lvl>
  </w:abstractNum>
  <w:abstractNum w:abstractNumId="10" w15:restartNumberingAfterBreak="0">
    <w:nsid w:val="552B12F3"/>
    <w:multiLevelType w:val="hybridMultilevel"/>
    <w:tmpl w:val="763EB290"/>
    <w:lvl w:ilvl="0" w:tplc="DB4A5530">
      <w:start w:val="1"/>
      <w:numFmt w:val="bullet"/>
      <w:lvlText w:val="•"/>
      <w:lvlJc w:val="left"/>
      <w:pPr>
        <w:tabs>
          <w:tab w:val="num" w:pos="720"/>
        </w:tabs>
        <w:ind w:left="720" w:hanging="360"/>
      </w:pPr>
      <w:rPr>
        <w:rFonts w:ascii="Arial" w:hAnsi="Arial" w:hint="default"/>
      </w:rPr>
    </w:lvl>
    <w:lvl w:ilvl="1" w:tplc="6D5CD754" w:tentative="1">
      <w:start w:val="1"/>
      <w:numFmt w:val="bullet"/>
      <w:lvlText w:val="•"/>
      <w:lvlJc w:val="left"/>
      <w:pPr>
        <w:tabs>
          <w:tab w:val="num" w:pos="1440"/>
        </w:tabs>
        <w:ind w:left="1440" w:hanging="360"/>
      </w:pPr>
      <w:rPr>
        <w:rFonts w:ascii="Arial" w:hAnsi="Arial" w:hint="default"/>
      </w:rPr>
    </w:lvl>
    <w:lvl w:ilvl="2" w:tplc="6122E9A6" w:tentative="1">
      <w:start w:val="1"/>
      <w:numFmt w:val="bullet"/>
      <w:lvlText w:val="•"/>
      <w:lvlJc w:val="left"/>
      <w:pPr>
        <w:tabs>
          <w:tab w:val="num" w:pos="2160"/>
        </w:tabs>
        <w:ind w:left="2160" w:hanging="360"/>
      </w:pPr>
      <w:rPr>
        <w:rFonts w:ascii="Arial" w:hAnsi="Arial" w:hint="default"/>
      </w:rPr>
    </w:lvl>
    <w:lvl w:ilvl="3" w:tplc="10CA7AC8" w:tentative="1">
      <w:start w:val="1"/>
      <w:numFmt w:val="bullet"/>
      <w:lvlText w:val="•"/>
      <w:lvlJc w:val="left"/>
      <w:pPr>
        <w:tabs>
          <w:tab w:val="num" w:pos="2880"/>
        </w:tabs>
        <w:ind w:left="2880" w:hanging="360"/>
      </w:pPr>
      <w:rPr>
        <w:rFonts w:ascii="Arial" w:hAnsi="Arial" w:hint="default"/>
      </w:rPr>
    </w:lvl>
    <w:lvl w:ilvl="4" w:tplc="CF14E8E2" w:tentative="1">
      <w:start w:val="1"/>
      <w:numFmt w:val="bullet"/>
      <w:lvlText w:val="•"/>
      <w:lvlJc w:val="left"/>
      <w:pPr>
        <w:tabs>
          <w:tab w:val="num" w:pos="3600"/>
        </w:tabs>
        <w:ind w:left="3600" w:hanging="360"/>
      </w:pPr>
      <w:rPr>
        <w:rFonts w:ascii="Arial" w:hAnsi="Arial" w:hint="default"/>
      </w:rPr>
    </w:lvl>
    <w:lvl w:ilvl="5" w:tplc="BB9C0008" w:tentative="1">
      <w:start w:val="1"/>
      <w:numFmt w:val="bullet"/>
      <w:lvlText w:val="•"/>
      <w:lvlJc w:val="left"/>
      <w:pPr>
        <w:tabs>
          <w:tab w:val="num" w:pos="4320"/>
        </w:tabs>
        <w:ind w:left="4320" w:hanging="360"/>
      </w:pPr>
      <w:rPr>
        <w:rFonts w:ascii="Arial" w:hAnsi="Arial" w:hint="default"/>
      </w:rPr>
    </w:lvl>
    <w:lvl w:ilvl="6" w:tplc="865E61F0" w:tentative="1">
      <w:start w:val="1"/>
      <w:numFmt w:val="bullet"/>
      <w:lvlText w:val="•"/>
      <w:lvlJc w:val="left"/>
      <w:pPr>
        <w:tabs>
          <w:tab w:val="num" w:pos="5040"/>
        </w:tabs>
        <w:ind w:left="5040" w:hanging="360"/>
      </w:pPr>
      <w:rPr>
        <w:rFonts w:ascii="Arial" w:hAnsi="Arial" w:hint="default"/>
      </w:rPr>
    </w:lvl>
    <w:lvl w:ilvl="7" w:tplc="BFD03E1E" w:tentative="1">
      <w:start w:val="1"/>
      <w:numFmt w:val="bullet"/>
      <w:lvlText w:val="•"/>
      <w:lvlJc w:val="left"/>
      <w:pPr>
        <w:tabs>
          <w:tab w:val="num" w:pos="5760"/>
        </w:tabs>
        <w:ind w:left="5760" w:hanging="360"/>
      </w:pPr>
      <w:rPr>
        <w:rFonts w:ascii="Arial" w:hAnsi="Arial" w:hint="default"/>
      </w:rPr>
    </w:lvl>
    <w:lvl w:ilvl="8" w:tplc="93FC9380"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5C160880"/>
    <w:multiLevelType w:val="hybridMultilevel"/>
    <w:tmpl w:val="7C0A295A"/>
    <w:lvl w:ilvl="0" w:tplc="DD34D41E">
      <w:start w:val="1"/>
      <w:numFmt w:val="bullet"/>
      <w:lvlText w:val="•"/>
      <w:lvlJc w:val="left"/>
      <w:pPr>
        <w:tabs>
          <w:tab w:val="num" w:pos="720"/>
        </w:tabs>
        <w:ind w:left="720" w:hanging="360"/>
      </w:pPr>
      <w:rPr>
        <w:rFonts w:ascii="Arial" w:hAnsi="Arial" w:hint="default"/>
      </w:rPr>
    </w:lvl>
    <w:lvl w:ilvl="1" w:tplc="2D1616E0" w:tentative="1">
      <w:start w:val="1"/>
      <w:numFmt w:val="bullet"/>
      <w:lvlText w:val="•"/>
      <w:lvlJc w:val="left"/>
      <w:pPr>
        <w:tabs>
          <w:tab w:val="num" w:pos="1440"/>
        </w:tabs>
        <w:ind w:left="1440" w:hanging="360"/>
      </w:pPr>
      <w:rPr>
        <w:rFonts w:ascii="Arial" w:hAnsi="Arial" w:hint="default"/>
      </w:rPr>
    </w:lvl>
    <w:lvl w:ilvl="2" w:tplc="D51881EE" w:tentative="1">
      <w:start w:val="1"/>
      <w:numFmt w:val="bullet"/>
      <w:lvlText w:val="•"/>
      <w:lvlJc w:val="left"/>
      <w:pPr>
        <w:tabs>
          <w:tab w:val="num" w:pos="2160"/>
        </w:tabs>
        <w:ind w:left="2160" w:hanging="360"/>
      </w:pPr>
      <w:rPr>
        <w:rFonts w:ascii="Arial" w:hAnsi="Arial" w:hint="default"/>
      </w:rPr>
    </w:lvl>
    <w:lvl w:ilvl="3" w:tplc="F72E2110" w:tentative="1">
      <w:start w:val="1"/>
      <w:numFmt w:val="bullet"/>
      <w:lvlText w:val="•"/>
      <w:lvlJc w:val="left"/>
      <w:pPr>
        <w:tabs>
          <w:tab w:val="num" w:pos="2880"/>
        </w:tabs>
        <w:ind w:left="2880" w:hanging="360"/>
      </w:pPr>
      <w:rPr>
        <w:rFonts w:ascii="Arial" w:hAnsi="Arial" w:hint="default"/>
      </w:rPr>
    </w:lvl>
    <w:lvl w:ilvl="4" w:tplc="CEF64844" w:tentative="1">
      <w:start w:val="1"/>
      <w:numFmt w:val="bullet"/>
      <w:lvlText w:val="•"/>
      <w:lvlJc w:val="left"/>
      <w:pPr>
        <w:tabs>
          <w:tab w:val="num" w:pos="3600"/>
        </w:tabs>
        <w:ind w:left="3600" w:hanging="360"/>
      </w:pPr>
      <w:rPr>
        <w:rFonts w:ascii="Arial" w:hAnsi="Arial" w:hint="default"/>
      </w:rPr>
    </w:lvl>
    <w:lvl w:ilvl="5" w:tplc="B8960118" w:tentative="1">
      <w:start w:val="1"/>
      <w:numFmt w:val="bullet"/>
      <w:lvlText w:val="•"/>
      <w:lvlJc w:val="left"/>
      <w:pPr>
        <w:tabs>
          <w:tab w:val="num" w:pos="4320"/>
        </w:tabs>
        <w:ind w:left="4320" w:hanging="360"/>
      </w:pPr>
      <w:rPr>
        <w:rFonts w:ascii="Arial" w:hAnsi="Arial" w:hint="default"/>
      </w:rPr>
    </w:lvl>
    <w:lvl w:ilvl="6" w:tplc="546ADBBC" w:tentative="1">
      <w:start w:val="1"/>
      <w:numFmt w:val="bullet"/>
      <w:lvlText w:val="•"/>
      <w:lvlJc w:val="left"/>
      <w:pPr>
        <w:tabs>
          <w:tab w:val="num" w:pos="5040"/>
        </w:tabs>
        <w:ind w:left="5040" w:hanging="360"/>
      </w:pPr>
      <w:rPr>
        <w:rFonts w:ascii="Arial" w:hAnsi="Arial" w:hint="default"/>
      </w:rPr>
    </w:lvl>
    <w:lvl w:ilvl="7" w:tplc="381025DA" w:tentative="1">
      <w:start w:val="1"/>
      <w:numFmt w:val="bullet"/>
      <w:lvlText w:val="•"/>
      <w:lvlJc w:val="left"/>
      <w:pPr>
        <w:tabs>
          <w:tab w:val="num" w:pos="5760"/>
        </w:tabs>
        <w:ind w:left="5760" w:hanging="360"/>
      </w:pPr>
      <w:rPr>
        <w:rFonts w:ascii="Arial" w:hAnsi="Arial" w:hint="default"/>
      </w:rPr>
    </w:lvl>
    <w:lvl w:ilvl="8" w:tplc="993C2556" w:tentative="1">
      <w:start w:val="1"/>
      <w:numFmt w:val="bullet"/>
      <w:lvlText w:val="•"/>
      <w:lvlJc w:val="left"/>
      <w:pPr>
        <w:tabs>
          <w:tab w:val="num" w:pos="6480"/>
        </w:tabs>
        <w:ind w:left="6480" w:hanging="360"/>
      </w:pPr>
      <w:rPr>
        <w:rFonts w:ascii="Arial" w:hAnsi="Arial" w:hint="default"/>
      </w:rPr>
    </w:lvl>
  </w:abstractNum>
  <w:abstractNum w:abstractNumId="12" w15:restartNumberingAfterBreak="0">
    <w:nsid w:val="65CA3249"/>
    <w:multiLevelType w:val="hybridMultilevel"/>
    <w:tmpl w:val="4A28424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7230644"/>
    <w:multiLevelType w:val="hybridMultilevel"/>
    <w:tmpl w:val="B3460A9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A3001F0"/>
    <w:multiLevelType w:val="hybridMultilevel"/>
    <w:tmpl w:val="99B2BEDE"/>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BBE275F"/>
    <w:multiLevelType w:val="multilevel"/>
    <w:tmpl w:val="10FAC32C"/>
    <w:lvl w:ilvl="0">
      <w:start w:val="1"/>
      <w:numFmt w:val="decimal"/>
      <w:lvlText w:val="%1."/>
      <w:lvlJc w:val="left"/>
      <w:pPr>
        <w:ind w:left="720" w:hanging="360"/>
      </w:pPr>
      <w:rPr>
        <w:rFonts w:asciiTheme="minorHAnsi" w:hAnsiTheme="minorHAnsi" w:cstheme="minorHAnsi" w:hint="default"/>
      </w:rPr>
    </w:lvl>
    <w:lvl w:ilvl="1">
      <w:start w:val="2"/>
      <w:numFmt w:val="decimal"/>
      <w:isLgl/>
      <w:lvlText w:val="%1.%2"/>
      <w:lvlJc w:val="left"/>
      <w:pPr>
        <w:ind w:left="735" w:hanging="37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74EF3364"/>
    <w:multiLevelType w:val="hybridMultilevel"/>
    <w:tmpl w:val="88AA4A32"/>
    <w:lvl w:ilvl="0" w:tplc="CCBA9EFA">
      <w:start w:val="1"/>
      <w:numFmt w:val="bullet"/>
      <w:lvlText w:val="•"/>
      <w:lvlJc w:val="left"/>
      <w:pPr>
        <w:tabs>
          <w:tab w:val="num" w:pos="360"/>
        </w:tabs>
        <w:ind w:left="360" w:hanging="360"/>
      </w:pPr>
      <w:rPr>
        <w:rFonts w:ascii="Arial" w:hAnsi="Arial" w:hint="default"/>
      </w:rPr>
    </w:lvl>
    <w:lvl w:ilvl="1" w:tplc="5EEAB074">
      <w:start w:val="1"/>
      <w:numFmt w:val="bullet"/>
      <w:lvlText w:val="•"/>
      <w:lvlJc w:val="left"/>
      <w:pPr>
        <w:tabs>
          <w:tab w:val="num" w:pos="1080"/>
        </w:tabs>
        <w:ind w:left="1080" w:hanging="360"/>
      </w:pPr>
      <w:rPr>
        <w:rFonts w:ascii="Arial" w:hAnsi="Arial" w:hint="default"/>
      </w:rPr>
    </w:lvl>
    <w:lvl w:ilvl="2" w:tplc="C8CA8004">
      <w:start w:val="1"/>
      <w:numFmt w:val="bullet"/>
      <w:lvlText w:val="•"/>
      <w:lvlJc w:val="left"/>
      <w:pPr>
        <w:tabs>
          <w:tab w:val="num" w:pos="1800"/>
        </w:tabs>
        <w:ind w:left="1800" w:hanging="360"/>
      </w:pPr>
      <w:rPr>
        <w:rFonts w:ascii="Arial" w:hAnsi="Arial" w:hint="default"/>
      </w:rPr>
    </w:lvl>
    <w:lvl w:ilvl="3" w:tplc="7E32B3CE">
      <w:start w:val="1"/>
      <w:numFmt w:val="bullet"/>
      <w:lvlText w:val="•"/>
      <w:lvlJc w:val="left"/>
      <w:pPr>
        <w:tabs>
          <w:tab w:val="num" w:pos="2520"/>
        </w:tabs>
        <w:ind w:left="2520" w:hanging="360"/>
      </w:pPr>
      <w:rPr>
        <w:rFonts w:ascii="Arial" w:hAnsi="Arial" w:hint="default"/>
      </w:rPr>
    </w:lvl>
    <w:lvl w:ilvl="4" w:tplc="725836C2">
      <w:start w:val="1"/>
      <w:numFmt w:val="bullet"/>
      <w:lvlText w:val="•"/>
      <w:lvlJc w:val="left"/>
      <w:pPr>
        <w:tabs>
          <w:tab w:val="num" w:pos="3240"/>
        </w:tabs>
        <w:ind w:left="3240" w:hanging="360"/>
      </w:pPr>
      <w:rPr>
        <w:rFonts w:ascii="Arial" w:hAnsi="Arial" w:hint="default"/>
      </w:rPr>
    </w:lvl>
    <w:lvl w:ilvl="5" w:tplc="105CFAE6">
      <w:start w:val="1"/>
      <w:numFmt w:val="bullet"/>
      <w:lvlText w:val="•"/>
      <w:lvlJc w:val="left"/>
      <w:pPr>
        <w:tabs>
          <w:tab w:val="num" w:pos="3960"/>
        </w:tabs>
        <w:ind w:left="3960" w:hanging="360"/>
      </w:pPr>
      <w:rPr>
        <w:rFonts w:ascii="Arial" w:hAnsi="Arial" w:hint="default"/>
      </w:rPr>
    </w:lvl>
    <w:lvl w:ilvl="6" w:tplc="F3CEC742">
      <w:start w:val="4096"/>
      <w:numFmt w:val="bullet"/>
      <w:lvlText w:val="•"/>
      <w:lvlJc w:val="left"/>
      <w:pPr>
        <w:tabs>
          <w:tab w:val="num" w:pos="4680"/>
        </w:tabs>
        <w:ind w:left="4680" w:hanging="360"/>
      </w:pPr>
      <w:rPr>
        <w:rFonts w:ascii="Arial" w:hAnsi="Arial" w:hint="default"/>
      </w:rPr>
    </w:lvl>
    <w:lvl w:ilvl="7" w:tplc="B7A851CE" w:tentative="1">
      <w:start w:val="1"/>
      <w:numFmt w:val="bullet"/>
      <w:lvlText w:val="•"/>
      <w:lvlJc w:val="left"/>
      <w:pPr>
        <w:tabs>
          <w:tab w:val="num" w:pos="5400"/>
        </w:tabs>
        <w:ind w:left="5400" w:hanging="360"/>
      </w:pPr>
      <w:rPr>
        <w:rFonts w:ascii="Arial" w:hAnsi="Arial" w:hint="default"/>
      </w:rPr>
    </w:lvl>
    <w:lvl w:ilvl="8" w:tplc="A78A068C" w:tentative="1">
      <w:start w:val="1"/>
      <w:numFmt w:val="bullet"/>
      <w:lvlText w:val="•"/>
      <w:lvlJc w:val="left"/>
      <w:pPr>
        <w:tabs>
          <w:tab w:val="num" w:pos="6120"/>
        </w:tabs>
        <w:ind w:left="6120" w:hanging="360"/>
      </w:pPr>
      <w:rPr>
        <w:rFonts w:ascii="Arial" w:hAnsi="Arial" w:hint="default"/>
      </w:rPr>
    </w:lvl>
  </w:abstractNum>
  <w:num w:numId="1" w16cid:durableId="1295060598">
    <w:abstractNumId w:val="15"/>
  </w:num>
  <w:num w:numId="2" w16cid:durableId="1626276932">
    <w:abstractNumId w:val="12"/>
  </w:num>
  <w:num w:numId="3" w16cid:durableId="1200319449">
    <w:abstractNumId w:val="13"/>
  </w:num>
  <w:num w:numId="4" w16cid:durableId="1173182661">
    <w:abstractNumId w:val="14"/>
  </w:num>
  <w:num w:numId="5" w16cid:durableId="1746025940">
    <w:abstractNumId w:val="2"/>
  </w:num>
  <w:num w:numId="6" w16cid:durableId="1202128595">
    <w:abstractNumId w:val="3"/>
  </w:num>
  <w:num w:numId="7" w16cid:durableId="689258956">
    <w:abstractNumId w:val="8"/>
  </w:num>
  <w:num w:numId="8" w16cid:durableId="1630166669">
    <w:abstractNumId w:val="1"/>
  </w:num>
  <w:num w:numId="9" w16cid:durableId="379324531">
    <w:abstractNumId w:val="0"/>
  </w:num>
  <w:num w:numId="10" w16cid:durableId="1252541425">
    <w:abstractNumId w:val="11"/>
  </w:num>
  <w:num w:numId="11" w16cid:durableId="129441415">
    <w:abstractNumId w:val="10"/>
  </w:num>
  <w:num w:numId="12" w16cid:durableId="86509402">
    <w:abstractNumId w:val="4"/>
  </w:num>
  <w:num w:numId="13" w16cid:durableId="995500735">
    <w:abstractNumId w:val="7"/>
  </w:num>
  <w:num w:numId="14" w16cid:durableId="1951205430">
    <w:abstractNumId w:val="16"/>
  </w:num>
  <w:num w:numId="15" w16cid:durableId="1446998839">
    <w:abstractNumId w:val="9"/>
  </w:num>
  <w:num w:numId="16" w16cid:durableId="1360164555">
    <w:abstractNumId w:val="5"/>
  </w:num>
  <w:num w:numId="17" w16cid:durableId="187677372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B5A51"/>
    <w:rsid w:val="000051A3"/>
    <w:rsid w:val="00020662"/>
    <w:rsid w:val="00060EED"/>
    <w:rsid w:val="00067702"/>
    <w:rsid w:val="000C4A20"/>
    <w:rsid w:val="000D7223"/>
    <w:rsid w:val="00111C14"/>
    <w:rsid w:val="00117447"/>
    <w:rsid w:val="00117A62"/>
    <w:rsid w:val="00160DE9"/>
    <w:rsid w:val="001639B5"/>
    <w:rsid w:val="001767FC"/>
    <w:rsid w:val="001B5A51"/>
    <w:rsid w:val="001B6B42"/>
    <w:rsid w:val="001E40A4"/>
    <w:rsid w:val="0020318D"/>
    <w:rsid w:val="00203D78"/>
    <w:rsid w:val="002047F4"/>
    <w:rsid w:val="002076E4"/>
    <w:rsid w:val="00212E6C"/>
    <w:rsid w:val="00212F3C"/>
    <w:rsid w:val="00213D0B"/>
    <w:rsid w:val="00213F01"/>
    <w:rsid w:val="00215435"/>
    <w:rsid w:val="002166D6"/>
    <w:rsid w:val="00247329"/>
    <w:rsid w:val="002657FC"/>
    <w:rsid w:val="00267F2B"/>
    <w:rsid w:val="0027274D"/>
    <w:rsid w:val="00284D27"/>
    <w:rsid w:val="00291B50"/>
    <w:rsid w:val="00294269"/>
    <w:rsid w:val="0029715E"/>
    <w:rsid w:val="002C6259"/>
    <w:rsid w:val="002E7685"/>
    <w:rsid w:val="002F5D27"/>
    <w:rsid w:val="00304306"/>
    <w:rsid w:val="003122E2"/>
    <w:rsid w:val="00337092"/>
    <w:rsid w:val="003812A7"/>
    <w:rsid w:val="00382863"/>
    <w:rsid w:val="0038612B"/>
    <w:rsid w:val="003A4DD7"/>
    <w:rsid w:val="003B4C92"/>
    <w:rsid w:val="003C05EE"/>
    <w:rsid w:val="003D55DA"/>
    <w:rsid w:val="00404BE7"/>
    <w:rsid w:val="00405EF2"/>
    <w:rsid w:val="0041212E"/>
    <w:rsid w:val="00421944"/>
    <w:rsid w:val="00475F99"/>
    <w:rsid w:val="004A3520"/>
    <w:rsid w:val="004A5F55"/>
    <w:rsid w:val="004C18FB"/>
    <w:rsid w:val="004E247B"/>
    <w:rsid w:val="004F44E9"/>
    <w:rsid w:val="005058BE"/>
    <w:rsid w:val="00547044"/>
    <w:rsid w:val="00576336"/>
    <w:rsid w:val="00583DC4"/>
    <w:rsid w:val="005873B2"/>
    <w:rsid w:val="005A21C3"/>
    <w:rsid w:val="005A71A0"/>
    <w:rsid w:val="005D73A4"/>
    <w:rsid w:val="005F6F21"/>
    <w:rsid w:val="0061550A"/>
    <w:rsid w:val="006410A1"/>
    <w:rsid w:val="00663671"/>
    <w:rsid w:val="006672C6"/>
    <w:rsid w:val="006B5A93"/>
    <w:rsid w:val="006D3C3E"/>
    <w:rsid w:val="006D73F2"/>
    <w:rsid w:val="006F36AB"/>
    <w:rsid w:val="006F5897"/>
    <w:rsid w:val="007141E6"/>
    <w:rsid w:val="007209D2"/>
    <w:rsid w:val="0072772A"/>
    <w:rsid w:val="00730336"/>
    <w:rsid w:val="00746F41"/>
    <w:rsid w:val="00760FBB"/>
    <w:rsid w:val="00764FCE"/>
    <w:rsid w:val="007B22F3"/>
    <w:rsid w:val="007B2A98"/>
    <w:rsid w:val="007B6CA2"/>
    <w:rsid w:val="007D37FF"/>
    <w:rsid w:val="007E145D"/>
    <w:rsid w:val="007F0E22"/>
    <w:rsid w:val="00804CAA"/>
    <w:rsid w:val="008225B5"/>
    <w:rsid w:val="008612B7"/>
    <w:rsid w:val="00863130"/>
    <w:rsid w:val="00881E67"/>
    <w:rsid w:val="00890DA6"/>
    <w:rsid w:val="008F12C3"/>
    <w:rsid w:val="00911FA3"/>
    <w:rsid w:val="00932A7E"/>
    <w:rsid w:val="00987E29"/>
    <w:rsid w:val="009C2DFF"/>
    <w:rsid w:val="009D6E40"/>
    <w:rsid w:val="009E0601"/>
    <w:rsid w:val="009E5BAE"/>
    <w:rsid w:val="009F2CDF"/>
    <w:rsid w:val="00A069BA"/>
    <w:rsid w:val="00A10C2F"/>
    <w:rsid w:val="00A12698"/>
    <w:rsid w:val="00A347D4"/>
    <w:rsid w:val="00A53694"/>
    <w:rsid w:val="00A547C5"/>
    <w:rsid w:val="00A805F0"/>
    <w:rsid w:val="00A825AC"/>
    <w:rsid w:val="00AA24BB"/>
    <w:rsid w:val="00AE7D89"/>
    <w:rsid w:val="00AF0F85"/>
    <w:rsid w:val="00AF3778"/>
    <w:rsid w:val="00B01B12"/>
    <w:rsid w:val="00B15438"/>
    <w:rsid w:val="00B23D51"/>
    <w:rsid w:val="00B32787"/>
    <w:rsid w:val="00B53726"/>
    <w:rsid w:val="00B76570"/>
    <w:rsid w:val="00B9451C"/>
    <w:rsid w:val="00BD387A"/>
    <w:rsid w:val="00BF6F7A"/>
    <w:rsid w:val="00C24BB0"/>
    <w:rsid w:val="00C33AEC"/>
    <w:rsid w:val="00C5230F"/>
    <w:rsid w:val="00C62B85"/>
    <w:rsid w:val="00C6710A"/>
    <w:rsid w:val="00C816EA"/>
    <w:rsid w:val="00CB4307"/>
    <w:rsid w:val="00CC41CA"/>
    <w:rsid w:val="00CD2397"/>
    <w:rsid w:val="00CF0CF3"/>
    <w:rsid w:val="00D52CE2"/>
    <w:rsid w:val="00D60998"/>
    <w:rsid w:val="00D661E0"/>
    <w:rsid w:val="00D90D53"/>
    <w:rsid w:val="00DF2756"/>
    <w:rsid w:val="00E002C1"/>
    <w:rsid w:val="00E204C1"/>
    <w:rsid w:val="00E216E5"/>
    <w:rsid w:val="00E3220C"/>
    <w:rsid w:val="00E32C17"/>
    <w:rsid w:val="00E57BA3"/>
    <w:rsid w:val="00EC21BF"/>
    <w:rsid w:val="00EC42E6"/>
    <w:rsid w:val="00EE374D"/>
    <w:rsid w:val="00F162D1"/>
    <w:rsid w:val="00F325EA"/>
    <w:rsid w:val="00F32F89"/>
    <w:rsid w:val="00F51E91"/>
    <w:rsid w:val="00F53797"/>
    <w:rsid w:val="00F613EB"/>
    <w:rsid w:val="00F77EF1"/>
    <w:rsid w:val="00F862E4"/>
    <w:rsid w:val="00F870BA"/>
    <w:rsid w:val="00F8742D"/>
    <w:rsid w:val="00F96A4B"/>
    <w:rsid w:val="00FC4FD6"/>
    <w:rsid w:val="00FF0A93"/>
    <w:rsid w:val="00FF552F"/>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6260B8"/>
  <w15:chartTrackingRefBased/>
  <w15:docId w15:val="{958ECFD8-92A9-40BD-89C5-C4AC69DB35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B5A51"/>
  </w:style>
  <w:style w:type="paragraph" w:styleId="Heading1">
    <w:name w:val="heading 1"/>
    <w:basedOn w:val="Normal"/>
    <w:next w:val="Normal"/>
    <w:link w:val="Heading1Char"/>
    <w:uiPriority w:val="9"/>
    <w:qFormat/>
    <w:rsid w:val="001B5A5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F325EA"/>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B5A51"/>
    <w:pPr>
      <w:tabs>
        <w:tab w:val="center" w:pos="4513"/>
        <w:tab w:val="right" w:pos="9026"/>
      </w:tabs>
      <w:spacing w:after="0" w:line="240" w:lineRule="auto"/>
    </w:pPr>
  </w:style>
  <w:style w:type="character" w:customStyle="1" w:styleId="HeaderChar">
    <w:name w:val="Header Char"/>
    <w:basedOn w:val="DefaultParagraphFont"/>
    <w:link w:val="Header"/>
    <w:uiPriority w:val="99"/>
    <w:rsid w:val="001B5A51"/>
  </w:style>
  <w:style w:type="paragraph" w:styleId="Footer">
    <w:name w:val="footer"/>
    <w:basedOn w:val="Normal"/>
    <w:link w:val="FooterChar"/>
    <w:uiPriority w:val="99"/>
    <w:unhideWhenUsed/>
    <w:rsid w:val="001B5A51"/>
    <w:pPr>
      <w:tabs>
        <w:tab w:val="center" w:pos="4513"/>
        <w:tab w:val="right" w:pos="9026"/>
      </w:tabs>
      <w:spacing w:after="0" w:line="240" w:lineRule="auto"/>
    </w:pPr>
  </w:style>
  <w:style w:type="character" w:customStyle="1" w:styleId="FooterChar">
    <w:name w:val="Footer Char"/>
    <w:basedOn w:val="DefaultParagraphFont"/>
    <w:link w:val="Footer"/>
    <w:uiPriority w:val="99"/>
    <w:rsid w:val="001B5A51"/>
  </w:style>
  <w:style w:type="paragraph" w:styleId="NoSpacing">
    <w:name w:val="No Spacing"/>
    <w:uiPriority w:val="1"/>
    <w:qFormat/>
    <w:rsid w:val="001B5A51"/>
    <w:pPr>
      <w:spacing w:after="0" w:line="240" w:lineRule="auto"/>
    </w:pPr>
    <w:rPr>
      <w:rFonts w:eastAsia="Calibri" w:cs="Arial"/>
      <w:szCs w:val="24"/>
      <w:lang w:val="en-GB"/>
    </w:rPr>
  </w:style>
  <w:style w:type="paragraph" w:styleId="FootnoteText">
    <w:name w:val="footnote text"/>
    <w:basedOn w:val="Normal"/>
    <w:link w:val="FootnoteTextChar"/>
    <w:uiPriority w:val="99"/>
    <w:semiHidden/>
    <w:unhideWhenUsed/>
    <w:rsid w:val="001B5A51"/>
    <w:pPr>
      <w:spacing w:after="0" w:line="240" w:lineRule="auto"/>
    </w:pPr>
    <w:rPr>
      <w:sz w:val="20"/>
      <w:szCs w:val="20"/>
      <w:lang w:val="en-GB"/>
    </w:rPr>
  </w:style>
  <w:style w:type="character" w:customStyle="1" w:styleId="FootnoteTextChar">
    <w:name w:val="Footnote Text Char"/>
    <w:basedOn w:val="DefaultParagraphFont"/>
    <w:link w:val="FootnoteText"/>
    <w:uiPriority w:val="99"/>
    <w:semiHidden/>
    <w:rsid w:val="001B5A51"/>
    <w:rPr>
      <w:sz w:val="20"/>
      <w:szCs w:val="20"/>
      <w:lang w:val="en-GB"/>
    </w:rPr>
  </w:style>
  <w:style w:type="character" w:styleId="FootnoteReference">
    <w:name w:val="footnote reference"/>
    <w:basedOn w:val="DefaultParagraphFont"/>
    <w:uiPriority w:val="99"/>
    <w:semiHidden/>
    <w:unhideWhenUsed/>
    <w:rsid w:val="001B5A51"/>
    <w:rPr>
      <w:vertAlign w:val="superscript"/>
    </w:rPr>
  </w:style>
  <w:style w:type="character" w:customStyle="1" w:styleId="Heading1Char">
    <w:name w:val="Heading 1 Char"/>
    <w:basedOn w:val="DefaultParagraphFont"/>
    <w:link w:val="Heading1"/>
    <w:uiPriority w:val="9"/>
    <w:rsid w:val="001B5A51"/>
    <w:rPr>
      <w:rFonts w:asciiTheme="majorHAnsi" w:eastAsiaTheme="majorEastAsia" w:hAnsiTheme="majorHAnsi" w:cstheme="majorBidi"/>
      <w:color w:val="2F5496" w:themeColor="accent1" w:themeShade="BF"/>
      <w:sz w:val="32"/>
      <w:szCs w:val="32"/>
    </w:rPr>
  </w:style>
  <w:style w:type="paragraph" w:styleId="TOCHeading">
    <w:name w:val="TOC Heading"/>
    <w:basedOn w:val="Heading1"/>
    <w:next w:val="Normal"/>
    <w:uiPriority w:val="39"/>
    <w:unhideWhenUsed/>
    <w:qFormat/>
    <w:rsid w:val="001B5A51"/>
    <w:pPr>
      <w:outlineLvl w:val="9"/>
    </w:pPr>
    <w:rPr>
      <w:lang w:val="en-US"/>
    </w:rPr>
  </w:style>
  <w:style w:type="paragraph" w:styleId="TOC1">
    <w:name w:val="toc 1"/>
    <w:basedOn w:val="Normal"/>
    <w:next w:val="Normal"/>
    <w:autoRedefine/>
    <w:uiPriority w:val="39"/>
    <w:unhideWhenUsed/>
    <w:rsid w:val="001B5A51"/>
    <w:pPr>
      <w:spacing w:after="100"/>
    </w:pPr>
  </w:style>
  <w:style w:type="paragraph" w:styleId="TOC2">
    <w:name w:val="toc 2"/>
    <w:basedOn w:val="Normal"/>
    <w:next w:val="Normal"/>
    <w:autoRedefine/>
    <w:uiPriority w:val="39"/>
    <w:unhideWhenUsed/>
    <w:rsid w:val="001B5A51"/>
    <w:pPr>
      <w:spacing w:after="100"/>
      <w:ind w:left="220"/>
    </w:pPr>
  </w:style>
  <w:style w:type="character" w:styleId="Hyperlink">
    <w:name w:val="Hyperlink"/>
    <w:basedOn w:val="DefaultParagraphFont"/>
    <w:uiPriority w:val="99"/>
    <w:unhideWhenUsed/>
    <w:rsid w:val="001B5A51"/>
    <w:rPr>
      <w:color w:val="0563C1" w:themeColor="hyperlink"/>
      <w:u w:val="single"/>
    </w:rPr>
  </w:style>
  <w:style w:type="paragraph" w:styleId="BalloonText">
    <w:name w:val="Balloon Text"/>
    <w:basedOn w:val="Normal"/>
    <w:link w:val="BalloonTextChar"/>
    <w:uiPriority w:val="99"/>
    <w:semiHidden/>
    <w:unhideWhenUsed/>
    <w:rsid w:val="001B5A5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B5A51"/>
    <w:rPr>
      <w:rFonts w:ascii="Segoe UI" w:hAnsi="Segoe UI" w:cs="Segoe UI"/>
      <w:sz w:val="18"/>
      <w:szCs w:val="18"/>
    </w:rPr>
  </w:style>
  <w:style w:type="table" w:styleId="GridTable4-Accent1">
    <w:name w:val="Grid Table 4 Accent 1"/>
    <w:basedOn w:val="TableNormal"/>
    <w:uiPriority w:val="49"/>
    <w:rsid w:val="001B5A51"/>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customStyle="1" w:styleId="Heading2Char">
    <w:name w:val="Heading 2 Char"/>
    <w:basedOn w:val="DefaultParagraphFont"/>
    <w:link w:val="Heading2"/>
    <w:uiPriority w:val="9"/>
    <w:rsid w:val="00F325EA"/>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F325EA"/>
    <w:pPr>
      <w:spacing w:after="0" w:line="240" w:lineRule="auto"/>
      <w:ind w:left="720"/>
      <w:contextualSpacing/>
    </w:pPr>
    <w:rPr>
      <w:rFonts w:ascii="Times New Roman" w:eastAsia="Times New Roman" w:hAnsi="Times New Roman" w:cs="Times New Roman"/>
      <w:sz w:val="20"/>
      <w:szCs w:val="20"/>
      <w:lang w:val="en-GB"/>
    </w:rPr>
  </w:style>
  <w:style w:type="paragraph" w:styleId="Caption">
    <w:name w:val="caption"/>
    <w:basedOn w:val="Normal"/>
    <w:next w:val="Normal"/>
    <w:uiPriority w:val="35"/>
    <w:semiHidden/>
    <w:unhideWhenUsed/>
    <w:qFormat/>
    <w:rsid w:val="00AF0F85"/>
    <w:pPr>
      <w:spacing w:after="200" w:line="240" w:lineRule="auto"/>
    </w:pPr>
    <w:rPr>
      <w:i/>
      <w:iCs/>
      <w:color w:val="44546A" w:themeColor="text2"/>
      <w:sz w:val="18"/>
      <w:szCs w:val="18"/>
    </w:rPr>
  </w:style>
  <w:style w:type="paragraph" w:styleId="NormalWeb">
    <w:name w:val="Normal (Web)"/>
    <w:basedOn w:val="Normal"/>
    <w:uiPriority w:val="99"/>
    <w:semiHidden/>
    <w:unhideWhenUsed/>
    <w:rsid w:val="008F12C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CommentReference">
    <w:name w:val="annotation reference"/>
    <w:basedOn w:val="DefaultParagraphFont"/>
    <w:uiPriority w:val="99"/>
    <w:semiHidden/>
    <w:unhideWhenUsed/>
    <w:rsid w:val="007B22F3"/>
    <w:rPr>
      <w:sz w:val="16"/>
      <w:szCs w:val="16"/>
    </w:rPr>
  </w:style>
  <w:style w:type="paragraph" w:styleId="CommentText">
    <w:name w:val="annotation text"/>
    <w:basedOn w:val="Normal"/>
    <w:link w:val="CommentTextChar"/>
    <w:uiPriority w:val="99"/>
    <w:semiHidden/>
    <w:unhideWhenUsed/>
    <w:rsid w:val="007B22F3"/>
    <w:pPr>
      <w:spacing w:line="240" w:lineRule="auto"/>
    </w:pPr>
    <w:rPr>
      <w:sz w:val="20"/>
      <w:szCs w:val="20"/>
    </w:rPr>
  </w:style>
  <w:style w:type="character" w:customStyle="1" w:styleId="CommentTextChar">
    <w:name w:val="Comment Text Char"/>
    <w:basedOn w:val="DefaultParagraphFont"/>
    <w:link w:val="CommentText"/>
    <w:uiPriority w:val="99"/>
    <w:semiHidden/>
    <w:rsid w:val="007B22F3"/>
    <w:rPr>
      <w:sz w:val="20"/>
      <w:szCs w:val="20"/>
    </w:rPr>
  </w:style>
  <w:style w:type="paragraph" w:styleId="CommentSubject">
    <w:name w:val="annotation subject"/>
    <w:basedOn w:val="CommentText"/>
    <w:next w:val="CommentText"/>
    <w:link w:val="CommentSubjectChar"/>
    <w:uiPriority w:val="99"/>
    <w:semiHidden/>
    <w:unhideWhenUsed/>
    <w:rsid w:val="007B22F3"/>
    <w:rPr>
      <w:b/>
      <w:bCs/>
    </w:rPr>
  </w:style>
  <w:style w:type="character" w:customStyle="1" w:styleId="CommentSubjectChar">
    <w:name w:val="Comment Subject Char"/>
    <w:basedOn w:val="CommentTextChar"/>
    <w:link w:val="CommentSubject"/>
    <w:uiPriority w:val="99"/>
    <w:semiHidden/>
    <w:rsid w:val="007B22F3"/>
    <w:rPr>
      <w:b/>
      <w:bCs/>
      <w:sz w:val="20"/>
      <w:szCs w:val="20"/>
    </w:rPr>
  </w:style>
  <w:style w:type="paragraph" w:customStyle="1" w:styleId="Default">
    <w:name w:val="Default"/>
    <w:rsid w:val="00764FCE"/>
    <w:pPr>
      <w:autoSpaceDE w:val="0"/>
      <w:autoSpaceDN w:val="0"/>
      <w:adjustRightInd w:val="0"/>
      <w:spacing w:after="0" w:line="240" w:lineRule="auto"/>
    </w:pPr>
    <w:rPr>
      <w:rFonts w:ascii="Arial" w:hAnsi="Arial" w:cs="Arial"/>
      <w:color w:val="000000"/>
      <w:sz w:val="24"/>
      <w:szCs w:val="24"/>
      <w:lang w:val="en-GB"/>
    </w:rPr>
  </w:style>
  <w:style w:type="character" w:styleId="UnresolvedMention">
    <w:name w:val="Unresolved Mention"/>
    <w:basedOn w:val="DefaultParagraphFont"/>
    <w:uiPriority w:val="99"/>
    <w:semiHidden/>
    <w:unhideWhenUsed/>
    <w:rsid w:val="00421944"/>
    <w:rPr>
      <w:color w:val="605E5C"/>
      <w:shd w:val="clear" w:color="auto" w:fill="E1DFDD"/>
    </w:rPr>
  </w:style>
  <w:style w:type="paragraph" w:styleId="Revision">
    <w:name w:val="Revision"/>
    <w:hidden/>
    <w:uiPriority w:val="99"/>
    <w:semiHidden/>
    <w:rsid w:val="00020662"/>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7889939">
      <w:bodyDiv w:val="1"/>
      <w:marLeft w:val="0"/>
      <w:marRight w:val="0"/>
      <w:marTop w:val="0"/>
      <w:marBottom w:val="0"/>
      <w:divBdr>
        <w:top w:val="none" w:sz="0" w:space="0" w:color="auto"/>
        <w:left w:val="none" w:sz="0" w:space="0" w:color="auto"/>
        <w:bottom w:val="none" w:sz="0" w:space="0" w:color="auto"/>
        <w:right w:val="none" w:sz="0" w:space="0" w:color="auto"/>
      </w:divBdr>
    </w:div>
    <w:div w:id="186607571">
      <w:bodyDiv w:val="1"/>
      <w:marLeft w:val="0"/>
      <w:marRight w:val="0"/>
      <w:marTop w:val="0"/>
      <w:marBottom w:val="0"/>
      <w:divBdr>
        <w:top w:val="none" w:sz="0" w:space="0" w:color="auto"/>
        <w:left w:val="none" w:sz="0" w:space="0" w:color="auto"/>
        <w:bottom w:val="none" w:sz="0" w:space="0" w:color="auto"/>
        <w:right w:val="none" w:sz="0" w:space="0" w:color="auto"/>
      </w:divBdr>
    </w:div>
    <w:div w:id="397556594">
      <w:bodyDiv w:val="1"/>
      <w:marLeft w:val="0"/>
      <w:marRight w:val="0"/>
      <w:marTop w:val="0"/>
      <w:marBottom w:val="0"/>
      <w:divBdr>
        <w:top w:val="none" w:sz="0" w:space="0" w:color="auto"/>
        <w:left w:val="none" w:sz="0" w:space="0" w:color="auto"/>
        <w:bottom w:val="none" w:sz="0" w:space="0" w:color="auto"/>
        <w:right w:val="none" w:sz="0" w:space="0" w:color="auto"/>
      </w:divBdr>
      <w:divsChild>
        <w:div w:id="392656664">
          <w:marLeft w:val="562"/>
          <w:marRight w:val="0"/>
          <w:marTop w:val="200"/>
          <w:marBottom w:val="0"/>
          <w:divBdr>
            <w:top w:val="none" w:sz="0" w:space="0" w:color="auto"/>
            <w:left w:val="none" w:sz="0" w:space="0" w:color="auto"/>
            <w:bottom w:val="none" w:sz="0" w:space="0" w:color="auto"/>
            <w:right w:val="none" w:sz="0" w:space="0" w:color="auto"/>
          </w:divBdr>
        </w:div>
        <w:div w:id="801457669">
          <w:marLeft w:val="979"/>
          <w:marRight w:val="0"/>
          <w:marTop w:val="100"/>
          <w:marBottom w:val="0"/>
          <w:divBdr>
            <w:top w:val="none" w:sz="0" w:space="0" w:color="auto"/>
            <w:left w:val="none" w:sz="0" w:space="0" w:color="auto"/>
            <w:bottom w:val="none" w:sz="0" w:space="0" w:color="auto"/>
            <w:right w:val="none" w:sz="0" w:space="0" w:color="auto"/>
          </w:divBdr>
        </w:div>
        <w:div w:id="1254432108">
          <w:marLeft w:val="979"/>
          <w:marRight w:val="0"/>
          <w:marTop w:val="100"/>
          <w:marBottom w:val="0"/>
          <w:divBdr>
            <w:top w:val="none" w:sz="0" w:space="0" w:color="auto"/>
            <w:left w:val="none" w:sz="0" w:space="0" w:color="auto"/>
            <w:bottom w:val="none" w:sz="0" w:space="0" w:color="auto"/>
            <w:right w:val="none" w:sz="0" w:space="0" w:color="auto"/>
          </w:divBdr>
        </w:div>
        <w:div w:id="1284729191">
          <w:marLeft w:val="562"/>
          <w:marRight w:val="0"/>
          <w:marTop w:val="200"/>
          <w:marBottom w:val="0"/>
          <w:divBdr>
            <w:top w:val="none" w:sz="0" w:space="0" w:color="auto"/>
            <w:left w:val="none" w:sz="0" w:space="0" w:color="auto"/>
            <w:bottom w:val="none" w:sz="0" w:space="0" w:color="auto"/>
            <w:right w:val="none" w:sz="0" w:space="0" w:color="auto"/>
          </w:divBdr>
        </w:div>
        <w:div w:id="1486126668">
          <w:marLeft w:val="979"/>
          <w:marRight w:val="0"/>
          <w:marTop w:val="100"/>
          <w:marBottom w:val="0"/>
          <w:divBdr>
            <w:top w:val="none" w:sz="0" w:space="0" w:color="auto"/>
            <w:left w:val="none" w:sz="0" w:space="0" w:color="auto"/>
            <w:bottom w:val="none" w:sz="0" w:space="0" w:color="auto"/>
            <w:right w:val="none" w:sz="0" w:space="0" w:color="auto"/>
          </w:divBdr>
        </w:div>
        <w:div w:id="678434763">
          <w:marLeft w:val="979"/>
          <w:marRight w:val="0"/>
          <w:marTop w:val="100"/>
          <w:marBottom w:val="0"/>
          <w:divBdr>
            <w:top w:val="none" w:sz="0" w:space="0" w:color="auto"/>
            <w:left w:val="none" w:sz="0" w:space="0" w:color="auto"/>
            <w:bottom w:val="none" w:sz="0" w:space="0" w:color="auto"/>
            <w:right w:val="none" w:sz="0" w:space="0" w:color="auto"/>
          </w:divBdr>
        </w:div>
        <w:div w:id="831142363">
          <w:marLeft w:val="979"/>
          <w:marRight w:val="0"/>
          <w:marTop w:val="100"/>
          <w:marBottom w:val="0"/>
          <w:divBdr>
            <w:top w:val="none" w:sz="0" w:space="0" w:color="auto"/>
            <w:left w:val="none" w:sz="0" w:space="0" w:color="auto"/>
            <w:bottom w:val="none" w:sz="0" w:space="0" w:color="auto"/>
            <w:right w:val="none" w:sz="0" w:space="0" w:color="auto"/>
          </w:divBdr>
        </w:div>
      </w:divsChild>
    </w:div>
    <w:div w:id="404226234">
      <w:bodyDiv w:val="1"/>
      <w:marLeft w:val="0"/>
      <w:marRight w:val="0"/>
      <w:marTop w:val="0"/>
      <w:marBottom w:val="0"/>
      <w:divBdr>
        <w:top w:val="none" w:sz="0" w:space="0" w:color="auto"/>
        <w:left w:val="none" w:sz="0" w:space="0" w:color="auto"/>
        <w:bottom w:val="none" w:sz="0" w:space="0" w:color="auto"/>
        <w:right w:val="none" w:sz="0" w:space="0" w:color="auto"/>
      </w:divBdr>
      <w:divsChild>
        <w:div w:id="1007635512">
          <w:marLeft w:val="562"/>
          <w:marRight w:val="0"/>
          <w:marTop w:val="200"/>
          <w:marBottom w:val="0"/>
          <w:divBdr>
            <w:top w:val="none" w:sz="0" w:space="0" w:color="auto"/>
            <w:left w:val="none" w:sz="0" w:space="0" w:color="auto"/>
            <w:bottom w:val="none" w:sz="0" w:space="0" w:color="auto"/>
            <w:right w:val="none" w:sz="0" w:space="0" w:color="auto"/>
          </w:divBdr>
        </w:div>
        <w:div w:id="214438447">
          <w:marLeft w:val="979"/>
          <w:marRight w:val="0"/>
          <w:marTop w:val="100"/>
          <w:marBottom w:val="0"/>
          <w:divBdr>
            <w:top w:val="none" w:sz="0" w:space="0" w:color="auto"/>
            <w:left w:val="none" w:sz="0" w:space="0" w:color="auto"/>
            <w:bottom w:val="none" w:sz="0" w:space="0" w:color="auto"/>
            <w:right w:val="none" w:sz="0" w:space="0" w:color="auto"/>
          </w:divBdr>
        </w:div>
        <w:div w:id="1555116902">
          <w:marLeft w:val="979"/>
          <w:marRight w:val="0"/>
          <w:marTop w:val="100"/>
          <w:marBottom w:val="0"/>
          <w:divBdr>
            <w:top w:val="none" w:sz="0" w:space="0" w:color="auto"/>
            <w:left w:val="none" w:sz="0" w:space="0" w:color="auto"/>
            <w:bottom w:val="none" w:sz="0" w:space="0" w:color="auto"/>
            <w:right w:val="none" w:sz="0" w:space="0" w:color="auto"/>
          </w:divBdr>
        </w:div>
        <w:div w:id="1045299744">
          <w:marLeft w:val="979"/>
          <w:marRight w:val="0"/>
          <w:marTop w:val="100"/>
          <w:marBottom w:val="0"/>
          <w:divBdr>
            <w:top w:val="none" w:sz="0" w:space="0" w:color="auto"/>
            <w:left w:val="none" w:sz="0" w:space="0" w:color="auto"/>
            <w:bottom w:val="none" w:sz="0" w:space="0" w:color="auto"/>
            <w:right w:val="none" w:sz="0" w:space="0" w:color="auto"/>
          </w:divBdr>
        </w:div>
        <w:div w:id="1023550644">
          <w:marLeft w:val="979"/>
          <w:marRight w:val="0"/>
          <w:marTop w:val="100"/>
          <w:marBottom w:val="0"/>
          <w:divBdr>
            <w:top w:val="none" w:sz="0" w:space="0" w:color="auto"/>
            <w:left w:val="none" w:sz="0" w:space="0" w:color="auto"/>
            <w:bottom w:val="none" w:sz="0" w:space="0" w:color="auto"/>
            <w:right w:val="none" w:sz="0" w:space="0" w:color="auto"/>
          </w:divBdr>
        </w:div>
      </w:divsChild>
    </w:div>
    <w:div w:id="545221336">
      <w:bodyDiv w:val="1"/>
      <w:marLeft w:val="0"/>
      <w:marRight w:val="0"/>
      <w:marTop w:val="0"/>
      <w:marBottom w:val="0"/>
      <w:divBdr>
        <w:top w:val="none" w:sz="0" w:space="0" w:color="auto"/>
        <w:left w:val="none" w:sz="0" w:space="0" w:color="auto"/>
        <w:bottom w:val="none" w:sz="0" w:space="0" w:color="auto"/>
        <w:right w:val="none" w:sz="0" w:space="0" w:color="auto"/>
      </w:divBdr>
      <w:divsChild>
        <w:div w:id="1682319893">
          <w:marLeft w:val="562"/>
          <w:marRight w:val="0"/>
          <w:marTop w:val="200"/>
          <w:marBottom w:val="0"/>
          <w:divBdr>
            <w:top w:val="none" w:sz="0" w:space="0" w:color="auto"/>
            <w:left w:val="none" w:sz="0" w:space="0" w:color="auto"/>
            <w:bottom w:val="none" w:sz="0" w:space="0" w:color="auto"/>
            <w:right w:val="none" w:sz="0" w:space="0" w:color="auto"/>
          </w:divBdr>
        </w:div>
        <w:div w:id="184102219">
          <w:marLeft w:val="562"/>
          <w:marRight w:val="0"/>
          <w:marTop w:val="200"/>
          <w:marBottom w:val="0"/>
          <w:divBdr>
            <w:top w:val="none" w:sz="0" w:space="0" w:color="auto"/>
            <w:left w:val="none" w:sz="0" w:space="0" w:color="auto"/>
            <w:bottom w:val="none" w:sz="0" w:space="0" w:color="auto"/>
            <w:right w:val="none" w:sz="0" w:space="0" w:color="auto"/>
          </w:divBdr>
        </w:div>
        <w:div w:id="1001809320">
          <w:marLeft w:val="4680"/>
          <w:marRight w:val="0"/>
          <w:marTop w:val="100"/>
          <w:marBottom w:val="0"/>
          <w:divBdr>
            <w:top w:val="none" w:sz="0" w:space="0" w:color="auto"/>
            <w:left w:val="none" w:sz="0" w:space="0" w:color="auto"/>
            <w:bottom w:val="none" w:sz="0" w:space="0" w:color="auto"/>
            <w:right w:val="none" w:sz="0" w:space="0" w:color="auto"/>
          </w:divBdr>
        </w:div>
        <w:div w:id="750545064">
          <w:marLeft w:val="4680"/>
          <w:marRight w:val="0"/>
          <w:marTop w:val="100"/>
          <w:marBottom w:val="0"/>
          <w:divBdr>
            <w:top w:val="none" w:sz="0" w:space="0" w:color="auto"/>
            <w:left w:val="none" w:sz="0" w:space="0" w:color="auto"/>
            <w:bottom w:val="none" w:sz="0" w:space="0" w:color="auto"/>
            <w:right w:val="none" w:sz="0" w:space="0" w:color="auto"/>
          </w:divBdr>
        </w:div>
        <w:div w:id="1328439020">
          <w:marLeft w:val="562"/>
          <w:marRight w:val="0"/>
          <w:marTop w:val="200"/>
          <w:marBottom w:val="0"/>
          <w:divBdr>
            <w:top w:val="none" w:sz="0" w:space="0" w:color="auto"/>
            <w:left w:val="none" w:sz="0" w:space="0" w:color="auto"/>
            <w:bottom w:val="none" w:sz="0" w:space="0" w:color="auto"/>
            <w:right w:val="none" w:sz="0" w:space="0" w:color="auto"/>
          </w:divBdr>
        </w:div>
      </w:divsChild>
    </w:div>
    <w:div w:id="580263906">
      <w:bodyDiv w:val="1"/>
      <w:marLeft w:val="0"/>
      <w:marRight w:val="0"/>
      <w:marTop w:val="0"/>
      <w:marBottom w:val="0"/>
      <w:divBdr>
        <w:top w:val="none" w:sz="0" w:space="0" w:color="auto"/>
        <w:left w:val="none" w:sz="0" w:space="0" w:color="auto"/>
        <w:bottom w:val="none" w:sz="0" w:space="0" w:color="auto"/>
        <w:right w:val="none" w:sz="0" w:space="0" w:color="auto"/>
      </w:divBdr>
    </w:div>
    <w:div w:id="657071427">
      <w:bodyDiv w:val="1"/>
      <w:marLeft w:val="0"/>
      <w:marRight w:val="0"/>
      <w:marTop w:val="0"/>
      <w:marBottom w:val="0"/>
      <w:divBdr>
        <w:top w:val="none" w:sz="0" w:space="0" w:color="auto"/>
        <w:left w:val="none" w:sz="0" w:space="0" w:color="auto"/>
        <w:bottom w:val="none" w:sz="0" w:space="0" w:color="auto"/>
        <w:right w:val="none" w:sz="0" w:space="0" w:color="auto"/>
      </w:divBdr>
      <w:divsChild>
        <w:div w:id="996498366">
          <w:marLeft w:val="562"/>
          <w:marRight w:val="0"/>
          <w:marTop w:val="200"/>
          <w:marBottom w:val="0"/>
          <w:divBdr>
            <w:top w:val="none" w:sz="0" w:space="0" w:color="auto"/>
            <w:left w:val="none" w:sz="0" w:space="0" w:color="auto"/>
            <w:bottom w:val="none" w:sz="0" w:space="0" w:color="auto"/>
            <w:right w:val="none" w:sz="0" w:space="0" w:color="auto"/>
          </w:divBdr>
        </w:div>
        <w:div w:id="490100909">
          <w:marLeft w:val="562"/>
          <w:marRight w:val="0"/>
          <w:marTop w:val="200"/>
          <w:marBottom w:val="0"/>
          <w:divBdr>
            <w:top w:val="none" w:sz="0" w:space="0" w:color="auto"/>
            <w:left w:val="none" w:sz="0" w:space="0" w:color="auto"/>
            <w:bottom w:val="none" w:sz="0" w:space="0" w:color="auto"/>
            <w:right w:val="none" w:sz="0" w:space="0" w:color="auto"/>
          </w:divBdr>
        </w:div>
        <w:div w:id="1687096918">
          <w:marLeft w:val="562"/>
          <w:marRight w:val="0"/>
          <w:marTop w:val="200"/>
          <w:marBottom w:val="0"/>
          <w:divBdr>
            <w:top w:val="none" w:sz="0" w:space="0" w:color="auto"/>
            <w:left w:val="none" w:sz="0" w:space="0" w:color="auto"/>
            <w:bottom w:val="none" w:sz="0" w:space="0" w:color="auto"/>
            <w:right w:val="none" w:sz="0" w:space="0" w:color="auto"/>
          </w:divBdr>
        </w:div>
        <w:div w:id="341317148">
          <w:marLeft w:val="562"/>
          <w:marRight w:val="0"/>
          <w:marTop w:val="200"/>
          <w:marBottom w:val="0"/>
          <w:divBdr>
            <w:top w:val="none" w:sz="0" w:space="0" w:color="auto"/>
            <w:left w:val="none" w:sz="0" w:space="0" w:color="auto"/>
            <w:bottom w:val="none" w:sz="0" w:space="0" w:color="auto"/>
            <w:right w:val="none" w:sz="0" w:space="0" w:color="auto"/>
          </w:divBdr>
        </w:div>
        <w:div w:id="2025131100">
          <w:marLeft w:val="562"/>
          <w:marRight w:val="0"/>
          <w:marTop w:val="200"/>
          <w:marBottom w:val="0"/>
          <w:divBdr>
            <w:top w:val="none" w:sz="0" w:space="0" w:color="auto"/>
            <w:left w:val="none" w:sz="0" w:space="0" w:color="auto"/>
            <w:bottom w:val="none" w:sz="0" w:space="0" w:color="auto"/>
            <w:right w:val="none" w:sz="0" w:space="0" w:color="auto"/>
          </w:divBdr>
        </w:div>
      </w:divsChild>
    </w:div>
    <w:div w:id="665399111">
      <w:bodyDiv w:val="1"/>
      <w:marLeft w:val="0"/>
      <w:marRight w:val="0"/>
      <w:marTop w:val="0"/>
      <w:marBottom w:val="0"/>
      <w:divBdr>
        <w:top w:val="none" w:sz="0" w:space="0" w:color="auto"/>
        <w:left w:val="none" w:sz="0" w:space="0" w:color="auto"/>
        <w:bottom w:val="none" w:sz="0" w:space="0" w:color="auto"/>
        <w:right w:val="none" w:sz="0" w:space="0" w:color="auto"/>
      </w:divBdr>
      <w:divsChild>
        <w:div w:id="725420817">
          <w:marLeft w:val="562"/>
          <w:marRight w:val="0"/>
          <w:marTop w:val="200"/>
          <w:marBottom w:val="0"/>
          <w:divBdr>
            <w:top w:val="none" w:sz="0" w:space="0" w:color="auto"/>
            <w:left w:val="none" w:sz="0" w:space="0" w:color="auto"/>
            <w:bottom w:val="none" w:sz="0" w:space="0" w:color="auto"/>
            <w:right w:val="none" w:sz="0" w:space="0" w:color="auto"/>
          </w:divBdr>
        </w:div>
      </w:divsChild>
    </w:div>
    <w:div w:id="745419705">
      <w:bodyDiv w:val="1"/>
      <w:marLeft w:val="0"/>
      <w:marRight w:val="0"/>
      <w:marTop w:val="0"/>
      <w:marBottom w:val="0"/>
      <w:divBdr>
        <w:top w:val="none" w:sz="0" w:space="0" w:color="auto"/>
        <w:left w:val="none" w:sz="0" w:space="0" w:color="auto"/>
        <w:bottom w:val="none" w:sz="0" w:space="0" w:color="auto"/>
        <w:right w:val="none" w:sz="0" w:space="0" w:color="auto"/>
      </w:divBdr>
    </w:div>
    <w:div w:id="941952984">
      <w:bodyDiv w:val="1"/>
      <w:marLeft w:val="0"/>
      <w:marRight w:val="0"/>
      <w:marTop w:val="0"/>
      <w:marBottom w:val="0"/>
      <w:divBdr>
        <w:top w:val="none" w:sz="0" w:space="0" w:color="auto"/>
        <w:left w:val="none" w:sz="0" w:space="0" w:color="auto"/>
        <w:bottom w:val="none" w:sz="0" w:space="0" w:color="auto"/>
        <w:right w:val="none" w:sz="0" w:space="0" w:color="auto"/>
      </w:divBdr>
      <w:divsChild>
        <w:div w:id="752746791">
          <w:marLeft w:val="562"/>
          <w:marRight w:val="0"/>
          <w:marTop w:val="200"/>
          <w:marBottom w:val="0"/>
          <w:divBdr>
            <w:top w:val="none" w:sz="0" w:space="0" w:color="auto"/>
            <w:left w:val="none" w:sz="0" w:space="0" w:color="auto"/>
            <w:bottom w:val="none" w:sz="0" w:space="0" w:color="auto"/>
            <w:right w:val="none" w:sz="0" w:space="0" w:color="auto"/>
          </w:divBdr>
        </w:div>
        <w:div w:id="249312553">
          <w:marLeft w:val="562"/>
          <w:marRight w:val="0"/>
          <w:marTop w:val="200"/>
          <w:marBottom w:val="0"/>
          <w:divBdr>
            <w:top w:val="none" w:sz="0" w:space="0" w:color="auto"/>
            <w:left w:val="none" w:sz="0" w:space="0" w:color="auto"/>
            <w:bottom w:val="none" w:sz="0" w:space="0" w:color="auto"/>
            <w:right w:val="none" w:sz="0" w:space="0" w:color="auto"/>
          </w:divBdr>
        </w:div>
        <w:div w:id="684064805">
          <w:marLeft w:val="562"/>
          <w:marRight w:val="0"/>
          <w:marTop w:val="200"/>
          <w:marBottom w:val="0"/>
          <w:divBdr>
            <w:top w:val="none" w:sz="0" w:space="0" w:color="auto"/>
            <w:left w:val="none" w:sz="0" w:space="0" w:color="auto"/>
            <w:bottom w:val="none" w:sz="0" w:space="0" w:color="auto"/>
            <w:right w:val="none" w:sz="0" w:space="0" w:color="auto"/>
          </w:divBdr>
        </w:div>
        <w:div w:id="187717097">
          <w:marLeft w:val="562"/>
          <w:marRight w:val="0"/>
          <w:marTop w:val="200"/>
          <w:marBottom w:val="0"/>
          <w:divBdr>
            <w:top w:val="none" w:sz="0" w:space="0" w:color="auto"/>
            <w:left w:val="none" w:sz="0" w:space="0" w:color="auto"/>
            <w:bottom w:val="none" w:sz="0" w:space="0" w:color="auto"/>
            <w:right w:val="none" w:sz="0" w:space="0" w:color="auto"/>
          </w:divBdr>
        </w:div>
        <w:div w:id="1555778369">
          <w:marLeft w:val="562"/>
          <w:marRight w:val="0"/>
          <w:marTop w:val="200"/>
          <w:marBottom w:val="0"/>
          <w:divBdr>
            <w:top w:val="none" w:sz="0" w:space="0" w:color="auto"/>
            <w:left w:val="none" w:sz="0" w:space="0" w:color="auto"/>
            <w:bottom w:val="none" w:sz="0" w:space="0" w:color="auto"/>
            <w:right w:val="none" w:sz="0" w:space="0" w:color="auto"/>
          </w:divBdr>
        </w:div>
        <w:div w:id="541404908">
          <w:marLeft w:val="562"/>
          <w:marRight w:val="0"/>
          <w:marTop w:val="200"/>
          <w:marBottom w:val="0"/>
          <w:divBdr>
            <w:top w:val="none" w:sz="0" w:space="0" w:color="auto"/>
            <w:left w:val="none" w:sz="0" w:space="0" w:color="auto"/>
            <w:bottom w:val="none" w:sz="0" w:space="0" w:color="auto"/>
            <w:right w:val="none" w:sz="0" w:space="0" w:color="auto"/>
          </w:divBdr>
        </w:div>
      </w:divsChild>
    </w:div>
    <w:div w:id="1028873936">
      <w:bodyDiv w:val="1"/>
      <w:marLeft w:val="0"/>
      <w:marRight w:val="0"/>
      <w:marTop w:val="0"/>
      <w:marBottom w:val="0"/>
      <w:divBdr>
        <w:top w:val="none" w:sz="0" w:space="0" w:color="auto"/>
        <w:left w:val="none" w:sz="0" w:space="0" w:color="auto"/>
        <w:bottom w:val="none" w:sz="0" w:space="0" w:color="auto"/>
        <w:right w:val="none" w:sz="0" w:space="0" w:color="auto"/>
      </w:divBdr>
    </w:div>
    <w:div w:id="1138961980">
      <w:bodyDiv w:val="1"/>
      <w:marLeft w:val="0"/>
      <w:marRight w:val="0"/>
      <w:marTop w:val="0"/>
      <w:marBottom w:val="0"/>
      <w:divBdr>
        <w:top w:val="none" w:sz="0" w:space="0" w:color="auto"/>
        <w:left w:val="none" w:sz="0" w:space="0" w:color="auto"/>
        <w:bottom w:val="none" w:sz="0" w:space="0" w:color="auto"/>
        <w:right w:val="none" w:sz="0" w:space="0" w:color="auto"/>
      </w:divBdr>
    </w:div>
    <w:div w:id="1201362608">
      <w:bodyDiv w:val="1"/>
      <w:marLeft w:val="0"/>
      <w:marRight w:val="0"/>
      <w:marTop w:val="0"/>
      <w:marBottom w:val="0"/>
      <w:divBdr>
        <w:top w:val="none" w:sz="0" w:space="0" w:color="auto"/>
        <w:left w:val="none" w:sz="0" w:space="0" w:color="auto"/>
        <w:bottom w:val="none" w:sz="0" w:space="0" w:color="auto"/>
        <w:right w:val="none" w:sz="0" w:space="0" w:color="auto"/>
      </w:divBdr>
    </w:div>
    <w:div w:id="1254629471">
      <w:bodyDiv w:val="1"/>
      <w:marLeft w:val="0"/>
      <w:marRight w:val="0"/>
      <w:marTop w:val="0"/>
      <w:marBottom w:val="0"/>
      <w:divBdr>
        <w:top w:val="none" w:sz="0" w:space="0" w:color="auto"/>
        <w:left w:val="none" w:sz="0" w:space="0" w:color="auto"/>
        <w:bottom w:val="none" w:sz="0" w:space="0" w:color="auto"/>
        <w:right w:val="none" w:sz="0" w:space="0" w:color="auto"/>
      </w:divBdr>
      <w:divsChild>
        <w:div w:id="935407337">
          <w:marLeft w:val="562"/>
          <w:marRight w:val="0"/>
          <w:marTop w:val="200"/>
          <w:marBottom w:val="0"/>
          <w:divBdr>
            <w:top w:val="none" w:sz="0" w:space="0" w:color="auto"/>
            <w:left w:val="none" w:sz="0" w:space="0" w:color="auto"/>
            <w:bottom w:val="none" w:sz="0" w:space="0" w:color="auto"/>
            <w:right w:val="none" w:sz="0" w:space="0" w:color="auto"/>
          </w:divBdr>
        </w:div>
        <w:div w:id="1929120594">
          <w:marLeft w:val="562"/>
          <w:marRight w:val="0"/>
          <w:marTop w:val="200"/>
          <w:marBottom w:val="0"/>
          <w:divBdr>
            <w:top w:val="none" w:sz="0" w:space="0" w:color="auto"/>
            <w:left w:val="none" w:sz="0" w:space="0" w:color="auto"/>
            <w:bottom w:val="none" w:sz="0" w:space="0" w:color="auto"/>
            <w:right w:val="none" w:sz="0" w:space="0" w:color="auto"/>
          </w:divBdr>
        </w:div>
        <w:div w:id="1300305801">
          <w:marLeft w:val="562"/>
          <w:marRight w:val="0"/>
          <w:marTop w:val="200"/>
          <w:marBottom w:val="0"/>
          <w:divBdr>
            <w:top w:val="none" w:sz="0" w:space="0" w:color="auto"/>
            <w:left w:val="none" w:sz="0" w:space="0" w:color="auto"/>
            <w:bottom w:val="none" w:sz="0" w:space="0" w:color="auto"/>
            <w:right w:val="none" w:sz="0" w:space="0" w:color="auto"/>
          </w:divBdr>
        </w:div>
        <w:div w:id="1542278282">
          <w:marLeft w:val="562"/>
          <w:marRight w:val="0"/>
          <w:marTop w:val="200"/>
          <w:marBottom w:val="0"/>
          <w:divBdr>
            <w:top w:val="none" w:sz="0" w:space="0" w:color="auto"/>
            <w:left w:val="none" w:sz="0" w:space="0" w:color="auto"/>
            <w:bottom w:val="none" w:sz="0" w:space="0" w:color="auto"/>
            <w:right w:val="none" w:sz="0" w:space="0" w:color="auto"/>
          </w:divBdr>
        </w:div>
        <w:div w:id="1017778536">
          <w:marLeft w:val="562"/>
          <w:marRight w:val="0"/>
          <w:marTop w:val="200"/>
          <w:marBottom w:val="0"/>
          <w:divBdr>
            <w:top w:val="none" w:sz="0" w:space="0" w:color="auto"/>
            <w:left w:val="none" w:sz="0" w:space="0" w:color="auto"/>
            <w:bottom w:val="none" w:sz="0" w:space="0" w:color="auto"/>
            <w:right w:val="none" w:sz="0" w:space="0" w:color="auto"/>
          </w:divBdr>
        </w:div>
      </w:divsChild>
    </w:div>
    <w:div w:id="1384719726">
      <w:bodyDiv w:val="1"/>
      <w:marLeft w:val="0"/>
      <w:marRight w:val="0"/>
      <w:marTop w:val="0"/>
      <w:marBottom w:val="0"/>
      <w:divBdr>
        <w:top w:val="none" w:sz="0" w:space="0" w:color="auto"/>
        <w:left w:val="none" w:sz="0" w:space="0" w:color="auto"/>
        <w:bottom w:val="none" w:sz="0" w:space="0" w:color="auto"/>
        <w:right w:val="none" w:sz="0" w:space="0" w:color="auto"/>
      </w:divBdr>
      <w:divsChild>
        <w:div w:id="1329091616">
          <w:marLeft w:val="562"/>
          <w:marRight w:val="0"/>
          <w:marTop w:val="200"/>
          <w:marBottom w:val="0"/>
          <w:divBdr>
            <w:top w:val="none" w:sz="0" w:space="0" w:color="auto"/>
            <w:left w:val="none" w:sz="0" w:space="0" w:color="auto"/>
            <w:bottom w:val="none" w:sz="0" w:space="0" w:color="auto"/>
            <w:right w:val="none" w:sz="0" w:space="0" w:color="auto"/>
          </w:divBdr>
        </w:div>
        <w:div w:id="1119568398">
          <w:marLeft w:val="562"/>
          <w:marRight w:val="0"/>
          <w:marTop w:val="200"/>
          <w:marBottom w:val="0"/>
          <w:divBdr>
            <w:top w:val="none" w:sz="0" w:space="0" w:color="auto"/>
            <w:left w:val="none" w:sz="0" w:space="0" w:color="auto"/>
            <w:bottom w:val="none" w:sz="0" w:space="0" w:color="auto"/>
            <w:right w:val="none" w:sz="0" w:space="0" w:color="auto"/>
          </w:divBdr>
        </w:div>
        <w:div w:id="1985576415">
          <w:marLeft w:val="562"/>
          <w:marRight w:val="0"/>
          <w:marTop w:val="200"/>
          <w:marBottom w:val="0"/>
          <w:divBdr>
            <w:top w:val="none" w:sz="0" w:space="0" w:color="auto"/>
            <w:left w:val="none" w:sz="0" w:space="0" w:color="auto"/>
            <w:bottom w:val="none" w:sz="0" w:space="0" w:color="auto"/>
            <w:right w:val="none" w:sz="0" w:space="0" w:color="auto"/>
          </w:divBdr>
        </w:div>
        <w:div w:id="626863149">
          <w:marLeft w:val="562"/>
          <w:marRight w:val="0"/>
          <w:marTop w:val="200"/>
          <w:marBottom w:val="0"/>
          <w:divBdr>
            <w:top w:val="none" w:sz="0" w:space="0" w:color="auto"/>
            <w:left w:val="none" w:sz="0" w:space="0" w:color="auto"/>
            <w:bottom w:val="none" w:sz="0" w:space="0" w:color="auto"/>
            <w:right w:val="none" w:sz="0" w:space="0" w:color="auto"/>
          </w:divBdr>
        </w:div>
        <w:div w:id="192616248">
          <w:marLeft w:val="562"/>
          <w:marRight w:val="0"/>
          <w:marTop w:val="200"/>
          <w:marBottom w:val="0"/>
          <w:divBdr>
            <w:top w:val="none" w:sz="0" w:space="0" w:color="auto"/>
            <w:left w:val="none" w:sz="0" w:space="0" w:color="auto"/>
            <w:bottom w:val="none" w:sz="0" w:space="0" w:color="auto"/>
            <w:right w:val="none" w:sz="0" w:space="0" w:color="auto"/>
          </w:divBdr>
        </w:div>
      </w:divsChild>
    </w:div>
    <w:div w:id="1390226533">
      <w:bodyDiv w:val="1"/>
      <w:marLeft w:val="0"/>
      <w:marRight w:val="0"/>
      <w:marTop w:val="0"/>
      <w:marBottom w:val="0"/>
      <w:divBdr>
        <w:top w:val="none" w:sz="0" w:space="0" w:color="auto"/>
        <w:left w:val="none" w:sz="0" w:space="0" w:color="auto"/>
        <w:bottom w:val="none" w:sz="0" w:space="0" w:color="auto"/>
        <w:right w:val="none" w:sz="0" w:space="0" w:color="auto"/>
      </w:divBdr>
    </w:div>
    <w:div w:id="1433435699">
      <w:bodyDiv w:val="1"/>
      <w:marLeft w:val="0"/>
      <w:marRight w:val="0"/>
      <w:marTop w:val="0"/>
      <w:marBottom w:val="0"/>
      <w:divBdr>
        <w:top w:val="none" w:sz="0" w:space="0" w:color="auto"/>
        <w:left w:val="none" w:sz="0" w:space="0" w:color="auto"/>
        <w:bottom w:val="none" w:sz="0" w:space="0" w:color="auto"/>
        <w:right w:val="none" w:sz="0" w:space="0" w:color="auto"/>
      </w:divBdr>
    </w:div>
    <w:div w:id="1551308490">
      <w:bodyDiv w:val="1"/>
      <w:marLeft w:val="0"/>
      <w:marRight w:val="0"/>
      <w:marTop w:val="0"/>
      <w:marBottom w:val="0"/>
      <w:divBdr>
        <w:top w:val="none" w:sz="0" w:space="0" w:color="auto"/>
        <w:left w:val="none" w:sz="0" w:space="0" w:color="auto"/>
        <w:bottom w:val="none" w:sz="0" w:space="0" w:color="auto"/>
        <w:right w:val="none" w:sz="0" w:space="0" w:color="auto"/>
      </w:divBdr>
      <w:divsChild>
        <w:div w:id="1730685199">
          <w:marLeft w:val="562"/>
          <w:marRight w:val="0"/>
          <w:marTop w:val="200"/>
          <w:marBottom w:val="0"/>
          <w:divBdr>
            <w:top w:val="none" w:sz="0" w:space="0" w:color="auto"/>
            <w:left w:val="none" w:sz="0" w:space="0" w:color="auto"/>
            <w:bottom w:val="none" w:sz="0" w:space="0" w:color="auto"/>
            <w:right w:val="none" w:sz="0" w:space="0" w:color="auto"/>
          </w:divBdr>
        </w:div>
        <w:div w:id="821041108">
          <w:marLeft w:val="562"/>
          <w:marRight w:val="0"/>
          <w:marTop w:val="200"/>
          <w:marBottom w:val="0"/>
          <w:divBdr>
            <w:top w:val="none" w:sz="0" w:space="0" w:color="auto"/>
            <w:left w:val="none" w:sz="0" w:space="0" w:color="auto"/>
            <w:bottom w:val="none" w:sz="0" w:space="0" w:color="auto"/>
            <w:right w:val="none" w:sz="0" w:space="0" w:color="auto"/>
          </w:divBdr>
        </w:div>
        <w:div w:id="303631513">
          <w:marLeft w:val="562"/>
          <w:marRight w:val="0"/>
          <w:marTop w:val="200"/>
          <w:marBottom w:val="0"/>
          <w:divBdr>
            <w:top w:val="none" w:sz="0" w:space="0" w:color="auto"/>
            <w:left w:val="none" w:sz="0" w:space="0" w:color="auto"/>
            <w:bottom w:val="none" w:sz="0" w:space="0" w:color="auto"/>
            <w:right w:val="none" w:sz="0" w:space="0" w:color="auto"/>
          </w:divBdr>
        </w:div>
        <w:div w:id="1745184563">
          <w:marLeft w:val="562"/>
          <w:marRight w:val="0"/>
          <w:marTop w:val="200"/>
          <w:marBottom w:val="0"/>
          <w:divBdr>
            <w:top w:val="none" w:sz="0" w:space="0" w:color="auto"/>
            <w:left w:val="none" w:sz="0" w:space="0" w:color="auto"/>
            <w:bottom w:val="none" w:sz="0" w:space="0" w:color="auto"/>
            <w:right w:val="none" w:sz="0" w:space="0" w:color="auto"/>
          </w:divBdr>
        </w:div>
        <w:div w:id="1247114048">
          <w:marLeft w:val="562"/>
          <w:marRight w:val="0"/>
          <w:marTop w:val="200"/>
          <w:marBottom w:val="0"/>
          <w:divBdr>
            <w:top w:val="none" w:sz="0" w:space="0" w:color="auto"/>
            <w:left w:val="none" w:sz="0" w:space="0" w:color="auto"/>
            <w:bottom w:val="none" w:sz="0" w:space="0" w:color="auto"/>
            <w:right w:val="none" w:sz="0" w:space="0" w:color="auto"/>
          </w:divBdr>
        </w:div>
        <w:div w:id="785780849">
          <w:marLeft w:val="562"/>
          <w:marRight w:val="0"/>
          <w:marTop w:val="200"/>
          <w:marBottom w:val="0"/>
          <w:divBdr>
            <w:top w:val="none" w:sz="0" w:space="0" w:color="auto"/>
            <w:left w:val="none" w:sz="0" w:space="0" w:color="auto"/>
            <w:bottom w:val="none" w:sz="0" w:space="0" w:color="auto"/>
            <w:right w:val="none" w:sz="0" w:space="0" w:color="auto"/>
          </w:divBdr>
        </w:div>
      </w:divsChild>
    </w:div>
    <w:div w:id="20689903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sv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svg"/><Relationship Id="rId20" Type="http://schemas.openxmlformats.org/officeDocument/2006/relationships/image" Target="media/image10.sv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svg"/><Relationship Id="rId22" Type="http://schemas.openxmlformats.org/officeDocument/2006/relationships/image" Target="media/image12.svg"/></Relationships>
</file>

<file path=word/_rels/head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4956CA55C041E9469925763F31B11A3D" ma:contentTypeVersion="1" ma:contentTypeDescription="Create a new document." ma:contentTypeScope="" ma:versionID="92af989f628d10ce198c0306dde8dcc2">
  <xsd:schema xmlns:xsd="http://www.w3.org/2001/XMLSchema" xmlns:xs="http://www.w3.org/2001/XMLSchema" xmlns:p="http://schemas.microsoft.com/office/2006/metadata/properties" xmlns:ns2="43d95f8d-e158-4ad4-850d-afacdd2d9ffb" targetNamespace="http://schemas.microsoft.com/office/2006/metadata/properties" ma:root="true" ma:fieldsID="0479815a72fa3ef5f5ce1ff27ab952f6" ns2:_="">
    <xsd:import namespace="43d95f8d-e158-4ad4-850d-afacdd2d9ffb"/>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d95f8d-e158-4ad4-850d-afacdd2d9ffb"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B0101ED-AB35-4076-B31E-FE0B10A589C4}">
  <ds:schemaRefs>
    <ds:schemaRef ds:uri="http://schemas.openxmlformats.org/officeDocument/2006/bibliography"/>
  </ds:schemaRefs>
</ds:datastoreItem>
</file>

<file path=customXml/itemProps2.xml><?xml version="1.0" encoding="utf-8"?>
<ds:datastoreItem xmlns:ds="http://schemas.openxmlformats.org/officeDocument/2006/customXml" ds:itemID="{C76D2B2B-2B94-46B2-A3FD-C079951ACFDB}">
  <ds:schemaRefs>
    <ds:schemaRef ds:uri="http://schemas.microsoft.com/sharepoint/v3/contenttype/forms"/>
  </ds:schemaRefs>
</ds:datastoreItem>
</file>

<file path=customXml/itemProps3.xml><?xml version="1.0" encoding="utf-8"?>
<ds:datastoreItem xmlns:ds="http://schemas.openxmlformats.org/officeDocument/2006/customXml" ds:itemID="{ECD3E54D-5C3D-48DF-BF10-39297106280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CD94C0E-25CD-4CDB-B008-F754CE72A5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3d95f8d-e158-4ad4-850d-afacdd2d9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961</Words>
  <Characters>5478</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6427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Gaasbeek, R.C. (Rutger)</dc:creator>
  <cp:keywords/>
  <dc:description/>
  <cp:lastModifiedBy>Riccardo Quaranta</cp:lastModifiedBy>
  <cp:revision>5</cp:revision>
  <dcterms:created xsi:type="dcterms:W3CDTF">2022-10-10T20:31:00Z</dcterms:created>
  <dcterms:modified xsi:type="dcterms:W3CDTF">2022-11-22T15:13:00Z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0x0101004956CA55C041E9469925763F31B11A3D</vt:lpwstr>
  </property>
</Properties>
</file>