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6B31AE5D" w:rsidR="002E7685" w:rsidRDefault="00547044" w:rsidP="005A21C3">
      <w:pPr>
        <w:pStyle w:val="Heading2"/>
        <w:rPr>
          <w:lang w:val="en-US"/>
        </w:rPr>
      </w:pPr>
      <w:bookmarkStart w:id="0" w:name="_Toc76643727"/>
      <w:r>
        <w:rPr>
          <w:lang w:val="en-US"/>
        </w:rPr>
        <w:t xml:space="preserve">Scenario </w:t>
      </w:r>
      <w:r w:rsidR="00153979">
        <w:rPr>
          <w:lang w:val="en-US"/>
        </w:rPr>
        <w:t>21</w:t>
      </w:r>
      <w:r w:rsidR="00A74F5B">
        <w:rPr>
          <w:lang w:val="en-US"/>
        </w:rPr>
        <w:t>-B</w:t>
      </w:r>
      <w:r w:rsidR="008F12C3">
        <w:rPr>
          <w:lang w:val="en-US"/>
        </w:rPr>
        <w:t>:</w:t>
      </w:r>
      <w:r>
        <w:rPr>
          <w:lang w:val="en-US"/>
        </w:rPr>
        <w:t xml:space="preserve"> </w:t>
      </w:r>
      <w:bookmarkEnd w:id="0"/>
      <w:r w:rsidR="00414154">
        <w:rPr>
          <w:lang w:val="en-US"/>
        </w:rPr>
        <w:t>Intoxication at a music festival</w:t>
      </w:r>
    </w:p>
    <w:tbl>
      <w:tblPr>
        <w:tblW w:w="9863" w:type="dxa"/>
        <w:tblInd w:w="55" w:type="dxa"/>
        <w:tblCellMar>
          <w:left w:w="70" w:type="dxa"/>
          <w:right w:w="70" w:type="dxa"/>
        </w:tblCellMar>
        <w:tblLook w:val="04A0" w:firstRow="1" w:lastRow="0" w:firstColumn="1" w:lastColumn="0" w:noHBand="0" w:noVBand="1"/>
      </w:tblPr>
      <w:tblGrid>
        <w:gridCol w:w="5039"/>
        <w:gridCol w:w="4824"/>
      </w:tblGrid>
      <w:tr w:rsidR="00F325EA" w:rsidRPr="00F51E91" w14:paraId="62D53379" w14:textId="77777777" w:rsidTr="003D6555">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1AF9032A" w:rsidR="00F325EA" w:rsidRPr="00F77EF1" w:rsidRDefault="00F325EA" w:rsidP="007465B6">
            <w:pPr>
              <w:rPr>
                <w:b/>
                <w:bCs/>
                <w:color w:val="000000"/>
                <w:lang w:val="en-GB" w:eastAsia="nl-NL"/>
              </w:rPr>
            </w:pPr>
            <w:r w:rsidRPr="00F77EF1">
              <w:rPr>
                <w:b/>
                <w:bCs/>
                <w:color w:val="000000"/>
                <w:sz w:val="24"/>
                <w:lang w:val="en-GB" w:eastAsia="nl-NL"/>
              </w:rPr>
              <w:t xml:space="preserve">Scenario </w:t>
            </w:r>
            <w:r w:rsidR="00153979">
              <w:rPr>
                <w:b/>
                <w:bCs/>
                <w:color w:val="000000"/>
                <w:sz w:val="24"/>
                <w:lang w:val="en-GB" w:eastAsia="nl-NL"/>
              </w:rPr>
              <w:t>21</w:t>
            </w:r>
            <w:r w:rsidR="007465B6">
              <w:rPr>
                <w:b/>
                <w:bCs/>
                <w:color w:val="000000"/>
                <w:sz w:val="24"/>
                <w:lang w:val="en-GB" w:eastAsia="nl-NL"/>
              </w:rPr>
              <w:t>-B</w:t>
            </w:r>
            <w:r w:rsidRPr="00F77EF1">
              <w:rPr>
                <w:b/>
                <w:bCs/>
                <w:color w:val="000000"/>
                <w:sz w:val="24"/>
                <w:lang w:val="en-GB" w:eastAsia="nl-NL"/>
              </w:rPr>
              <w:t xml:space="preserve">: </w:t>
            </w:r>
            <w:r w:rsidR="00414154">
              <w:rPr>
                <w:b/>
                <w:bCs/>
                <w:color w:val="000000"/>
                <w:sz w:val="24"/>
                <w:lang w:val="en-GB" w:eastAsia="nl-NL"/>
              </w:rPr>
              <w:t>Intoxication at a music festival</w:t>
            </w:r>
          </w:p>
        </w:tc>
      </w:tr>
      <w:tr w:rsidR="00F325EA" w:rsidRPr="00F51E91" w14:paraId="1DB48706" w14:textId="77777777" w:rsidTr="003D6555">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058FEDC0"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76413C">
              <w:rPr>
                <w:b/>
                <w:bCs/>
                <w:color w:val="000000"/>
                <w:sz w:val="24"/>
                <w:lang w:val="en-GB" w:eastAsia="nl-NL"/>
              </w:rPr>
              <w:t>moderate</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2E7685" w:rsidRPr="00F51E91" w14:paraId="1F603D35" w14:textId="77777777" w:rsidTr="003D6555">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28A94541"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D90D53">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2D5333">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5.</w:t>
            </w:r>
            <w:r w:rsidR="002D5333">
              <w:rPr>
                <w:b/>
                <w:bCs/>
                <w:color w:val="000000"/>
                <w:sz w:val="24"/>
                <w:lang w:val="en-GB" w:eastAsia="nl-NL"/>
              </w:rPr>
              <w:t>6</w:t>
            </w:r>
            <w:r w:rsidR="00DF4021">
              <w:rPr>
                <w:b/>
                <w:bCs/>
                <w:color w:val="000000"/>
                <w:sz w:val="24"/>
                <w:lang w:val="en-GB" w:eastAsia="nl-NL"/>
              </w:rPr>
              <w:t>,</w:t>
            </w:r>
            <w:r w:rsidRPr="00F77EF1">
              <w:rPr>
                <w:b/>
                <w:bCs/>
                <w:color w:val="000000"/>
                <w:sz w:val="24"/>
                <w:lang w:val="en-GB" w:eastAsia="nl-NL"/>
              </w:rPr>
              <w:t xml:space="preserve"> </w:t>
            </w:r>
            <w:r w:rsidR="007E145D">
              <w:rPr>
                <w:b/>
                <w:bCs/>
                <w:color w:val="000000"/>
                <w:sz w:val="24"/>
                <w:lang w:val="en-GB" w:eastAsia="nl-NL"/>
              </w:rPr>
              <w:t>6</w:t>
            </w:r>
            <w:r w:rsidRPr="00F77EF1">
              <w:rPr>
                <w:b/>
                <w:bCs/>
                <w:color w:val="000000"/>
                <w:sz w:val="24"/>
                <w:lang w:val="en-GB" w:eastAsia="nl-NL"/>
              </w:rPr>
              <w:t>.1</w:t>
            </w:r>
            <w:r w:rsidR="00180926">
              <w:rPr>
                <w:b/>
                <w:bCs/>
                <w:color w:val="000000"/>
                <w:sz w:val="24"/>
                <w:lang w:val="en-GB" w:eastAsia="nl-NL"/>
              </w:rPr>
              <w:t xml:space="preserve"> and </w:t>
            </w:r>
            <w:r w:rsidR="00DF4021">
              <w:rPr>
                <w:b/>
                <w:bCs/>
                <w:color w:val="000000"/>
                <w:sz w:val="24"/>
                <w:lang w:val="en-GB" w:eastAsia="nl-NL"/>
              </w:rPr>
              <w:t>6.3</w:t>
            </w:r>
            <w:r w:rsidRPr="00F77EF1">
              <w:rPr>
                <w:b/>
                <w:bCs/>
                <w:color w:val="000000"/>
                <w:sz w:val="24"/>
                <w:lang w:val="en-GB" w:eastAsia="nl-NL"/>
              </w:rPr>
              <w:t xml:space="preserve"> </w:t>
            </w:r>
          </w:p>
        </w:tc>
      </w:tr>
      <w:tr w:rsidR="00F325EA" w:rsidRPr="00F77EF1" w14:paraId="47AE4D45" w14:textId="77777777" w:rsidTr="003D6555">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F325EA" w:rsidRPr="00F51E91" w14:paraId="407BE5F5" w14:textId="77777777" w:rsidTr="003D6555">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27AE65DF" w14:textId="4F3959E6" w:rsidR="007465B6" w:rsidRDefault="002B50CC" w:rsidP="007465B6">
            <w:pPr>
              <w:jc w:val="both"/>
              <w:rPr>
                <w:noProof/>
                <w:lang w:val="en-US"/>
              </w:rPr>
            </w:pPr>
            <w:r w:rsidRPr="002B50CC">
              <w:rPr>
                <w:noProof/>
              </w:rPr>
              <w:drawing>
                <wp:anchor distT="0" distB="0" distL="114300" distR="114300" simplePos="0" relativeHeight="251660288" behindDoc="0" locked="0" layoutInCell="1" allowOverlap="1" wp14:anchorId="54FCA1AD" wp14:editId="6CD9AC92">
                  <wp:simplePos x="0" y="0"/>
                  <wp:positionH relativeFrom="column">
                    <wp:posOffset>4056380</wp:posOffset>
                  </wp:positionH>
                  <wp:positionV relativeFrom="paragraph">
                    <wp:posOffset>126365</wp:posOffset>
                  </wp:positionV>
                  <wp:extent cx="2057400" cy="3086100"/>
                  <wp:effectExtent l="0" t="0" r="0" b="0"/>
                  <wp:wrapSquare wrapText="bothSides"/>
                  <wp:docPr id="6"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2"/>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57400" cy="3086100"/>
                          </a:xfrm>
                          <a:prstGeom prst="rect">
                            <a:avLst/>
                          </a:prstGeom>
                        </pic:spPr>
                      </pic:pic>
                    </a:graphicData>
                  </a:graphic>
                  <wp14:sizeRelH relativeFrom="margin">
                    <wp14:pctWidth>0</wp14:pctWidth>
                  </wp14:sizeRelH>
                  <wp14:sizeRelV relativeFrom="margin">
                    <wp14:pctHeight>0</wp14:pctHeight>
                  </wp14:sizeRelV>
                </wp:anchor>
              </w:drawing>
            </w:r>
            <w:r w:rsidR="00153979">
              <w:rPr>
                <w:noProof/>
                <w:lang w:val="en-US"/>
              </w:rPr>
              <w:t>In a big city during the hot</w:t>
            </w:r>
            <w:r w:rsidR="007465B6">
              <w:rPr>
                <w:noProof/>
                <w:lang w:val="en-US"/>
              </w:rPr>
              <w:t xml:space="preserve"> Summer</w:t>
            </w:r>
            <w:r w:rsidR="00153979">
              <w:rPr>
                <w:noProof/>
                <w:lang w:val="en-US"/>
              </w:rPr>
              <w:t xml:space="preserve"> months</w:t>
            </w:r>
            <w:r w:rsidR="007465B6">
              <w:rPr>
                <w:noProof/>
                <w:lang w:val="en-US"/>
              </w:rPr>
              <w:t xml:space="preserve">, an international music </w:t>
            </w:r>
            <w:r w:rsidR="007465B6" w:rsidRPr="007465B6">
              <w:rPr>
                <w:noProof/>
                <w:lang w:val="en-US"/>
              </w:rPr>
              <w:t xml:space="preserve">festival runs for 3 days and allows camping in the festival arena with </w:t>
            </w:r>
            <w:r w:rsidR="005E530F">
              <w:rPr>
                <w:noProof/>
                <w:lang w:val="en-US"/>
              </w:rPr>
              <w:t xml:space="preserve">a </w:t>
            </w:r>
            <w:r w:rsidR="007465B6" w:rsidRPr="007465B6">
              <w:rPr>
                <w:noProof/>
                <w:lang w:val="en-US"/>
              </w:rPr>
              <w:t>food and beverage court.</w:t>
            </w:r>
            <w:r w:rsidR="00DF7D89">
              <w:rPr>
                <w:noProof/>
                <w:lang w:val="en-US"/>
              </w:rPr>
              <w:t xml:space="preserve"> 50.000 people are attending.</w:t>
            </w:r>
          </w:p>
          <w:p w14:paraId="28A0A142" w14:textId="25BD94E5" w:rsidR="007465B6" w:rsidRPr="007465B6" w:rsidRDefault="00A25930" w:rsidP="007465B6">
            <w:pPr>
              <w:jc w:val="both"/>
              <w:rPr>
                <w:noProof/>
                <w:lang w:val="en-US"/>
              </w:rPr>
            </w:pPr>
            <w:r>
              <w:rPr>
                <w:noProof/>
                <w:lang w:val="en-US"/>
              </w:rPr>
              <w:t>In</w:t>
            </w:r>
            <w:r w:rsidR="00DF7D89">
              <w:rPr>
                <w:noProof/>
                <w:lang w:val="en-US"/>
              </w:rPr>
              <w:t xml:space="preserve"> </w:t>
            </w:r>
            <w:r w:rsidR="00DB14AE">
              <w:rPr>
                <w:noProof/>
                <w:lang w:val="en-US"/>
              </w:rPr>
              <w:t xml:space="preserve">the </w:t>
            </w:r>
            <w:r>
              <w:rPr>
                <w:noProof/>
                <w:lang w:val="en-US"/>
              </w:rPr>
              <w:t xml:space="preserve">late </w:t>
            </w:r>
            <w:r w:rsidR="00DB14AE">
              <w:rPr>
                <w:noProof/>
                <w:lang w:val="en-US"/>
              </w:rPr>
              <w:t xml:space="preserve">afternoon of </w:t>
            </w:r>
            <w:r w:rsidR="00DF7D89">
              <w:rPr>
                <w:noProof/>
                <w:lang w:val="en-US"/>
              </w:rPr>
              <w:t xml:space="preserve">day 2, within few hours, </w:t>
            </w:r>
            <w:r w:rsidR="007465B6" w:rsidRPr="007465B6">
              <w:rPr>
                <w:noProof/>
                <w:lang w:val="en-US"/>
              </w:rPr>
              <w:t>a growing number of attendees starts requ</w:t>
            </w:r>
            <w:r w:rsidR="007465B6">
              <w:rPr>
                <w:noProof/>
                <w:lang w:val="en-US"/>
              </w:rPr>
              <w:t>est</w:t>
            </w:r>
            <w:r w:rsidR="00B512D2">
              <w:rPr>
                <w:noProof/>
                <w:lang w:val="en-US"/>
              </w:rPr>
              <w:t>ing</w:t>
            </w:r>
            <w:r w:rsidR="007465B6">
              <w:rPr>
                <w:noProof/>
                <w:lang w:val="en-US"/>
              </w:rPr>
              <w:t xml:space="preserve"> healt</w:t>
            </w:r>
            <w:r w:rsidR="00153979">
              <w:rPr>
                <w:noProof/>
                <w:lang w:val="en-US"/>
              </w:rPr>
              <w:t>h</w:t>
            </w:r>
            <w:r w:rsidR="007465B6">
              <w:rPr>
                <w:noProof/>
                <w:lang w:val="en-US"/>
              </w:rPr>
              <w:t>care assistance for stomach cramps, diarr</w:t>
            </w:r>
            <w:r w:rsidR="00153979">
              <w:rPr>
                <w:noProof/>
                <w:lang w:val="en-US"/>
              </w:rPr>
              <w:t>h</w:t>
            </w:r>
            <w:r w:rsidR="007465B6">
              <w:rPr>
                <w:noProof/>
                <w:lang w:val="en-US"/>
              </w:rPr>
              <w:t>ea and</w:t>
            </w:r>
            <w:r w:rsidR="00DF7D89">
              <w:rPr>
                <w:noProof/>
                <w:lang w:val="en-US"/>
              </w:rPr>
              <w:t xml:space="preserve"> fever</w:t>
            </w:r>
            <w:r w:rsidR="007465B6" w:rsidRPr="007465B6">
              <w:rPr>
                <w:noProof/>
                <w:lang w:val="en-US"/>
              </w:rPr>
              <w:t>.</w:t>
            </w:r>
            <w:r w:rsidR="00DF7D89">
              <w:rPr>
                <w:noProof/>
                <w:lang w:val="en-US"/>
              </w:rPr>
              <w:t xml:space="preserve"> </w:t>
            </w:r>
            <w:r w:rsidR="007465B6">
              <w:rPr>
                <w:noProof/>
                <w:lang w:val="en-US"/>
              </w:rPr>
              <w:t xml:space="preserve">At the same time, several people who attended only on day 1 and are now back home in their country of origin are contacting the emergency numbers to request medical support for the same </w:t>
            </w:r>
            <w:r w:rsidR="002E5973">
              <w:rPr>
                <w:noProof/>
                <w:lang w:val="en-US"/>
              </w:rPr>
              <w:t>symptoms.</w:t>
            </w:r>
          </w:p>
          <w:p w14:paraId="355734D3" w14:textId="1CB540AF" w:rsidR="007465B6" w:rsidRPr="007465B6" w:rsidRDefault="007465B6" w:rsidP="007465B6">
            <w:pPr>
              <w:jc w:val="both"/>
              <w:rPr>
                <w:noProof/>
                <w:lang w:val="en-US"/>
              </w:rPr>
            </w:pPr>
            <w:r w:rsidRPr="007465B6">
              <w:rPr>
                <w:noProof/>
                <w:lang w:val="en-US"/>
              </w:rPr>
              <w:t>There is a possible contamination of food or beverage that can be either the result of a biological attack or the ingestion of contaminated food because of the lack of hygienic measures of a food truck. The first responders on the scene should be able to take into consideration these possibilities and start on-site risk asses</w:t>
            </w:r>
            <w:r w:rsidR="00507799">
              <w:rPr>
                <w:noProof/>
                <w:lang w:val="en-US"/>
              </w:rPr>
              <w:t>s</w:t>
            </w:r>
            <w:r w:rsidRPr="007465B6">
              <w:rPr>
                <w:noProof/>
                <w:lang w:val="en-US"/>
              </w:rPr>
              <w:t>ment to gu</w:t>
            </w:r>
            <w:r w:rsidR="005E530F">
              <w:rPr>
                <w:noProof/>
                <w:lang w:val="en-US"/>
              </w:rPr>
              <w:t>i</w:t>
            </w:r>
            <w:r w:rsidRPr="007465B6">
              <w:rPr>
                <w:noProof/>
                <w:lang w:val="en-US"/>
              </w:rPr>
              <w:t xml:space="preserve">de the following actions to minimize the spread of further contamination </w:t>
            </w:r>
            <w:r w:rsidR="005E530F">
              <w:rPr>
                <w:noProof/>
                <w:lang w:val="en-US"/>
              </w:rPr>
              <w:t xml:space="preserve">to </w:t>
            </w:r>
            <w:r w:rsidRPr="007465B6">
              <w:rPr>
                <w:noProof/>
                <w:lang w:val="en-US"/>
              </w:rPr>
              <w:t>the attendees as well as considering the need for forensic investigations</w:t>
            </w:r>
            <w:r w:rsidR="002E5973">
              <w:rPr>
                <w:noProof/>
                <w:lang w:val="en-US"/>
              </w:rPr>
              <w:t xml:space="preserve"> to isolate the source of the foodborne contamination</w:t>
            </w:r>
            <w:r w:rsidRPr="007465B6">
              <w:rPr>
                <w:noProof/>
                <w:lang w:val="en-US"/>
              </w:rPr>
              <w:t>.</w:t>
            </w:r>
            <w:r w:rsidR="002B50CC" w:rsidRPr="002B50CC">
              <w:rPr>
                <w:noProof/>
              </w:rPr>
              <w:t xml:space="preserve"> </w:t>
            </w:r>
          </w:p>
          <w:p w14:paraId="16A746DA" w14:textId="4CA5329F" w:rsidR="00DF7D89" w:rsidRDefault="00DF7D89" w:rsidP="007465B6">
            <w:pPr>
              <w:jc w:val="both"/>
              <w:rPr>
                <w:noProof/>
                <w:lang w:val="en-US"/>
              </w:rPr>
            </w:pPr>
            <w:r>
              <w:rPr>
                <w:noProof/>
                <w:lang w:val="en-US"/>
              </w:rPr>
              <w:t xml:space="preserve">It will </w:t>
            </w:r>
            <w:r w:rsidR="000432E6">
              <w:rPr>
                <w:noProof/>
                <w:lang w:val="en-US"/>
              </w:rPr>
              <w:t xml:space="preserve">be </w:t>
            </w:r>
            <w:r>
              <w:rPr>
                <w:noProof/>
                <w:lang w:val="en-US"/>
              </w:rPr>
              <w:t xml:space="preserve">eventually found out that the outbreak was due to a malevolent event. </w:t>
            </w:r>
            <w:r w:rsidR="002E5973">
              <w:rPr>
                <w:noProof/>
                <w:lang w:val="en-US"/>
              </w:rPr>
              <w:t>O</w:t>
            </w:r>
            <w:r w:rsidR="007465B6" w:rsidRPr="007465B6">
              <w:rPr>
                <w:noProof/>
                <w:lang w:val="en-US"/>
              </w:rPr>
              <w:t>ne of the sponsors of the music festival is a pharmaceutical company. A well organized group of activists fighting against pharmaceuti</w:t>
            </w:r>
            <w:r w:rsidR="002E5973">
              <w:rPr>
                <w:noProof/>
                <w:lang w:val="en-US"/>
              </w:rPr>
              <w:t>cal companies decided to poison the 5kg Mayonnaise buckets</w:t>
            </w:r>
            <w:r>
              <w:rPr>
                <w:noProof/>
                <w:lang w:val="en-US"/>
              </w:rPr>
              <w:t xml:space="preserve"> of several food trucks</w:t>
            </w:r>
            <w:r w:rsidR="002E5973">
              <w:rPr>
                <w:noProof/>
                <w:lang w:val="en-US"/>
              </w:rPr>
              <w:t xml:space="preserve"> </w:t>
            </w:r>
            <w:r w:rsidR="007465B6" w:rsidRPr="007465B6">
              <w:rPr>
                <w:noProof/>
                <w:lang w:val="en-US"/>
              </w:rPr>
              <w:t xml:space="preserve">with </w:t>
            </w:r>
            <w:r w:rsidR="00A4270D">
              <w:rPr>
                <w:noProof/>
                <w:lang w:val="en-US"/>
              </w:rPr>
              <w:t xml:space="preserve">antimicrobial resistant </w:t>
            </w:r>
            <w:r w:rsidR="007465B6" w:rsidRPr="00DF7D89">
              <w:rPr>
                <w:i/>
                <w:noProof/>
                <w:lang w:val="en-US"/>
              </w:rPr>
              <w:t>Salmonella</w:t>
            </w:r>
            <w:r w:rsidR="002E5973" w:rsidRPr="00DF7D89">
              <w:rPr>
                <w:i/>
                <w:noProof/>
                <w:lang w:val="en-US"/>
              </w:rPr>
              <w:t xml:space="preserve"> thyphi</w:t>
            </w:r>
            <w:r w:rsidR="002E5973">
              <w:rPr>
                <w:noProof/>
                <w:lang w:val="en-US"/>
              </w:rPr>
              <w:t xml:space="preserve"> in the attempt to </w:t>
            </w:r>
            <w:r>
              <w:rPr>
                <w:noProof/>
                <w:lang w:val="en-US"/>
              </w:rPr>
              <w:t>fake an accidental foodborne outbreak due to the lack of hygiene and cold chain maintenance.</w:t>
            </w:r>
          </w:p>
          <w:p w14:paraId="519B9539" w14:textId="48242533" w:rsidR="007465B6" w:rsidRDefault="002B50CC" w:rsidP="007465B6">
            <w:pPr>
              <w:jc w:val="both"/>
              <w:rPr>
                <w:noProof/>
                <w:lang w:val="en-US"/>
              </w:rPr>
            </w:pPr>
            <w:r w:rsidRPr="002B50CC">
              <w:rPr>
                <w:noProof/>
              </w:rPr>
              <w:drawing>
                <wp:anchor distT="0" distB="0" distL="114300" distR="114300" simplePos="0" relativeHeight="251659264" behindDoc="0" locked="0" layoutInCell="1" allowOverlap="1" wp14:anchorId="089A1C47" wp14:editId="3DB6364B">
                  <wp:simplePos x="0" y="0"/>
                  <wp:positionH relativeFrom="column">
                    <wp:posOffset>111125</wp:posOffset>
                  </wp:positionH>
                  <wp:positionV relativeFrom="paragraph">
                    <wp:posOffset>52705</wp:posOffset>
                  </wp:positionV>
                  <wp:extent cx="2637155" cy="1757045"/>
                  <wp:effectExtent l="0" t="0" r="0" b="0"/>
                  <wp:wrapSquare wrapText="bothSides"/>
                  <wp:docPr id="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37155" cy="1757045"/>
                          </a:xfrm>
                          <a:prstGeom prst="rect">
                            <a:avLst/>
                          </a:prstGeom>
                        </pic:spPr>
                      </pic:pic>
                    </a:graphicData>
                  </a:graphic>
                  <wp14:sizeRelH relativeFrom="margin">
                    <wp14:pctWidth>0</wp14:pctWidth>
                  </wp14:sizeRelH>
                  <wp14:sizeRelV relativeFrom="margin">
                    <wp14:pctHeight>0</wp14:pctHeight>
                  </wp14:sizeRelV>
                </wp:anchor>
              </w:drawing>
            </w:r>
            <w:r w:rsidR="00DF7D89">
              <w:rPr>
                <w:noProof/>
                <w:lang w:val="en-US"/>
              </w:rPr>
              <w:t xml:space="preserve">Within </w:t>
            </w:r>
            <w:r w:rsidR="006627DA">
              <w:rPr>
                <w:noProof/>
                <w:lang w:val="en-US"/>
              </w:rPr>
              <w:t>36</w:t>
            </w:r>
            <w:r w:rsidR="007465B6" w:rsidRPr="007465B6">
              <w:rPr>
                <w:noProof/>
                <w:lang w:val="en-US"/>
              </w:rPr>
              <w:t xml:space="preserve"> hours</w:t>
            </w:r>
            <w:r w:rsidR="00DF7D89">
              <w:rPr>
                <w:noProof/>
                <w:lang w:val="en-US"/>
              </w:rPr>
              <w:t xml:space="preserve"> fr</w:t>
            </w:r>
            <w:r w:rsidR="00F32455">
              <w:rPr>
                <w:noProof/>
                <w:lang w:val="en-US"/>
              </w:rPr>
              <w:t>o</w:t>
            </w:r>
            <w:r w:rsidR="00DF7D89">
              <w:rPr>
                <w:noProof/>
                <w:lang w:val="en-US"/>
              </w:rPr>
              <w:t>m the beginning of the music festival</w:t>
            </w:r>
            <w:r w:rsidR="007465B6" w:rsidRPr="007465B6">
              <w:rPr>
                <w:noProof/>
                <w:lang w:val="en-US"/>
              </w:rPr>
              <w:t xml:space="preserve">, many of those who had a meal with mayonnaise start manifesting salmonellosis symptoms. At this stage, the FR, and especially the medical personnel can not rule out that there are other reasons for the symptoms, but the high number of people reporting the same symptoms is a warning for common source poisoning. Law enforcement agencies should </w:t>
            </w:r>
            <w:r w:rsidR="00DF7D89">
              <w:rPr>
                <w:noProof/>
                <w:lang w:val="en-US"/>
              </w:rPr>
              <w:t xml:space="preserve">consider </w:t>
            </w:r>
            <w:r w:rsidR="007465B6" w:rsidRPr="007465B6">
              <w:rPr>
                <w:noProof/>
                <w:lang w:val="en-US"/>
              </w:rPr>
              <w:t>to start forensic</w:t>
            </w:r>
            <w:r w:rsidR="00DF7D89">
              <w:rPr>
                <w:noProof/>
                <w:lang w:val="en-US"/>
              </w:rPr>
              <w:t xml:space="preserve"> investigations and evidences collection. </w:t>
            </w:r>
          </w:p>
          <w:p w14:paraId="4720C195" w14:textId="77777777" w:rsidR="002B50CC" w:rsidRDefault="002B50CC" w:rsidP="007465B6">
            <w:pPr>
              <w:jc w:val="both"/>
              <w:rPr>
                <w:noProof/>
                <w:lang w:val="en-US"/>
              </w:rPr>
            </w:pPr>
          </w:p>
          <w:p w14:paraId="5FE46359" w14:textId="7D7EEF6C" w:rsidR="00DF7D89" w:rsidRDefault="00836F04" w:rsidP="007465B6">
            <w:pPr>
              <w:jc w:val="both"/>
              <w:rPr>
                <w:noProof/>
                <w:lang w:val="en-US"/>
              </w:rPr>
            </w:pPr>
            <w:r>
              <w:rPr>
                <w:noProof/>
                <w:lang w:val="en-US"/>
              </w:rPr>
              <w:lastRenderedPageBreak/>
              <w:t>In total</w:t>
            </w:r>
            <w:r w:rsidR="00DF7D89">
              <w:rPr>
                <w:noProof/>
                <w:lang w:val="en-US"/>
              </w:rPr>
              <w:t>:</w:t>
            </w:r>
          </w:p>
          <w:p w14:paraId="23DFED8C" w14:textId="2AAFE514" w:rsidR="00DF7D89" w:rsidRDefault="00DF7D89" w:rsidP="007465B6">
            <w:pPr>
              <w:jc w:val="both"/>
              <w:rPr>
                <w:noProof/>
                <w:lang w:val="en-US"/>
              </w:rPr>
            </w:pPr>
            <w:r>
              <w:rPr>
                <w:noProof/>
                <w:lang w:val="en-US"/>
              </w:rPr>
              <w:t xml:space="preserve">- more than 2000 people manifested food poisoning symptoms, </w:t>
            </w:r>
          </w:p>
          <w:p w14:paraId="38F40742" w14:textId="4F956F61" w:rsidR="00DF7D89" w:rsidRDefault="00DF7D89" w:rsidP="007465B6">
            <w:pPr>
              <w:jc w:val="both"/>
              <w:rPr>
                <w:noProof/>
                <w:lang w:val="en-US"/>
              </w:rPr>
            </w:pPr>
            <w:r>
              <w:rPr>
                <w:noProof/>
                <w:lang w:val="en-US"/>
              </w:rPr>
              <w:t>- more than 200 people requested advanced medical support</w:t>
            </w:r>
          </w:p>
          <w:p w14:paraId="69C965DF" w14:textId="77777777" w:rsidR="00DF7D89" w:rsidRDefault="00DF7D89" w:rsidP="007465B6">
            <w:pPr>
              <w:jc w:val="both"/>
              <w:rPr>
                <w:noProof/>
                <w:lang w:val="en-US"/>
              </w:rPr>
            </w:pPr>
            <w:r>
              <w:rPr>
                <w:noProof/>
                <w:lang w:val="en-US"/>
              </w:rPr>
              <w:t>- 50 people (children, elderly, immunocompromised) requested hospitalization</w:t>
            </w:r>
          </w:p>
          <w:p w14:paraId="32DEBD59" w14:textId="53F74B7D" w:rsidR="00DF7D89" w:rsidRDefault="00DF7D89" w:rsidP="007465B6">
            <w:pPr>
              <w:jc w:val="both"/>
              <w:rPr>
                <w:noProof/>
                <w:lang w:val="en-US"/>
              </w:rPr>
            </w:pPr>
            <w:r>
              <w:rPr>
                <w:noProof/>
                <w:lang w:val="en-US"/>
              </w:rPr>
              <w:t xml:space="preserve">- </w:t>
            </w:r>
            <w:r w:rsidR="00A4270D">
              <w:rPr>
                <w:noProof/>
                <w:lang w:val="en-US"/>
              </w:rPr>
              <w:t xml:space="preserve">2 affected </w:t>
            </w:r>
            <w:r w:rsidR="00A4270D" w:rsidRPr="00A4270D">
              <w:rPr>
                <w:noProof/>
                <w:lang w:val="en-US"/>
              </w:rPr>
              <w:t>cardiopathic subjects</w:t>
            </w:r>
            <w:r w:rsidR="00A4270D">
              <w:rPr>
                <w:noProof/>
                <w:lang w:val="en-US"/>
              </w:rPr>
              <w:t xml:space="preserve"> died because of hypovolemic shock while seeking for medical assistance in the overwhelmed point of care.</w:t>
            </w:r>
          </w:p>
          <w:p w14:paraId="58B88DA3" w14:textId="77777777" w:rsidR="007465B6" w:rsidRDefault="007465B6" w:rsidP="005A55D5">
            <w:pPr>
              <w:jc w:val="both"/>
              <w:rPr>
                <w:noProof/>
                <w:lang w:val="en-US"/>
              </w:rPr>
            </w:pPr>
          </w:p>
          <w:p w14:paraId="0A5BC686" w14:textId="76C64C3C" w:rsidR="00D9674D" w:rsidRDefault="00421944" w:rsidP="00D9674D">
            <w:pPr>
              <w:jc w:val="both"/>
              <w:rPr>
                <w:noProof/>
                <w:lang w:val="en-US"/>
              </w:rPr>
            </w:pPr>
            <w:r w:rsidRPr="007352C5">
              <w:rPr>
                <w:b/>
                <w:bCs/>
                <w:noProof/>
                <w:lang w:val="en-US"/>
              </w:rPr>
              <w:t>Things to consider:</w:t>
            </w:r>
            <w:r w:rsidR="00D9674D">
              <w:rPr>
                <w:b/>
                <w:bCs/>
                <w:noProof/>
                <w:lang w:val="en-US"/>
              </w:rPr>
              <w:t xml:space="preserve"> </w:t>
            </w:r>
            <w:r w:rsidR="00D9674D" w:rsidRPr="00D9674D">
              <w:rPr>
                <w:bCs/>
                <w:noProof/>
                <w:lang w:val="en-US"/>
              </w:rPr>
              <w:t>A common-source outbreak is one in which a group of persons are all exposed to an infectious agent or a toxin from the same source</w:t>
            </w:r>
            <w:r w:rsidR="00D9674D">
              <w:rPr>
                <w:noProof/>
                <w:lang w:val="en-US"/>
              </w:rPr>
              <w:t>.</w:t>
            </w:r>
            <w:r w:rsidRPr="007352C5">
              <w:rPr>
                <w:noProof/>
                <w:lang w:val="en-US"/>
              </w:rPr>
              <w:t xml:space="preserve"> </w:t>
            </w:r>
            <w:r w:rsidR="00D9674D" w:rsidRPr="00D9674D">
              <w:rPr>
                <w:noProof/>
                <w:lang w:val="en-US"/>
              </w:rPr>
              <w:t>Foodborne illness is caused by consuming contaminated foods or beverages. Many different disease-causing microbes or pathogens can contaminate foods, so there are many different types of foodborne illnesses.</w:t>
            </w:r>
            <w:r w:rsidR="00D9674D">
              <w:rPr>
                <w:noProof/>
                <w:lang w:val="en-US"/>
              </w:rPr>
              <w:t xml:space="preserve"> </w:t>
            </w:r>
            <w:r w:rsidR="00D9674D" w:rsidRPr="00D9674D">
              <w:rPr>
                <w:noProof/>
                <w:lang w:val="en-US"/>
              </w:rPr>
              <w:t>Most foodborne diseases are infections caused by a variety of bacteria, viruses, and parasites. Other diseases are poisonings caused by harmful toxins or chemica</w:t>
            </w:r>
            <w:r w:rsidR="00D9674D">
              <w:rPr>
                <w:noProof/>
                <w:lang w:val="en-US"/>
              </w:rPr>
              <w:t xml:space="preserve">ls that have contaminated food. </w:t>
            </w:r>
            <w:r w:rsidR="00D9674D" w:rsidRPr="00D9674D">
              <w:rPr>
                <w:noProof/>
                <w:lang w:val="en-US"/>
              </w:rPr>
              <w:t>Of note many foodborne pathogens also can be acquired through recreational or drinking water, from contact with animals or their environment, or through person-to-person spread.</w:t>
            </w:r>
          </w:p>
          <w:p w14:paraId="2B14CEFC" w14:textId="77777777" w:rsidR="005A2119" w:rsidRDefault="000B5280" w:rsidP="005A2119">
            <w:pPr>
              <w:jc w:val="both"/>
              <w:rPr>
                <w:noProof/>
                <w:lang w:val="en-US"/>
              </w:rPr>
            </w:pPr>
            <w:r>
              <w:rPr>
                <w:noProof/>
                <w:lang w:val="en-US"/>
              </w:rPr>
              <w:t>Many</w:t>
            </w:r>
            <w:r w:rsidR="00D9674D">
              <w:rPr>
                <w:noProof/>
                <w:lang w:val="en-US"/>
              </w:rPr>
              <w:t xml:space="preserve"> microorg</w:t>
            </w:r>
            <w:r>
              <w:rPr>
                <w:noProof/>
                <w:lang w:val="en-US"/>
              </w:rPr>
              <w:t xml:space="preserve">anisms (bacteria, viruses, fungi, endoparasites) can be responsible for different </w:t>
            </w:r>
            <w:r w:rsidR="00D9674D">
              <w:rPr>
                <w:noProof/>
                <w:lang w:val="en-US"/>
              </w:rPr>
              <w:t xml:space="preserve">foodborne </w:t>
            </w:r>
            <w:r>
              <w:rPr>
                <w:noProof/>
                <w:lang w:val="en-US"/>
              </w:rPr>
              <w:t xml:space="preserve">disease [1]: </w:t>
            </w:r>
          </w:p>
          <w:p w14:paraId="67A6F956" w14:textId="58557376" w:rsidR="000B5280" w:rsidRPr="005A2119" w:rsidRDefault="000B5280" w:rsidP="005A2119">
            <w:pPr>
              <w:spacing w:after="0"/>
              <w:jc w:val="both"/>
              <w:rPr>
                <w:noProof/>
                <w:lang w:val="it-IT"/>
              </w:rPr>
            </w:pPr>
            <w:r w:rsidRPr="005A2119">
              <w:rPr>
                <w:b/>
                <w:noProof/>
                <w:lang w:val="it-IT"/>
              </w:rPr>
              <w:t>Bacteria:</w:t>
            </w:r>
            <w:r w:rsidRPr="005A2119">
              <w:rPr>
                <w:noProof/>
                <w:lang w:val="it-IT"/>
              </w:rPr>
              <w:t xml:space="preserve"> Campylobacter, Salmonella, Listeria, Pathogenic Escherichia coli (E. coli), Yersinia</w:t>
            </w:r>
          </w:p>
          <w:p w14:paraId="44C41D4B" w14:textId="609751C9" w:rsidR="000B5280" w:rsidRPr="000B5280" w:rsidRDefault="000B5280" w:rsidP="005A2119">
            <w:pPr>
              <w:spacing w:after="0"/>
              <w:jc w:val="both"/>
              <w:rPr>
                <w:noProof/>
                <w:lang w:val="en-US"/>
              </w:rPr>
            </w:pPr>
            <w:r w:rsidRPr="000B5280">
              <w:rPr>
                <w:b/>
                <w:noProof/>
                <w:lang w:val="en-US"/>
              </w:rPr>
              <w:t>Bacterial toxins:</w:t>
            </w:r>
            <w:r>
              <w:rPr>
                <w:noProof/>
                <w:lang w:val="en-US"/>
              </w:rPr>
              <w:t xml:space="preserve"> </w:t>
            </w:r>
            <w:r w:rsidRPr="000B5280">
              <w:rPr>
                <w:noProof/>
                <w:lang w:val="en-US"/>
              </w:rPr>
              <w:t>Toxins of Staphylococcus aureus, Clostridium perfringens, Clostridium botulinum and Bacillus cereus</w:t>
            </w:r>
          </w:p>
          <w:p w14:paraId="33F1E110" w14:textId="21C50AA4" w:rsidR="000B5280" w:rsidRPr="000B5280" w:rsidRDefault="000B5280" w:rsidP="005A2119">
            <w:pPr>
              <w:spacing w:after="0"/>
              <w:rPr>
                <w:noProof/>
                <w:lang w:val="en-US"/>
              </w:rPr>
            </w:pPr>
            <w:r w:rsidRPr="000B5280">
              <w:rPr>
                <w:b/>
                <w:noProof/>
                <w:lang w:val="en-US"/>
              </w:rPr>
              <w:t>Viruses:</w:t>
            </w:r>
            <w:r>
              <w:rPr>
                <w:noProof/>
                <w:lang w:val="en-US"/>
              </w:rPr>
              <w:t xml:space="preserve"> </w:t>
            </w:r>
            <w:r w:rsidRPr="000B5280">
              <w:rPr>
                <w:noProof/>
                <w:lang w:val="en-US"/>
              </w:rPr>
              <w:t>Calicivirus (including norovirus), rotavirus, hepatitis A virus, hepatitis E virus</w:t>
            </w:r>
          </w:p>
          <w:p w14:paraId="2D2D9F2D" w14:textId="0F371BDD" w:rsidR="000B5280" w:rsidRDefault="000B5280" w:rsidP="005A2119">
            <w:pPr>
              <w:spacing w:after="0"/>
              <w:jc w:val="both"/>
              <w:rPr>
                <w:noProof/>
                <w:lang w:val="en-US"/>
              </w:rPr>
            </w:pPr>
            <w:r w:rsidRPr="000B5280">
              <w:rPr>
                <w:b/>
                <w:noProof/>
                <w:lang w:val="en-US"/>
              </w:rPr>
              <w:t>Parasites:</w:t>
            </w:r>
            <w:r>
              <w:rPr>
                <w:noProof/>
                <w:lang w:val="en-US"/>
              </w:rPr>
              <w:t xml:space="preserve"> </w:t>
            </w:r>
            <w:r w:rsidRPr="000B5280">
              <w:rPr>
                <w:noProof/>
                <w:lang w:val="en-US"/>
              </w:rPr>
              <w:t>Trichinella, Toxoplasma, Cryptosporidium, Giardia</w:t>
            </w:r>
          </w:p>
          <w:p w14:paraId="613B4E81" w14:textId="77777777" w:rsidR="005A2119" w:rsidRDefault="005A2119" w:rsidP="005A2119">
            <w:pPr>
              <w:spacing w:after="0"/>
              <w:jc w:val="both"/>
              <w:rPr>
                <w:noProof/>
                <w:lang w:val="en-US"/>
              </w:rPr>
            </w:pPr>
          </w:p>
          <w:p w14:paraId="552EE15B" w14:textId="3251ADB1" w:rsidR="00346BC6" w:rsidRPr="00346BC6" w:rsidRDefault="00346BC6" w:rsidP="00346BC6">
            <w:pPr>
              <w:spacing w:after="0"/>
              <w:jc w:val="both"/>
              <w:rPr>
                <w:noProof/>
                <w:lang w:val="en-US"/>
              </w:rPr>
            </w:pPr>
            <w:r w:rsidRPr="00346BC6">
              <w:rPr>
                <w:noProof/>
                <w:lang w:val="en-US"/>
              </w:rPr>
              <w:t xml:space="preserve">Food poisoning symptoms can be anywhere from mild to very serious. </w:t>
            </w:r>
            <w:r w:rsidR="004843E9">
              <w:rPr>
                <w:noProof/>
                <w:lang w:val="en-US"/>
              </w:rPr>
              <w:t xml:space="preserve"> S</w:t>
            </w:r>
            <w:r w:rsidRPr="00346BC6">
              <w:rPr>
                <w:noProof/>
                <w:lang w:val="en-US"/>
              </w:rPr>
              <w:t>ymptoms may be different depend</w:t>
            </w:r>
            <w:r w:rsidR="004843E9">
              <w:rPr>
                <w:noProof/>
                <w:lang w:val="en-US"/>
              </w:rPr>
              <w:t xml:space="preserve">ing on the germ you swallowed, however </w:t>
            </w:r>
            <w:r w:rsidRPr="00346BC6">
              <w:rPr>
                <w:noProof/>
                <w:lang w:val="en-US"/>
              </w:rPr>
              <w:t>most common symptoms of food poisoning are:</w:t>
            </w:r>
          </w:p>
          <w:p w14:paraId="02884E0F" w14:textId="77777777" w:rsidR="00346BC6" w:rsidRPr="00346BC6" w:rsidRDefault="00346BC6" w:rsidP="00346BC6">
            <w:pPr>
              <w:spacing w:after="0"/>
              <w:jc w:val="both"/>
              <w:rPr>
                <w:noProof/>
                <w:lang w:val="en-US"/>
              </w:rPr>
            </w:pPr>
          </w:p>
          <w:p w14:paraId="42273B70" w14:textId="77777777" w:rsidR="00346BC6" w:rsidRPr="00346BC6" w:rsidRDefault="00346BC6" w:rsidP="00346BC6">
            <w:pPr>
              <w:spacing w:after="0"/>
              <w:jc w:val="both"/>
              <w:rPr>
                <w:noProof/>
                <w:lang w:val="en-US"/>
              </w:rPr>
            </w:pPr>
            <w:r w:rsidRPr="00346BC6">
              <w:rPr>
                <w:noProof/>
                <w:lang w:val="en-US"/>
              </w:rPr>
              <w:t>Upset stomach</w:t>
            </w:r>
          </w:p>
          <w:p w14:paraId="7620150C" w14:textId="77777777" w:rsidR="00346BC6" w:rsidRPr="00346BC6" w:rsidRDefault="00346BC6" w:rsidP="00346BC6">
            <w:pPr>
              <w:spacing w:after="0"/>
              <w:jc w:val="both"/>
              <w:rPr>
                <w:noProof/>
                <w:lang w:val="en-US"/>
              </w:rPr>
            </w:pPr>
            <w:r w:rsidRPr="00346BC6">
              <w:rPr>
                <w:noProof/>
                <w:lang w:val="en-US"/>
              </w:rPr>
              <w:t>Stomach cramps</w:t>
            </w:r>
          </w:p>
          <w:p w14:paraId="47D46AA4" w14:textId="77777777" w:rsidR="00346BC6" w:rsidRPr="00346BC6" w:rsidRDefault="00346BC6" w:rsidP="00346BC6">
            <w:pPr>
              <w:spacing w:after="0"/>
              <w:jc w:val="both"/>
              <w:rPr>
                <w:noProof/>
                <w:lang w:val="en-US"/>
              </w:rPr>
            </w:pPr>
            <w:r w:rsidRPr="00346BC6">
              <w:rPr>
                <w:noProof/>
                <w:lang w:val="en-US"/>
              </w:rPr>
              <w:t>Nausea</w:t>
            </w:r>
          </w:p>
          <w:p w14:paraId="3B0BE407" w14:textId="77777777" w:rsidR="00346BC6" w:rsidRPr="00346BC6" w:rsidRDefault="00346BC6" w:rsidP="00346BC6">
            <w:pPr>
              <w:spacing w:after="0"/>
              <w:jc w:val="both"/>
              <w:rPr>
                <w:noProof/>
                <w:lang w:val="en-US"/>
              </w:rPr>
            </w:pPr>
            <w:r w:rsidRPr="00346BC6">
              <w:rPr>
                <w:noProof/>
                <w:lang w:val="en-US"/>
              </w:rPr>
              <w:t>Vomiting</w:t>
            </w:r>
          </w:p>
          <w:p w14:paraId="5237C133" w14:textId="77777777" w:rsidR="00346BC6" w:rsidRPr="00346BC6" w:rsidRDefault="00346BC6" w:rsidP="00346BC6">
            <w:pPr>
              <w:spacing w:after="0"/>
              <w:jc w:val="both"/>
              <w:rPr>
                <w:noProof/>
                <w:lang w:val="en-US"/>
              </w:rPr>
            </w:pPr>
            <w:r w:rsidRPr="00346BC6">
              <w:rPr>
                <w:noProof/>
                <w:lang w:val="en-US"/>
              </w:rPr>
              <w:t>Diarrhea</w:t>
            </w:r>
          </w:p>
          <w:p w14:paraId="3B3FA67F" w14:textId="3FFBA781" w:rsidR="005A2119" w:rsidRDefault="00346BC6" w:rsidP="00346BC6">
            <w:pPr>
              <w:spacing w:after="0"/>
              <w:jc w:val="both"/>
              <w:rPr>
                <w:noProof/>
                <w:lang w:val="en-US"/>
              </w:rPr>
            </w:pPr>
            <w:r w:rsidRPr="00346BC6">
              <w:rPr>
                <w:noProof/>
                <w:lang w:val="en-US"/>
              </w:rPr>
              <w:t>Fever</w:t>
            </w:r>
          </w:p>
          <w:p w14:paraId="13E324BD" w14:textId="77777777" w:rsidR="005A2119" w:rsidRDefault="005A2119" w:rsidP="005A2119">
            <w:pPr>
              <w:spacing w:after="0"/>
              <w:jc w:val="both"/>
              <w:rPr>
                <w:noProof/>
                <w:lang w:val="en-US"/>
              </w:rPr>
            </w:pPr>
          </w:p>
          <w:p w14:paraId="02811E9F" w14:textId="6FC6EC33" w:rsidR="004843E9" w:rsidRDefault="004843E9" w:rsidP="005A2119">
            <w:pPr>
              <w:spacing w:after="0"/>
              <w:jc w:val="both"/>
              <w:rPr>
                <w:noProof/>
                <w:lang w:val="en-US"/>
              </w:rPr>
            </w:pPr>
            <w:r w:rsidRPr="004843E9">
              <w:rPr>
                <w:noProof/>
                <w:lang w:val="en-US"/>
              </w:rPr>
              <w:t xml:space="preserve">After </w:t>
            </w:r>
            <w:r>
              <w:rPr>
                <w:noProof/>
                <w:lang w:val="en-US"/>
              </w:rPr>
              <w:t>ingesting contaminated</w:t>
            </w:r>
            <w:r w:rsidRPr="004843E9">
              <w:rPr>
                <w:noProof/>
                <w:lang w:val="en-US"/>
              </w:rPr>
              <w:t xml:space="preserve"> food or drink, it may take hours or days to develop symptoms. </w:t>
            </w:r>
            <w:r w:rsidR="00E9594B">
              <w:rPr>
                <w:noProof/>
                <w:lang w:val="en-US"/>
              </w:rPr>
              <w:t>[2]</w:t>
            </w:r>
          </w:p>
          <w:p w14:paraId="16B146C3" w14:textId="77777777" w:rsidR="00E9594B" w:rsidRPr="00E9594B" w:rsidRDefault="00E9594B" w:rsidP="00E9594B">
            <w:pPr>
              <w:spacing w:after="0"/>
              <w:rPr>
                <w:b/>
                <w:u w:val="single"/>
              </w:rPr>
            </w:pPr>
            <w:r w:rsidRPr="00E9594B">
              <w:rPr>
                <w:b/>
                <w:u w:val="single"/>
              </w:rPr>
              <w:t>Salmonella</w:t>
            </w:r>
          </w:p>
          <w:p w14:paraId="29F460B0" w14:textId="77777777" w:rsidR="00E9594B" w:rsidRDefault="00E9594B" w:rsidP="00E9594B">
            <w:pPr>
              <w:spacing w:after="0"/>
            </w:pPr>
            <w:r w:rsidRPr="00D8293A">
              <w:rPr>
                <w:b/>
              </w:rPr>
              <w:t>Symptoms begin 6 hours to 6 days after exposure</w:t>
            </w:r>
            <w:r>
              <w:t>: Diarrhea, fever, stomach cramps, vomiting</w:t>
            </w:r>
          </w:p>
          <w:p w14:paraId="422D6C2E" w14:textId="77777777" w:rsidR="00E9594B" w:rsidRDefault="00E9594B" w:rsidP="00E9594B">
            <w:pPr>
              <w:spacing w:after="0"/>
            </w:pPr>
            <w:r w:rsidRPr="00E9594B">
              <w:rPr>
                <w:b/>
              </w:rPr>
              <w:t>Common food sources</w:t>
            </w:r>
            <w:r>
              <w:t>: Raw or undercooked chicken, turkey, and meat; eggs; unpasteurized (raw) milk and juice; raw fruits and vegetables</w:t>
            </w:r>
          </w:p>
          <w:p w14:paraId="639BE86A" w14:textId="77777777" w:rsidR="00E9594B" w:rsidRDefault="00E9594B" w:rsidP="00E9594B">
            <w:pPr>
              <w:spacing w:after="0"/>
            </w:pPr>
            <w:r>
              <w:t>Other sources: Many animals, including backyard poultry, reptiles and amphibians, and rodents (pocket pets)</w:t>
            </w:r>
          </w:p>
          <w:p w14:paraId="0FF8D2AB" w14:textId="4EAF4AAB" w:rsidR="00E9594B" w:rsidRDefault="00E9594B" w:rsidP="00E9594B">
            <w:pPr>
              <w:spacing w:after="0"/>
              <w:rPr>
                <w:b/>
              </w:rPr>
            </w:pPr>
          </w:p>
          <w:p w14:paraId="35D05E49" w14:textId="15BDDA08" w:rsidR="002B50CC" w:rsidRDefault="002B50CC" w:rsidP="00E9594B">
            <w:pPr>
              <w:spacing w:after="0"/>
              <w:rPr>
                <w:b/>
              </w:rPr>
            </w:pPr>
          </w:p>
          <w:p w14:paraId="2F6231A2" w14:textId="6516EDB0" w:rsidR="002B50CC" w:rsidRDefault="002B50CC" w:rsidP="00E9594B">
            <w:pPr>
              <w:spacing w:after="0"/>
              <w:rPr>
                <w:b/>
              </w:rPr>
            </w:pPr>
          </w:p>
          <w:p w14:paraId="3BA970F9" w14:textId="77777777" w:rsidR="002B50CC" w:rsidRDefault="002B50CC" w:rsidP="00E9594B">
            <w:pPr>
              <w:spacing w:after="0"/>
              <w:rPr>
                <w:b/>
              </w:rPr>
            </w:pPr>
          </w:p>
          <w:p w14:paraId="57B6B101" w14:textId="4659E7AF" w:rsidR="00E9594B" w:rsidRPr="00E9594B" w:rsidRDefault="00E9594B" w:rsidP="00E9594B">
            <w:pPr>
              <w:spacing w:after="0"/>
            </w:pPr>
            <w:r w:rsidRPr="00E9594B">
              <w:lastRenderedPageBreak/>
              <w:t>Other relevant foodborne pathogens</w:t>
            </w:r>
            <w:r w:rsidR="00E21B40">
              <w:t>:</w:t>
            </w:r>
          </w:p>
          <w:p w14:paraId="39ED7F21" w14:textId="77777777" w:rsidR="00E9594B" w:rsidRPr="00E9594B" w:rsidRDefault="00E9594B" w:rsidP="00E9594B">
            <w:pPr>
              <w:spacing w:after="0"/>
              <w:rPr>
                <w:b/>
              </w:rPr>
            </w:pPr>
            <w:r w:rsidRPr="00E9594B">
              <w:rPr>
                <w:b/>
              </w:rPr>
              <w:t>Staphylococcus aureus (Staph)</w:t>
            </w:r>
          </w:p>
          <w:p w14:paraId="6732DDD1" w14:textId="77777777" w:rsidR="00E9594B" w:rsidRDefault="00E9594B" w:rsidP="00E9594B">
            <w:pPr>
              <w:spacing w:after="0"/>
            </w:pPr>
            <w:r>
              <w:t>Symptoms begin 30 minutes to 8 hours after exposure: Nausea, vomiting, stomach cramps. Most people also have diarrhea.</w:t>
            </w:r>
          </w:p>
          <w:p w14:paraId="25748A0C" w14:textId="6BA61F27" w:rsidR="00E9594B" w:rsidRDefault="00E9594B" w:rsidP="00E9594B">
            <w:pPr>
              <w:spacing w:after="0"/>
            </w:pPr>
            <w:r>
              <w:t>Common food sources: Foods that are not cooked after handling, such as sliced meats, puddings, pastries, and sandwiches</w:t>
            </w:r>
          </w:p>
          <w:p w14:paraId="075508D9" w14:textId="77777777" w:rsidR="00E9594B" w:rsidRDefault="00E9594B" w:rsidP="00E9594B">
            <w:pPr>
              <w:spacing w:after="0"/>
            </w:pPr>
          </w:p>
          <w:p w14:paraId="02E0B027" w14:textId="77777777" w:rsidR="00E9594B" w:rsidRPr="00E9594B" w:rsidRDefault="00E9594B" w:rsidP="00E9594B">
            <w:pPr>
              <w:spacing w:after="0"/>
              <w:rPr>
                <w:b/>
              </w:rPr>
            </w:pPr>
            <w:r w:rsidRPr="00E9594B">
              <w:rPr>
                <w:b/>
              </w:rPr>
              <w:t>Vibrio</w:t>
            </w:r>
          </w:p>
          <w:p w14:paraId="00D267B8" w14:textId="77777777" w:rsidR="00E9594B" w:rsidRDefault="00E9594B" w:rsidP="00E9594B">
            <w:pPr>
              <w:spacing w:after="0"/>
            </w:pPr>
            <w:r>
              <w:t>Symptoms begin 2 to 48 hours after exposure: Watery diarrhea, nausea, stomach cramps, vomiting, fever, chills</w:t>
            </w:r>
          </w:p>
          <w:p w14:paraId="44518281" w14:textId="3E522D1E" w:rsidR="00E9594B" w:rsidRDefault="00E9594B" w:rsidP="00E9594B">
            <w:pPr>
              <w:spacing w:after="0"/>
            </w:pPr>
            <w:r>
              <w:t>Common food sources: Raw or undercooked shellfish, particularly oysters</w:t>
            </w:r>
          </w:p>
          <w:p w14:paraId="30FFEE31" w14:textId="77777777" w:rsidR="00E9594B" w:rsidRDefault="00E9594B" w:rsidP="00E9594B">
            <w:pPr>
              <w:spacing w:after="0"/>
            </w:pPr>
          </w:p>
          <w:p w14:paraId="060876AE" w14:textId="77777777" w:rsidR="00E9594B" w:rsidRPr="00E9594B" w:rsidRDefault="00E9594B" w:rsidP="00E9594B">
            <w:pPr>
              <w:spacing w:after="0"/>
              <w:rPr>
                <w:b/>
              </w:rPr>
            </w:pPr>
            <w:r w:rsidRPr="00E9594B">
              <w:rPr>
                <w:b/>
              </w:rPr>
              <w:t>Clostridium perfringens</w:t>
            </w:r>
          </w:p>
          <w:p w14:paraId="0DBDAAE9" w14:textId="77777777" w:rsidR="00E9594B" w:rsidRDefault="00E9594B" w:rsidP="00E9594B">
            <w:pPr>
              <w:spacing w:after="0"/>
            </w:pPr>
            <w:r>
              <w:t>Symptoms begin 6 to 24 hours after exposure: Diarrhea, stomach cramps. Usually begins suddenly and lasts for less than 24 hours. Vomiting and fever are not common.</w:t>
            </w:r>
          </w:p>
          <w:p w14:paraId="32751FFD" w14:textId="6D637C04" w:rsidR="00E9594B" w:rsidRDefault="00E9594B" w:rsidP="00E9594B">
            <w:pPr>
              <w:spacing w:after="0"/>
            </w:pPr>
            <w:r>
              <w:t>Common food sources: Beef or poultry, especially large roasts; gravies; dried or precooked foods</w:t>
            </w:r>
          </w:p>
          <w:p w14:paraId="1C999C97" w14:textId="77777777" w:rsidR="00E9594B" w:rsidRDefault="00E9594B" w:rsidP="00E9594B">
            <w:pPr>
              <w:spacing w:after="0"/>
            </w:pPr>
          </w:p>
          <w:p w14:paraId="0C925856" w14:textId="77777777" w:rsidR="00E9594B" w:rsidRPr="00D8293A" w:rsidRDefault="00E9594B" w:rsidP="00E9594B">
            <w:pPr>
              <w:spacing w:after="0"/>
              <w:rPr>
                <w:b/>
              </w:rPr>
            </w:pPr>
            <w:r w:rsidRPr="00D8293A">
              <w:rPr>
                <w:b/>
              </w:rPr>
              <w:t>Norovirus</w:t>
            </w:r>
          </w:p>
          <w:p w14:paraId="65538A12" w14:textId="77777777" w:rsidR="00E9594B" w:rsidRDefault="00E9594B" w:rsidP="00E9594B">
            <w:pPr>
              <w:spacing w:after="0"/>
            </w:pPr>
            <w:r>
              <w:t>Symptoms begin 12 to 48 hours after exposure: Diarrhea, nausea/stomach pain, vomiting</w:t>
            </w:r>
          </w:p>
          <w:p w14:paraId="7307CE1E" w14:textId="2C82DE6F" w:rsidR="00E9594B" w:rsidRDefault="00E9594B" w:rsidP="00E9594B">
            <w:pPr>
              <w:spacing w:after="0"/>
            </w:pPr>
            <w:r>
              <w:t>Common food sources: Leafy greens, fresh fruits, shellfish (such as oysters), or unsafe water</w:t>
            </w:r>
          </w:p>
          <w:p w14:paraId="0D7B58A0" w14:textId="77777777" w:rsidR="00E9594B" w:rsidRDefault="00E9594B" w:rsidP="00E9594B">
            <w:pPr>
              <w:spacing w:after="0"/>
            </w:pPr>
            <w:r>
              <w:t>Other sources: Infected person; touching surfaces that have the virus on them</w:t>
            </w:r>
          </w:p>
          <w:p w14:paraId="339C0AF0" w14:textId="77777777" w:rsidR="00D8293A" w:rsidRDefault="00D8293A" w:rsidP="00E9594B">
            <w:pPr>
              <w:spacing w:after="0"/>
            </w:pPr>
          </w:p>
          <w:p w14:paraId="5003B230" w14:textId="77777777" w:rsidR="00E9594B" w:rsidRPr="00D8293A" w:rsidRDefault="00E9594B" w:rsidP="00E9594B">
            <w:pPr>
              <w:spacing w:after="0"/>
              <w:rPr>
                <w:b/>
              </w:rPr>
            </w:pPr>
            <w:r w:rsidRPr="00D8293A">
              <w:rPr>
                <w:b/>
              </w:rPr>
              <w:t>Clostridium botulinum (Botulism)</w:t>
            </w:r>
          </w:p>
          <w:p w14:paraId="38D7C0E4" w14:textId="77777777" w:rsidR="00E9594B" w:rsidRDefault="00E9594B" w:rsidP="00E9594B">
            <w:pPr>
              <w:spacing w:after="0"/>
            </w:pPr>
            <w:r>
              <w:t>Symptoms begin 18 to 36 hours after exposure: Double or blurred vision, drooping eyelids, slurred speech. Difficulty swallowing and breathing, dry mouth. Muscle weakness and paralysis. Symptoms start in the head and move down as the illness gets worse.</w:t>
            </w:r>
          </w:p>
          <w:p w14:paraId="1FA269AD" w14:textId="77777777" w:rsidR="00E9594B" w:rsidRDefault="00E9594B" w:rsidP="00E9594B">
            <w:pPr>
              <w:spacing w:after="0"/>
            </w:pPr>
            <w:r>
              <w:t>Common food sources: Improperly canned or fermented foods, usually homemade. Prison-made illicit alcohol (pruno).</w:t>
            </w:r>
          </w:p>
          <w:p w14:paraId="66B627BE" w14:textId="77777777" w:rsidR="00D8293A" w:rsidRDefault="00D8293A" w:rsidP="00E9594B">
            <w:pPr>
              <w:spacing w:after="0"/>
              <w:rPr>
                <w:b/>
              </w:rPr>
            </w:pPr>
          </w:p>
          <w:p w14:paraId="34BCCD6B" w14:textId="77777777" w:rsidR="00E9594B" w:rsidRPr="00D8293A" w:rsidRDefault="00E9594B" w:rsidP="00E9594B">
            <w:pPr>
              <w:spacing w:after="0"/>
              <w:rPr>
                <w:b/>
              </w:rPr>
            </w:pPr>
            <w:r w:rsidRPr="00D8293A">
              <w:rPr>
                <w:b/>
              </w:rPr>
              <w:t>Campylobacter</w:t>
            </w:r>
          </w:p>
          <w:p w14:paraId="4A2144DB" w14:textId="77777777" w:rsidR="00E9594B" w:rsidRDefault="00E9594B" w:rsidP="00E9594B">
            <w:pPr>
              <w:spacing w:after="0"/>
            </w:pPr>
            <w:r>
              <w:t>Symptoms begin 2 to 5 days after exposure: Diarrhea (often bloody), stomach cramps/pain, fever</w:t>
            </w:r>
          </w:p>
          <w:p w14:paraId="43A0C41F" w14:textId="58064C99" w:rsidR="00E9594B" w:rsidRDefault="00E9594B" w:rsidP="00E9594B">
            <w:pPr>
              <w:spacing w:after="0"/>
            </w:pPr>
            <w:r>
              <w:t>Common food sources: Raw or undercooked poultry, raw (unpasteurized) milk, and contaminated water</w:t>
            </w:r>
          </w:p>
          <w:p w14:paraId="1977BBB8" w14:textId="77777777" w:rsidR="00D8293A" w:rsidRDefault="00D8293A" w:rsidP="00E9594B">
            <w:pPr>
              <w:spacing w:after="0"/>
              <w:rPr>
                <w:b/>
              </w:rPr>
            </w:pPr>
          </w:p>
          <w:p w14:paraId="0990A851" w14:textId="77777777" w:rsidR="00E9594B" w:rsidRPr="00D8293A" w:rsidRDefault="00E9594B" w:rsidP="00E9594B">
            <w:pPr>
              <w:spacing w:after="0"/>
              <w:rPr>
                <w:b/>
              </w:rPr>
            </w:pPr>
            <w:r w:rsidRPr="00D8293A">
              <w:rPr>
                <w:b/>
              </w:rPr>
              <w:t>E. coli (Escherichia coli)</w:t>
            </w:r>
          </w:p>
          <w:p w14:paraId="4775CE08" w14:textId="60E7D2A8" w:rsidR="00E9594B" w:rsidRDefault="00E9594B" w:rsidP="00E9594B">
            <w:pPr>
              <w:spacing w:after="0"/>
            </w:pPr>
            <w:r>
              <w:t>Symptoms begin 3 to 4 days after exposure: Severe stomach cramps, diarrhea (often bl</w:t>
            </w:r>
            <w:r w:rsidR="004373B4">
              <w:t>oody), and vomiting. Around 5-</w:t>
            </w:r>
            <w:r>
              <w:t>10% of people diagnosed with E. coli develop a l</w:t>
            </w:r>
            <w:r w:rsidR="00D8293A">
              <w:t>ife-threatening health problem.</w:t>
            </w:r>
          </w:p>
          <w:p w14:paraId="0D6DEDEA" w14:textId="77777777" w:rsidR="00E9594B" w:rsidRDefault="00E9594B" w:rsidP="00E9594B">
            <w:pPr>
              <w:spacing w:after="0"/>
            </w:pPr>
            <w:r>
              <w:t>Common food sources: Raw or undercooked ground beef, raw (unpasteurized) milk and juice, raw vegetables (such as lettuce), raw sprouts, unsafe water</w:t>
            </w:r>
          </w:p>
          <w:p w14:paraId="21692F2D" w14:textId="77777777" w:rsidR="00D8293A" w:rsidRDefault="00D8293A" w:rsidP="00E9594B">
            <w:pPr>
              <w:spacing w:after="0"/>
            </w:pPr>
          </w:p>
          <w:p w14:paraId="4D4CD7CA" w14:textId="77777777" w:rsidR="00E9594B" w:rsidRPr="00D8293A" w:rsidRDefault="00E9594B" w:rsidP="00E9594B">
            <w:pPr>
              <w:spacing w:after="0"/>
              <w:rPr>
                <w:b/>
              </w:rPr>
            </w:pPr>
            <w:r w:rsidRPr="00D8293A">
              <w:rPr>
                <w:b/>
              </w:rPr>
              <w:t>Cyclospora</w:t>
            </w:r>
          </w:p>
          <w:p w14:paraId="17FF398D" w14:textId="77777777" w:rsidR="00E9594B" w:rsidRDefault="00E9594B" w:rsidP="00E9594B">
            <w:pPr>
              <w:spacing w:after="0"/>
            </w:pPr>
            <w:r>
              <w:t>Symptoms begin 1 week after exposure: Watery diarrhea, loss of appetite, and weight loss. Stomach cramps/pain, bloating, increased gas, nausea, and fatigue.</w:t>
            </w:r>
          </w:p>
          <w:p w14:paraId="48429F9D" w14:textId="3A367AB3" w:rsidR="00E9594B" w:rsidRDefault="00E9594B" w:rsidP="00E9594B">
            <w:pPr>
              <w:spacing w:after="0"/>
            </w:pPr>
            <w:r>
              <w:t>Common food sources: Raw fruits or vegetables and herbs</w:t>
            </w:r>
          </w:p>
          <w:p w14:paraId="4D6D0939" w14:textId="77777777" w:rsidR="00D8293A" w:rsidRDefault="00D8293A" w:rsidP="00E9594B">
            <w:pPr>
              <w:spacing w:after="0"/>
            </w:pPr>
          </w:p>
          <w:p w14:paraId="3EF214E4" w14:textId="77777777" w:rsidR="00E9594B" w:rsidRPr="00D8293A" w:rsidRDefault="00E9594B" w:rsidP="00E9594B">
            <w:pPr>
              <w:spacing w:after="0"/>
              <w:rPr>
                <w:b/>
              </w:rPr>
            </w:pPr>
            <w:r w:rsidRPr="00D8293A">
              <w:rPr>
                <w:b/>
              </w:rPr>
              <w:t>Listeria</w:t>
            </w:r>
          </w:p>
          <w:p w14:paraId="681833E9" w14:textId="77777777" w:rsidR="00E9594B" w:rsidRDefault="00E9594B" w:rsidP="00E9594B">
            <w:pPr>
              <w:spacing w:after="0"/>
            </w:pPr>
            <w:r>
              <w:t>Symptoms begin 1 to 4 weeks after exposure: Pregnant women usually have a fever and other flu-like symptoms, such as fatigue and muscle aches. Infections during pregnancy can lead to serious illness or even death in newborns.</w:t>
            </w:r>
          </w:p>
          <w:p w14:paraId="038C5D9F" w14:textId="77777777" w:rsidR="00E9594B" w:rsidRDefault="00E9594B" w:rsidP="00E9594B">
            <w:pPr>
              <w:spacing w:after="0"/>
            </w:pPr>
            <w:r>
              <w:lastRenderedPageBreak/>
              <w:t>Other people (most often older adults): headache, stiff neck, confusion, loss of balance, and convulsions in addition to fever and muscle aches.</w:t>
            </w:r>
          </w:p>
          <w:p w14:paraId="29C81ACE" w14:textId="0219FE1E" w:rsidR="00E9594B" w:rsidRDefault="00E9594B" w:rsidP="00E9594B">
            <w:pPr>
              <w:spacing w:after="0"/>
            </w:pPr>
            <w:r>
              <w:t>Common food sources: Queso fresco and other soft cheeses, raw sprouts, melons, hot dogs, pâtés, deli meats, smoked seafood, and raw (unpasteurized) milk</w:t>
            </w:r>
          </w:p>
          <w:p w14:paraId="61FE1630" w14:textId="24066415" w:rsidR="00E9594B" w:rsidRDefault="00E9594B" w:rsidP="00E9594B">
            <w:pPr>
              <w:spacing w:after="0"/>
            </w:pPr>
          </w:p>
          <w:p w14:paraId="0699E9F0" w14:textId="77777777" w:rsidR="001C35B2" w:rsidRPr="001C35B2" w:rsidRDefault="001C35B2" w:rsidP="001C35B2">
            <w:pPr>
              <w:spacing w:after="0"/>
              <w:rPr>
                <w:lang w:val="en-US"/>
              </w:rPr>
            </w:pPr>
            <w:r w:rsidRPr="001C35B2">
              <w:rPr>
                <w:lang w:val="en-GB"/>
              </w:rPr>
              <w:t xml:space="preserve">Based on the 1984 Dallas (Oregon USA) Salmonella outbreak </w:t>
            </w:r>
          </w:p>
          <w:p w14:paraId="243A4143" w14:textId="098AD0EA" w:rsidR="001C35B2" w:rsidRPr="001C35B2" w:rsidRDefault="00000000" w:rsidP="00E9594B">
            <w:pPr>
              <w:spacing w:after="0"/>
              <w:rPr>
                <w:lang w:val="es-EC"/>
              </w:rPr>
            </w:pPr>
            <w:hyperlink r:id="rId13" w:history="1">
              <w:r w:rsidR="001C35B2" w:rsidRPr="001C35B2">
                <w:rPr>
                  <w:rStyle w:val="Hyperlink"/>
                  <w:lang w:val="es-EC"/>
                </w:rPr>
                <w:t>https://jamanetwork.com/journals/jama/article-abstract/417893</w:t>
              </w:r>
            </w:hyperlink>
            <w:r w:rsidR="001C35B2" w:rsidRPr="001C35B2">
              <w:rPr>
                <w:lang w:val="es-EC"/>
              </w:rPr>
              <w:t xml:space="preserve"> JAMA. 1997;278(5):389-395. doi:10.1001/jama.1997.03550050051033 </w:t>
            </w:r>
            <w:r w:rsidR="001C35B2" w:rsidRPr="001C35B2">
              <w:rPr>
                <w:i/>
                <w:iCs/>
                <w:lang w:val="es-EC"/>
              </w:rPr>
              <w:t>JAMA.</w:t>
            </w:r>
          </w:p>
          <w:p w14:paraId="0B730E92" w14:textId="77777777" w:rsidR="004843E9" w:rsidRPr="001C35B2" w:rsidRDefault="004843E9" w:rsidP="005A2119">
            <w:pPr>
              <w:spacing w:after="0"/>
              <w:jc w:val="both"/>
              <w:rPr>
                <w:noProof/>
                <w:lang w:val="es-EC"/>
              </w:rPr>
            </w:pPr>
          </w:p>
          <w:p w14:paraId="3D6044C8" w14:textId="0D593D79" w:rsidR="000B5280" w:rsidRDefault="000B5280" w:rsidP="00906158">
            <w:pPr>
              <w:spacing w:after="0"/>
              <w:jc w:val="both"/>
              <w:rPr>
                <w:noProof/>
                <w:lang w:val="en-GB"/>
              </w:rPr>
            </w:pPr>
            <w:r w:rsidRPr="000B5280">
              <w:rPr>
                <w:noProof/>
                <w:lang w:val="en-GB"/>
              </w:rPr>
              <w:t xml:space="preserve">[1] European Food </w:t>
            </w:r>
            <w:r>
              <w:rPr>
                <w:noProof/>
                <w:lang w:val="en-GB"/>
              </w:rPr>
              <w:t xml:space="preserve">Safery Authority – Foodborne zoonotic diseases </w:t>
            </w:r>
            <w:hyperlink r:id="rId14" w:history="1">
              <w:r w:rsidR="00E9594B" w:rsidRPr="00A52921">
                <w:rPr>
                  <w:rStyle w:val="Hyperlink"/>
                  <w:noProof/>
                  <w:lang w:val="en-GB"/>
                </w:rPr>
                <w:t>https://www.efsa.europa.eu/en/topics/topic/foodborne-zoonotic-diseases</w:t>
              </w:r>
            </w:hyperlink>
          </w:p>
          <w:p w14:paraId="68272323" w14:textId="1E1233B1" w:rsidR="00E9594B" w:rsidRPr="000B5280" w:rsidRDefault="00E9594B" w:rsidP="00906158">
            <w:pPr>
              <w:spacing w:after="0"/>
              <w:jc w:val="both"/>
              <w:rPr>
                <w:noProof/>
                <w:lang w:val="en-GB"/>
              </w:rPr>
            </w:pPr>
            <w:r>
              <w:rPr>
                <w:noProof/>
                <w:lang w:val="en-GB"/>
              </w:rPr>
              <w:t xml:space="preserve">[2] Centers for Disease Control and Prevention – Food Poisoning Symptoms - </w:t>
            </w:r>
            <w:hyperlink r:id="rId15" w:history="1">
              <w:r w:rsidRPr="00A25930">
                <w:rPr>
                  <w:rStyle w:val="Hyperlink"/>
                  <w:noProof/>
                  <w:lang w:val="en-GB"/>
                </w:rPr>
                <w:t>https://www.cdc.gov/foodsafety/symptoms.html</w:t>
              </w:r>
            </w:hyperlink>
            <w:r>
              <w:rPr>
                <w:noProof/>
                <w:lang w:val="en-GB"/>
              </w:rPr>
              <w:t xml:space="preserve"> </w:t>
            </w:r>
          </w:p>
        </w:tc>
      </w:tr>
      <w:tr w:rsidR="003B4C92" w:rsidRPr="00F51E91" w14:paraId="248AD648" w14:textId="77777777" w:rsidTr="003D6555">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69907633" w14:textId="6CB5E995"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25ED271A" w:rsidR="001E40A4" w:rsidRPr="00F77EF1" w:rsidRDefault="001E40A4" w:rsidP="00C816EA">
            <w:pPr>
              <w:rPr>
                <w:b/>
                <w:bCs/>
                <w:lang w:val="en-GB"/>
              </w:rPr>
            </w:pPr>
            <w:r>
              <w:rPr>
                <w:b/>
                <w:bCs/>
                <w:lang w:val="en-GB"/>
              </w:rPr>
              <w:t xml:space="preserve">Target audience: </w:t>
            </w:r>
            <w:r w:rsidR="00576336">
              <w:rPr>
                <w:b/>
                <w:bCs/>
                <w:lang w:val="en-GB"/>
              </w:rPr>
              <w:t xml:space="preserve">DO, </w:t>
            </w:r>
            <w:r w:rsidR="003122E2">
              <w:rPr>
                <w:b/>
                <w:bCs/>
                <w:lang w:val="en-GB"/>
              </w:rPr>
              <w:t xml:space="preserve">FB, </w:t>
            </w:r>
            <w:r w:rsidR="00576336">
              <w:rPr>
                <w:b/>
                <w:bCs/>
                <w:lang w:val="en-GB"/>
              </w:rPr>
              <w:t>(M)P, AS</w:t>
            </w:r>
            <w:r>
              <w:rPr>
                <w:b/>
                <w:bCs/>
                <w:lang w:val="en-GB"/>
              </w:rPr>
              <w:t xml:space="preserve"> </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13FFE805" w14:textId="77777777" w:rsidR="0052286E" w:rsidRPr="0099143A" w:rsidRDefault="0052286E" w:rsidP="0052286E">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3B3AB8CE" w:rsidR="003B4C92" w:rsidRPr="00F77EF1" w:rsidRDefault="00E57BA3" w:rsidP="00C816EA">
            <w:pPr>
              <w:rPr>
                <w:lang w:val="en-GB"/>
              </w:rPr>
            </w:pPr>
            <w:r w:rsidRPr="00F93898">
              <w:rPr>
                <w:b/>
                <w:bCs/>
                <w:lang w:val="en-GB"/>
              </w:rPr>
              <w:t xml:space="preserve">Aim: </w:t>
            </w:r>
            <w:r w:rsidR="003B4C92" w:rsidRPr="00F93898">
              <w:rPr>
                <w:lang w:val="en-GB"/>
              </w:rPr>
              <w:t xml:space="preserve">The dispatch officer interacts with the caller </w:t>
            </w:r>
            <w:r w:rsidR="00576336" w:rsidRPr="00F93898">
              <w:rPr>
                <w:lang w:val="en-GB"/>
              </w:rPr>
              <w:t>to identify the likelihood of a possible CBRN release and to know which information should be shared with the chain of command</w:t>
            </w:r>
            <w:r w:rsidRPr="00F93898">
              <w:rPr>
                <w:lang w:val="en-GB"/>
              </w:rPr>
              <w:t>.</w:t>
            </w:r>
            <w:r w:rsidR="003B4C92" w:rsidRPr="00F93898">
              <w:rPr>
                <w:lang w:val="en-GB"/>
              </w:rPr>
              <w:t xml:space="preserve"> </w:t>
            </w:r>
            <w:r w:rsidR="00337092" w:rsidRPr="00F93898">
              <w:rPr>
                <w:lang w:val="en-GB"/>
              </w:rPr>
              <w:t>Use of METHANE and Four W’s protocols.</w:t>
            </w:r>
          </w:p>
        </w:tc>
      </w:tr>
      <w:tr w:rsidR="00911FA3" w:rsidRPr="00F77EF1" w14:paraId="2E9AC732" w14:textId="77777777" w:rsidTr="003D6555">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t>Example</w:t>
            </w:r>
            <w:r w:rsidR="00E57BA3">
              <w:rPr>
                <w:lang w:val="en-GB"/>
              </w:rPr>
              <w:t>:</w:t>
            </w:r>
            <w:r>
              <w:rPr>
                <w:lang w:val="en-GB"/>
              </w:rPr>
              <w:t xml:space="preserve"> </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400C3003" w14:textId="6E187900" w:rsidR="00911FA3" w:rsidRPr="00F77EF1" w:rsidRDefault="00AD132C" w:rsidP="00C816EA">
            <w:pPr>
              <w:rPr>
                <w:lang w:val="en-GB"/>
              </w:rPr>
            </w:pPr>
            <w:r>
              <w:rPr>
                <w:noProof/>
              </w:rPr>
              <w:drawing>
                <wp:inline distT="0" distB="0" distL="0" distR="0" wp14:anchorId="3BE6E41F" wp14:editId="12A10DAB">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96DAC541-7B7A-43D3-8B79-37D633B846F1}">
                                <asvg:svgBlip xmlns:asvg="http://schemas.microsoft.com/office/drawing/2016/SVG/main" r:embed="rId17"/>
                              </a:ext>
                            </a:extLst>
                          </a:blip>
                          <a:stretch>
                            <a:fillRect/>
                          </a:stretch>
                        </pic:blipFill>
                        <pic:spPr>
                          <a:xfrm>
                            <a:off x="0" y="0"/>
                            <a:ext cx="2880071" cy="1620000"/>
                          </a:xfrm>
                          <a:prstGeom prst="rect">
                            <a:avLst/>
                          </a:prstGeom>
                        </pic:spPr>
                      </pic:pic>
                    </a:graphicData>
                  </a:graphic>
                </wp:inline>
              </w:drawing>
            </w:r>
          </w:p>
        </w:tc>
      </w:tr>
      <w:tr w:rsidR="00AD132C" w:rsidRPr="00247329" w14:paraId="70AC960C" w14:textId="77777777" w:rsidTr="003D6555">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AD132C" w:rsidRDefault="00AD132C" w:rsidP="00AD132C">
            <w:pPr>
              <w:rPr>
                <w:b/>
                <w:color w:val="000000"/>
                <w:lang w:val="en-GB" w:eastAsia="nl-NL"/>
              </w:rPr>
            </w:pPr>
            <w:r>
              <w:rPr>
                <w:b/>
                <w:color w:val="000000"/>
                <w:lang w:val="en-GB" w:eastAsia="nl-NL"/>
              </w:rPr>
              <w:t>Application: Arrival on scene (Topic 5.1)</w:t>
            </w:r>
          </w:p>
          <w:p w14:paraId="1F786F75" w14:textId="5CB59415" w:rsidR="00AD132C" w:rsidRPr="00F77EF1" w:rsidRDefault="00AD132C" w:rsidP="00AD132C">
            <w:pPr>
              <w:rPr>
                <w:b/>
                <w:color w:val="000000"/>
                <w:lang w:val="en-GB" w:eastAsia="nl-NL"/>
              </w:rPr>
            </w:pPr>
            <w:r>
              <w:rPr>
                <w:b/>
                <w:bCs/>
                <w:lang w:val="en-GB"/>
              </w:rPr>
              <w:t>Target audience: FB, (M)P, AS</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59B19BB1" w14:textId="77777777" w:rsidR="00AD132C" w:rsidRPr="0099143A" w:rsidRDefault="00AD132C" w:rsidP="00AD132C">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0DAEBEA7" w:rsidR="00AD132C" w:rsidRPr="00E57BA3" w:rsidRDefault="00AD132C" w:rsidP="00AD132C">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They apply METHANE, establish zoning, isolate people and pet animals, initiate evacuation, register persons.</w:t>
            </w:r>
          </w:p>
        </w:tc>
      </w:tr>
      <w:tr w:rsidR="00E57BA3" w:rsidRPr="00F77EF1" w14:paraId="18C77C49" w14:textId="77777777" w:rsidTr="003D6555">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lastRenderedPageBreak/>
              <w:t>Example:</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59CC96F1" w14:textId="466068A0" w:rsidR="00E57BA3" w:rsidRPr="00F77EF1" w:rsidRDefault="00AD132C" w:rsidP="00C816EA">
            <w:pPr>
              <w:rPr>
                <w:lang w:val="en-GB"/>
              </w:rPr>
            </w:pPr>
            <w:r>
              <w:rPr>
                <w:noProof/>
              </w:rPr>
              <w:drawing>
                <wp:inline distT="0" distB="0" distL="0" distR="0" wp14:anchorId="7B9A8FF9" wp14:editId="1C6FBD32">
                  <wp:extent cx="2880071" cy="1620000"/>
                  <wp:effectExtent l="0" t="0" r="0" b="0"/>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96DAC541-7B7A-43D3-8B79-37D633B846F1}">
                                <asvg:svgBlip xmlns:asvg="http://schemas.microsoft.com/office/drawing/2016/SVG/main" r:embed="rId19"/>
                              </a:ext>
                            </a:extLst>
                          </a:blip>
                          <a:stretch>
                            <a:fillRect/>
                          </a:stretch>
                        </pic:blipFill>
                        <pic:spPr>
                          <a:xfrm>
                            <a:off x="0" y="0"/>
                            <a:ext cx="2880071" cy="1620000"/>
                          </a:xfrm>
                          <a:prstGeom prst="rect">
                            <a:avLst/>
                          </a:prstGeom>
                        </pic:spPr>
                      </pic:pic>
                    </a:graphicData>
                  </a:graphic>
                </wp:inline>
              </w:drawing>
            </w:r>
          </w:p>
        </w:tc>
      </w:tr>
      <w:tr w:rsidR="00AD132C" w:rsidRPr="00F51E91" w14:paraId="3EB0A7E7" w14:textId="77777777" w:rsidTr="009B4A6D">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CD1514C" w14:textId="77777777" w:rsidR="00AD132C" w:rsidRDefault="00AD132C" w:rsidP="00AD132C">
            <w:pPr>
              <w:rPr>
                <w:b/>
                <w:bCs/>
                <w:lang w:val="en-GB"/>
              </w:rPr>
            </w:pPr>
            <w:r>
              <w:rPr>
                <w:b/>
                <w:bCs/>
                <w:lang w:val="en-GB"/>
              </w:rPr>
              <w:t xml:space="preserve">Application: Forensic awareness (topic 5.2) </w:t>
            </w:r>
          </w:p>
          <w:p w14:paraId="0528D3AA" w14:textId="77777777" w:rsidR="00AD132C" w:rsidRDefault="00AD132C" w:rsidP="00AD132C">
            <w:pPr>
              <w:rPr>
                <w:b/>
                <w:bCs/>
                <w:lang w:val="en-GB"/>
              </w:rPr>
            </w:pPr>
            <w:r>
              <w:rPr>
                <w:b/>
                <w:bCs/>
                <w:lang w:val="en-GB"/>
              </w:rPr>
              <w:t>Target audience: FB, (M)P, AS, EMS, GP</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356D44E0" w14:textId="77777777" w:rsidR="00AD132C" w:rsidRPr="002F6204" w:rsidRDefault="00AD132C" w:rsidP="00AD132C">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0A4CC866" w14:textId="3BF8103B" w:rsidR="00AD132C" w:rsidRDefault="00AD132C" w:rsidP="00AD132C">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AD132C" w:rsidRPr="00F77EF1" w14:paraId="20ACCB62" w14:textId="77777777" w:rsidTr="009B4A6D">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A262143" w14:textId="77777777" w:rsidR="00AD132C" w:rsidRDefault="00AD132C" w:rsidP="009B4A6D">
            <w:pPr>
              <w:rPr>
                <w:b/>
                <w:bCs/>
                <w:lang w:val="en-GB"/>
              </w:rPr>
            </w:pPr>
            <w:r>
              <w:rPr>
                <w:b/>
                <w:bCs/>
                <w:lang w:val="en-GB"/>
              </w:rPr>
              <w:t xml:space="preserve">Example: </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43D6C0BC" w14:textId="5A5EF13D" w:rsidR="00AD132C" w:rsidRPr="00E57BA3" w:rsidRDefault="00AD132C" w:rsidP="009B4A6D">
            <w:pPr>
              <w:jc w:val="center"/>
              <w:rPr>
                <w:b/>
                <w:bCs/>
                <w:noProof/>
                <w:lang w:val="en-GB"/>
              </w:rPr>
            </w:pPr>
            <w:r>
              <w:rPr>
                <w:noProof/>
              </w:rPr>
              <w:drawing>
                <wp:inline distT="0" distB="0" distL="0" distR="0" wp14:anchorId="075985E8" wp14:editId="336A884D">
                  <wp:extent cx="2880071" cy="1620000"/>
                  <wp:effectExtent l="0" t="0" r="0" b="0"/>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96DAC541-7B7A-43D3-8B79-37D633B846F1}">
                                <asvg:svgBlip xmlns:asvg="http://schemas.microsoft.com/office/drawing/2016/SVG/main" r:embed="rId21"/>
                              </a:ext>
                            </a:extLst>
                          </a:blip>
                          <a:stretch>
                            <a:fillRect/>
                          </a:stretch>
                        </pic:blipFill>
                        <pic:spPr>
                          <a:xfrm>
                            <a:off x="0" y="0"/>
                            <a:ext cx="2880071" cy="1620000"/>
                          </a:xfrm>
                          <a:prstGeom prst="rect">
                            <a:avLst/>
                          </a:prstGeom>
                        </pic:spPr>
                      </pic:pic>
                    </a:graphicData>
                  </a:graphic>
                </wp:inline>
              </w:drawing>
            </w:r>
          </w:p>
        </w:tc>
      </w:tr>
      <w:tr w:rsidR="00AD132C" w:rsidRPr="00F51E91" w14:paraId="38DFB384" w14:textId="77777777" w:rsidTr="003D6555">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2888808" w14:textId="3E4A2EC5" w:rsidR="00AD132C" w:rsidRDefault="00AD132C" w:rsidP="00AD132C">
            <w:pPr>
              <w:rPr>
                <w:b/>
                <w:bCs/>
                <w:lang w:val="en-GB"/>
              </w:rPr>
            </w:pPr>
            <w:r>
              <w:rPr>
                <w:b/>
                <w:bCs/>
                <w:lang w:val="en-GB"/>
              </w:rPr>
              <w:t>Application: medical treatment and triage (topic 5.6)</w:t>
            </w:r>
          </w:p>
          <w:p w14:paraId="20287890" w14:textId="16EA08B8" w:rsidR="00AD132C" w:rsidRDefault="00AD132C" w:rsidP="00AD132C">
            <w:pPr>
              <w:rPr>
                <w:b/>
                <w:bCs/>
                <w:lang w:val="en-GB"/>
              </w:rPr>
            </w:pPr>
            <w:r>
              <w:rPr>
                <w:b/>
                <w:bCs/>
                <w:lang w:val="en-GB"/>
              </w:rPr>
              <w:t>Target audience: FB, (M)P, AS, EMS, GP</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3493C451" w14:textId="77777777" w:rsidR="00AD132C" w:rsidRPr="002F6204" w:rsidRDefault="00AD132C" w:rsidP="00AD132C">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23DF3397" w:rsidR="00AD132C" w:rsidRDefault="00AD132C" w:rsidP="00AD132C">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1E40A4" w:rsidRPr="00F77EF1" w14:paraId="6472CA77" w14:textId="77777777" w:rsidTr="003D6555">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t xml:space="preserve">Example: </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338084C8" w14:textId="416A9D96" w:rsidR="001E40A4" w:rsidRDefault="00AD132C" w:rsidP="00C816EA">
            <w:pPr>
              <w:rPr>
                <w:noProof/>
                <w:lang w:val="en-GB"/>
              </w:rPr>
            </w:pPr>
            <w:r>
              <w:rPr>
                <w:noProof/>
              </w:rPr>
              <w:drawing>
                <wp:inline distT="0" distB="0" distL="0" distR="0" wp14:anchorId="322C5936" wp14:editId="026FA301">
                  <wp:extent cx="2880071" cy="1620000"/>
                  <wp:effectExtent l="0" t="0" r="0" b="0"/>
                  <wp:docPr id="13"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96DAC541-7B7A-43D3-8B79-37D633B846F1}">
                                <asvg:svgBlip xmlns:asvg="http://schemas.microsoft.com/office/drawing/2016/SVG/main" r:embed="rId23"/>
                              </a:ext>
                            </a:extLst>
                          </a:blip>
                          <a:stretch>
                            <a:fillRect/>
                          </a:stretch>
                        </pic:blipFill>
                        <pic:spPr>
                          <a:xfrm>
                            <a:off x="0" y="0"/>
                            <a:ext cx="2880071" cy="1620000"/>
                          </a:xfrm>
                          <a:prstGeom prst="rect">
                            <a:avLst/>
                          </a:prstGeom>
                        </pic:spPr>
                      </pic:pic>
                    </a:graphicData>
                  </a:graphic>
                </wp:inline>
              </w:drawing>
            </w:r>
          </w:p>
        </w:tc>
      </w:tr>
      <w:tr w:rsidR="00AD132C" w:rsidRPr="00F51E91" w14:paraId="2B3D1AA7" w14:textId="77777777" w:rsidTr="003D6555">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AD132C" w:rsidRDefault="00AD132C" w:rsidP="00AD132C">
            <w:pPr>
              <w:rPr>
                <w:b/>
                <w:bCs/>
                <w:lang w:val="en-GB"/>
              </w:rPr>
            </w:pPr>
            <w:r>
              <w:rPr>
                <w:b/>
                <w:bCs/>
                <w:lang w:val="en-GB"/>
              </w:rPr>
              <w:t xml:space="preserve">Application: Alarm Protocol (topic 6.1) </w:t>
            </w:r>
          </w:p>
          <w:p w14:paraId="56000145" w14:textId="672829BB" w:rsidR="00AD132C" w:rsidRDefault="00AD132C" w:rsidP="00AD132C">
            <w:pPr>
              <w:rPr>
                <w:b/>
                <w:bCs/>
                <w:lang w:val="en-GB"/>
              </w:rPr>
            </w:pPr>
            <w:r>
              <w:rPr>
                <w:b/>
                <w:bCs/>
                <w:lang w:val="en-GB"/>
              </w:rPr>
              <w:t>Target audience: DO</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0A89D2EC" w14:textId="77777777" w:rsidR="00AD132C" w:rsidRPr="002F6204" w:rsidRDefault="00AD132C" w:rsidP="00AD132C">
            <w:pPr>
              <w:rPr>
                <w:b/>
                <w:bCs/>
                <w:lang w:val="en-GB"/>
              </w:rPr>
            </w:pPr>
            <w:r w:rsidRPr="002F6204">
              <w:rPr>
                <w:b/>
                <w:bCs/>
                <w:lang w:val="en-US"/>
              </w:rPr>
              <w:t xml:space="preserve">Learning objective: </w:t>
            </w:r>
            <w:r w:rsidRPr="002F6204">
              <w:rPr>
                <w:lang w:val="en-US"/>
              </w:rPr>
              <w:t xml:space="preserve">To </w:t>
            </w:r>
            <w:r w:rsidRPr="005E2D48">
              <w:rPr>
                <w:u w:val="single"/>
                <w:lang w:val="en-US"/>
              </w:rPr>
              <w:t>differentiate</w:t>
            </w:r>
            <w:r w:rsidRPr="002F6204">
              <w:rPr>
                <w:lang w:val="en-US"/>
              </w:rPr>
              <w:t xml:space="preserve"> a possible CBRN incident (from normal incident) and to </w:t>
            </w:r>
            <w:r w:rsidRPr="005E2D48">
              <w:rPr>
                <w:u w:val="single"/>
                <w:lang w:val="en-US"/>
              </w:rPr>
              <w:t>carry out</w:t>
            </w:r>
            <w:r w:rsidRPr="002F6204">
              <w:rPr>
                <w:lang w:val="en-US"/>
              </w:rPr>
              <w:t xml:space="preserve"> appropriate procedures &amp; protocols.</w:t>
            </w:r>
          </w:p>
          <w:p w14:paraId="593D99AB" w14:textId="646D5703" w:rsidR="00AD132C" w:rsidRPr="00FF0A93" w:rsidRDefault="00AD132C" w:rsidP="00AD132C">
            <w:pPr>
              <w:rPr>
                <w:b/>
                <w:color w:val="000000"/>
                <w:highlight w:val="yellow"/>
                <w:lang w:val="en-GB" w:eastAsia="nl-NL"/>
              </w:rPr>
            </w:pPr>
            <w:r w:rsidRPr="00E57BA3">
              <w:rPr>
                <w:b/>
                <w:bCs/>
                <w:lang w:val="en-GB"/>
              </w:rPr>
              <w:lastRenderedPageBreak/>
              <w:t xml:space="preserve">Aim: </w:t>
            </w:r>
            <w:r w:rsidRPr="00F77EF1">
              <w:rPr>
                <w:lang w:val="en-GB"/>
              </w:rPr>
              <w:t>The dispatch officer interacts with the caller and relays necessary information to the responders moving towards the scene</w:t>
            </w:r>
            <w:r>
              <w:rPr>
                <w:lang w:val="en-GB"/>
              </w:rPr>
              <w:t>.</w:t>
            </w:r>
          </w:p>
        </w:tc>
      </w:tr>
      <w:tr w:rsidR="0038612B" w:rsidRPr="00F51E91" w14:paraId="3C4BA275" w14:textId="77777777" w:rsidTr="003D6555">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38612B" w:rsidRDefault="0038612B" w:rsidP="0038612B">
            <w:pPr>
              <w:rPr>
                <w:b/>
                <w:bCs/>
                <w:lang w:val="en-GB"/>
              </w:rPr>
            </w:pPr>
            <w:r>
              <w:rPr>
                <w:b/>
                <w:bCs/>
                <w:lang w:val="en-GB"/>
              </w:rPr>
              <w:lastRenderedPageBreak/>
              <w:t>Example:</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047CA17B" w14:textId="5B5080F3" w:rsidR="0038612B" w:rsidRPr="00E57BA3" w:rsidRDefault="00AD132C" w:rsidP="00C816EA">
            <w:pPr>
              <w:rPr>
                <w:b/>
                <w:bCs/>
                <w:lang w:val="en-GB"/>
              </w:rPr>
            </w:pPr>
            <w:r>
              <w:rPr>
                <w:noProof/>
              </w:rPr>
              <w:drawing>
                <wp:inline distT="0" distB="0" distL="0" distR="0" wp14:anchorId="3A6FCC82" wp14:editId="1711C525">
                  <wp:extent cx="2880071" cy="1620000"/>
                  <wp:effectExtent l="0" t="0" r="0" b="0"/>
                  <wp:docPr id="14" name="Graphic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96DAC541-7B7A-43D3-8B79-37D633B846F1}">
                                <asvg:svgBlip xmlns:asvg="http://schemas.microsoft.com/office/drawing/2016/SVG/main" r:embed="rId25"/>
                              </a:ext>
                            </a:extLst>
                          </a:blip>
                          <a:stretch>
                            <a:fillRect/>
                          </a:stretch>
                        </pic:blipFill>
                        <pic:spPr>
                          <a:xfrm>
                            <a:off x="0" y="0"/>
                            <a:ext cx="2880071" cy="1620000"/>
                          </a:xfrm>
                          <a:prstGeom prst="rect">
                            <a:avLst/>
                          </a:prstGeom>
                        </pic:spPr>
                      </pic:pic>
                    </a:graphicData>
                  </a:graphic>
                </wp:inline>
              </w:drawing>
            </w:r>
          </w:p>
        </w:tc>
      </w:tr>
      <w:tr w:rsidR="00AD132C" w:rsidRPr="0089275B" w14:paraId="00D90695" w14:textId="77777777" w:rsidTr="00044AF8">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842A743" w14:textId="77777777" w:rsidR="00AD132C" w:rsidRDefault="00AD132C" w:rsidP="00AD132C">
            <w:pPr>
              <w:rPr>
                <w:b/>
                <w:bCs/>
                <w:lang w:val="en-GB"/>
              </w:rPr>
            </w:pPr>
            <w:r>
              <w:rPr>
                <w:b/>
                <w:bCs/>
                <w:lang w:val="en-GB"/>
              </w:rPr>
              <w:t xml:space="preserve">Application: Task Specific – Triage of victims (topic 6.3) </w:t>
            </w:r>
          </w:p>
          <w:p w14:paraId="5017618C" w14:textId="77777777" w:rsidR="00AD132C" w:rsidRDefault="00AD132C" w:rsidP="00AD132C">
            <w:pPr>
              <w:rPr>
                <w:b/>
                <w:bCs/>
                <w:lang w:val="en-GB"/>
              </w:rPr>
            </w:pPr>
            <w:r>
              <w:rPr>
                <w:b/>
                <w:bCs/>
                <w:lang w:val="en-GB"/>
              </w:rPr>
              <w:t>Target audience:</w:t>
            </w:r>
            <w:r w:rsidRPr="00044AF8">
              <w:rPr>
                <w:b/>
                <w:bCs/>
                <w:lang w:val="en-GB"/>
              </w:rPr>
              <w:t xml:space="preserve"> </w:t>
            </w:r>
            <w:r>
              <w:rPr>
                <w:b/>
                <w:bCs/>
                <w:lang w:val="en-GB"/>
              </w:rPr>
              <w:t>AS, EMS, GP</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09E67DA5" w14:textId="77777777" w:rsidR="00AD132C" w:rsidRPr="00D31A12" w:rsidRDefault="00AD132C" w:rsidP="00AD132C">
            <w:pPr>
              <w:rPr>
                <w:b/>
                <w:bCs/>
                <w:lang w:val="en-GB"/>
              </w:rPr>
            </w:pPr>
            <w:r w:rsidRPr="00D31A12">
              <w:rPr>
                <w:b/>
                <w:bCs/>
                <w:lang w:val="en-US"/>
              </w:rPr>
              <w:t xml:space="preserve">Learning objective: </w:t>
            </w:r>
            <w:r w:rsidRPr="00D31A12">
              <w:rPr>
                <w:lang w:val="en-US"/>
              </w:rPr>
              <w:t>To</w:t>
            </w:r>
            <w:r w:rsidRPr="00D31A12">
              <w:rPr>
                <w:u w:val="single"/>
                <w:lang w:val="en-US"/>
              </w:rPr>
              <w:t xml:space="preserve"> </w:t>
            </w:r>
            <w:proofErr w:type="gramStart"/>
            <w:r w:rsidRPr="00D31A12">
              <w:rPr>
                <w:u w:val="single"/>
                <w:lang w:val="en-US"/>
              </w:rPr>
              <w:t>familiarize</w:t>
            </w:r>
            <w:proofErr w:type="gramEnd"/>
            <w:r w:rsidRPr="00D31A12">
              <w:rPr>
                <w:u w:val="single"/>
                <w:lang w:val="en-US"/>
              </w:rPr>
              <w:t xml:space="preserve"> </w:t>
            </w:r>
            <w:r w:rsidRPr="00D31A12">
              <w:rPr>
                <w:lang w:val="en-US"/>
              </w:rPr>
              <w:t xml:space="preserve">with and </w:t>
            </w:r>
            <w:r w:rsidRPr="00D31A12">
              <w:rPr>
                <w:u w:val="single"/>
                <w:lang w:val="en-US"/>
              </w:rPr>
              <w:t>carry</w:t>
            </w:r>
            <w:r w:rsidRPr="00D31A12">
              <w:rPr>
                <w:lang w:val="en-US"/>
              </w:rPr>
              <w:t xml:space="preserve"> out triage and provide medical care in relation to CBRN scenarios</w:t>
            </w:r>
            <w:r>
              <w:rPr>
                <w:b/>
                <w:bCs/>
                <w:lang w:val="en-US"/>
              </w:rPr>
              <w:t>.</w:t>
            </w:r>
          </w:p>
          <w:p w14:paraId="2C061825" w14:textId="6A6EDA63" w:rsidR="00AD132C" w:rsidRPr="00044AF8" w:rsidRDefault="00AD132C" w:rsidP="00AD132C">
            <w:pPr>
              <w:rPr>
                <w:b/>
                <w:bCs/>
                <w:noProof/>
                <w:lang w:val="en-US" w:eastAsia="it-IT"/>
              </w:rPr>
            </w:pPr>
            <w:r w:rsidRPr="00E57BA3">
              <w:rPr>
                <w:b/>
                <w:bCs/>
                <w:lang w:val="en-GB"/>
              </w:rPr>
              <w:t xml:space="preserve">Aim: </w:t>
            </w:r>
            <w:r>
              <w:rPr>
                <w:noProof/>
                <w:lang w:val="en-GB"/>
              </w:rPr>
              <w:t xml:space="preserve">The responders assess the medical conditions of the victims and perform medical triage on the victims </w:t>
            </w:r>
            <w:r w:rsidRPr="0096044A">
              <w:rPr>
                <w:noProof/>
                <w:lang w:val="en-US"/>
              </w:rPr>
              <w:t>based on provided symptoms</w:t>
            </w:r>
            <w:r>
              <w:rPr>
                <w:noProof/>
                <w:lang w:val="en-GB"/>
              </w:rPr>
              <w:t>.</w:t>
            </w:r>
          </w:p>
        </w:tc>
      </w:tr>
      <w:tr w:rsidR="00044AF8" w:rsidRPr="00F51E91" w14:paraId="14502C13" w14:textId="77777777" w:rsidTr="00044AF8">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20DE2C04" w14:textId="77777777" w:rsidR="00044AF8" w:rsidRDefault="00044AF8" w:rsidP="005049E4">
            <w:pPr>
              <w:rPr>
                <w:b/>
                <w:bCs/>
                <w:lang w:val="en-GB"/>
              </w:rPr>
            </w:pPr>
            <w:r>
              <w:rPr>
                <w:b/>
                <w:bCs/>
                <w:lang w:val="en-GB"/>
              </w:rPr>
              <w:t>Example:</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064B5D8A" w14:textId="7755649D" w:rsidR="00044AF8" w:rsidRPr="001122D3" w:rsidRDefault="00AD132C" w:rsidP="005049E4">
            <w:pPr>
              <w:rPr>
                <w:b/>
                <w:bCs/>
                <w:noProof/>
                <w:highlight w:val="yellow"/>
                <w:lang w:val="it-IT" w:eastAsia="it-IT"/>
              </w:rPr>
            </w:pPr>
            <w:r>
              <w:rPr>
                <w:noProof/>
              </w:rPr>
              <w:drawing>
                <wp:inline distT="0" distB="0" distL="0" distR="0" wp14:anchorId="2201DE29" wp14:editId="4055789D">
                  <wp:extent cx="2880071" cy="1620000"/>
                  <wp:effectExtent l="0" t="0" r="0" b="0"/>
                  <wp:docPr id="15"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96DAC541-7B7A-43D3-8B79-37D633B846F1}">
                                <asvg:svgBlip xmlns:asvg="http://schemas.microsoft.com/office/drawing/2016/SVG/main" r:embed="rId27"/>
                              </a:ext>
                            </a:extLst>
                          </a:blip>
                          <a:stretch>
                            <a:fillRect/>
                          </a:stretch>
                        </pic:blipFill>
                        <pic:spPr>
                          <a:xfrm>
                            <a:off x="0" y="0"/>
                            <a:ext cx="2880071" cy="1620000"/>
                          </a:xfrm>
                          <a:prstGeom prst="rect">
                            <a:avLst/>
                          </a:prstGeom>
                        </pic:spPr>
                      </pic:pic>
                    </a:graphicData>
                  </a:graphic>
                </wp:inline>
              </w:drawing>
            </w:r>
          </w:p>
        </w:tc>
      </w:tr>
    </w:tbl>
    <w:p w14:paraId="09C224BC" w14:textId="41DCE863"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28"/>
      <w:headerReference w:type="first" r:id="rId29"/>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A95B40" w14:textId="77777777" w:rsidR="00BA6A5B" w:rsidRDefault="00BA6A5B" w:rsidP="001B5A51">
      <w:pPr>
        <w:spacing w:after="0" w:line="240" w:lineRule="auto"/>
      </w:pPr>
      <w:r>
        <w:separator/>
      </w:r>
    </w:p>
  </w:endnote>
  <w:endnote w:type="continuationSeparator" w:id="0">
    <w:p w14:paraId="1B91FF1E" w14:textId="77777777" w:rsidR="00BA6A5B" w:rsidRDefault="00BA6A5B"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755110" w14:textId="77777777" w:rsidR="00BA6A5B" w:rsidRDefault="00BA6A5B" w:rsidP="001B5A51">
      <w:pPr>
        <w:spacing w:after="0" w:line="240" w:lineRule="auto"/>
      </w:pPr>
      <w:r>
        <w:separator/>
      </w:r>
    </w:p>
  </w:footnote>
  <w:footnote w:type="continuationSeparator" w:id="0">
    <w:p w14:paraId="27A3B184" w14:textId="77777777" w:rsidR="00BA6A5B" w:rsidRDefault="00BA6A5B"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0087D6" w14:textId="77777777" w:rsidR="00C43DBD" w:rsidRPr="00C31FCD" w:rsidRDefault="00C43DBD" w:rsidP="00C43DBD">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Guide for Teachers</w:t>
    </w:r>
    <w:r>
      <w:rPr>
        <w:rFonts w:ascii="Calibri" w:eastAsia="Times New Roman" w:hAnsi="Calibri" w:cs="Times New Roman"/>
        <w:caps/>
        <w:sz w:val="18"/>
        <w:szCs w:val="18"/>
        <w:lang w:val="en-US" w:eastAsia="fr-FR"/>
      </w:rPr>
      <w:t xml:space="preserve">: SCENARIO DISCUSSION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Pr>
        <w:rFonts w:ascii="Calibri" w:eastAsia="Times New Roman" w:hAnsi="Calibri" w:cs="Times New Roman"/>
        <w:caps/>
        <w:smallCaps/>
        <w:noProof/>
        <w:sz w:val="18"/>
        <w:szCs w:val="20"/>
        <w:lang w:eastAsia="fr-FR"/>
      </w:rPr>
      <w:t>12 APRIL 2022</w:t>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it-IT" w:eastAsia="it-IT"/>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it-IT" w:eastAsia="it-IT"/>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9"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it-IT" w:eastAsia="it-IT"/>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39CAD83"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762F83"/>
    <w:multiLevelType w:val="multilevel"/>
    <w:tmpl w:val="CB24DA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3C65072"/>
    <w:multiLevelType w:val="multilevel"/>
    <w:tmpl w:val="D0B43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21CD7F1D"/>
    <w:multiLevelType w:val="multilevel"/>
    <w:tmpl w:val="9D1843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430F66D4"/>
    <w:multiLevelType w:val="multilevel"/>
    <w:tmpl w:val="423679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A5B5AFA"/>
    <w:multiLevelType w:val="multilevel"/>
    <w:tmpl w:val="D0528B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5" w15:restartNumberingAfterBreak="0">
    <w:nsid w:val="5479671B"/>
    <w:multiLevelType w:val="multilevel"/>
    <w:tmpl w:val="6DB8A0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55A7316C"/>
    <w:multiLevelType w:val="multilevel"/>
    <w:tmpl w:val="4F7CB7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661B6EFB"/>
    <w:multiLevelType w:val="multilevel"/>
    <w:tmpl w:val="D80AAA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4"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abstractNum w:abstractNumId="25" w15:restartNumberingAfterBreak="0">
    <w:nsid w:val="7C1043D8"/>
    <w:multiLevelType w:val="multilevel"/>
    <w:tmpl w:val="E48E9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D9058FD"/>
    <w:multiLevelType w:val="multilevel"/>
    <w:tmpl w:val="4DF64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828593299">
    <w:abstractNumId w:val="23"/>
  </w:num>
  <w:num w:numId="2" w16cid:durableId="770903047">
    <w:abstractNumId w:val="19"/>
  </w:num>
  <w:num w:numId="3" w16cid:durableId="1203666316">
    <w:abstractNumId w:val="21"/>
  </w:num>
  <w:num w:numId="4" w16cid:durableId="996954160">
    <w:abstractNumId w:val="22"/>
  </w:num>
  <w:num w:numId="5" w16cid:durableId="1286347954">
    <w:abstractNumId w:val="4"/>
  </w:num>
  <w:num w:numId="6" w16cid:durableId="977682920">
    <w:abstractNumId w:val="5"/>
  </w:num>
  <w:num w:numId="7" w16cid:durableId="159008033">
    <w:abstractNumId w:val="13"/>
  </w:num>
  <w:num w:numId="8" w16cid:durableId="1869101904">
    <w:abstractNumId w:val="3"/>
  </w:num>
  <w:num w:numId="9" w16cid:durableId="289094578">
    <w:abstractNumId w:val="1"/>
  </w:num>
  <w:num w:numId="10" w16cid:durableId="1098714937">
    <w:abstractNumId w:val="18"/>
  </w:num>
  <w:num w:numId="11" w16cid:durableId="747919506">
    <w:abstractNumId w:val="16"/>
  </w:num>
  <w:num w:numId="12" w16cid:durableId="600838568">
    <w:abstractNumId w:val="7"/>
  </w:num>
  <w:num w:numId="13" w16cid:durableId="1978877833">
    <w:abstractNumId w:val="11"/>
  </w:num>
  <w:num w:numId="14" w16cid:durableId="209801790">
    <w:abstractNumId w:val="24"/>
  </w:num>
  <w:num w:numId="15" w16cid:durableId="2140028067">
    <w:abstractNumId w:val="14"/>
  </w:num>
  <w:num w:numId="16" w16cid:durableId="1825972044">
    <w:abstractNumId w:val="9"/>
  </w:num>
  <w:num w:numId="17" w16cid:durableId="1733849645">
    <w:abstractNumId w:val="10"/>
  </w:num>
  <w:num w:numId="18" w16cid:durableId="1418550046">
    <w:abstractNumId w:val="25"/>
  </w:num>
  <w:num w:numId="19" w16cid:durableId="1536304789">
    <w:abstractNumId w:val="8"/>
  </w:num>
  <w:num w:numId="20" w16cid:durableId="1574391542">
    <w:abstractNumId w:val="6"/>
  </w:num>
  <w:num w:numId="21" w16cid:durableId="564755449">
    <w:abstractNumId w:val="0"/>
  </w:num>
  <w:num w:numId="22" w16cid:durableId="1596205330">
    <w:abstractNumId w:val="15"/>
  </w:num>
  <w:num w:numId="23" w16cid:durableId="389693178">
    <w:abstractNumId w:val="17"/>
  </w:num>
  <w:num w:numId="24" w16cid:durableId="1684822598">
    <w:abstractNumId w:val="20"/>
  </w:num>
  <w:num w:numId="25" w16cid:durableId="1782919653">
    <w:abstractNumId w:val="2"/>
  </w:num>
  <w:num w:numId="26" w16cid:durableId="826438528">
    <w:abstractNumId w:val="26"/>
  </w:num>
  <w:num w:numId="27" w16cid:durableId="186813110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5A51"/>
    <w:rsid w:val="000051A3"/>
    <w:rsid w:val="000432E6"/>
    <w:rsid w:val="00044AF8"/>
    <w:rsid w:val="00057030"/>
    <w:rsid w:val="00060EED"/>
    <w:rsid w:val="00067702"/>
    <w:rsid w:val="00074CB3"/>
    <w:rsid w:val="0009362F"/>
    <w:rsid w:val="000A3EFF"/>
    <w:rsid w:val="000B5280"/>
    <w:rsid w:val="000C4A20"/>
    <w:rsid w:val="000D7223"/>
    <w:rsid w:val="00111C14"/>
    <w:rsid w:val="001122D3"/>
    <w:rsid w:val="00117447"/>
    <w:rsid w:val="00140F10"/>
    <w:rsid w:val="00153979"/>
    <w:rsid w:val="001639B5"/>
    <w:rsid w:val="00173731"/>
    <w:rsid w:val="001748DE"/>
    <w:rsid w:val="001767FC"/>
    <w:rsid w:val="00180926"/>
    <w:rsid w:val="001B5A51"/>
    <w:rsid w:val="001C35B2"/>
    <w:rsid w:val="001D04DC"/>
    <w:rsid w:val="001E40A4"/>
    <w:rsid w:val="0020318D"/>
    <w:rsid w:val="00203D78"/>
    <w:rsid w:val="00212E6C"/>
    <w:rsid w:val="00213D0B"/>
    <w:rsid w:val="00215435"/>
    <w:rsid w:val="002166D6"/>
    <w:rsid w:val="0022679A"/>
    <w:rsid w:val="00247329"/>
    <w:rsid w:val="0025157C"/>
    <w:rsid w:val="002657FC"/>
    <w:rsid w:val="0027274D"/>
    <w:rsid w:val="002822A5"/>
    <w:rsid w:val="002915E9"/>
    <w:rsid w:val="00291B50"/>
    <w:rsid w:val="0029715E"/>
    <w:rsid w:val="002B50CC"/>
    <w:rsid w:val="002D5333"/>
    <w:rsid w:val="002E5973"/>
    <w:rsid w:val="002E7685"/>
    <w:rsid w:val="002F3CD2"/>
    <w:rsid w:val="002F5D27"/>
    <w:rsid w:val="00304306"/>
    <w:rsid w:val="003122E2"/>
    <w:rsid w:val="00331E3C"/>
    <w:rsid w:val="00337092"/>
    <w:rsid w:val="00346BC6"/>
    <w:rsid w:val="003812A7"/>
    <w:rsid w:val="0038612B"/>
    <w:rsid w:val="003A3A38"/>
    <w:rsid w:val="003A4DD7"/>
    <w:rsid w:val="003B4C92"/>
    <w:rsid w:val="003C05EE"/>
    <w:rsid w:val="003D6555"/>
    <w:rsid w:val="003D6A6C"/>
    <w:rsid w:val="00404BE7"/>
    <w:rsid w:val="00405EF2"/>
    <w:rsid w:val="004106B3"/>
    <w:rsid w:val="0041212E"/>
    <w:rsid w:val="00414154"/>
    <w:rsid w:val="00416660"/>
    <w:rsid w:val="00421944"/>
    <w:rsid w:val="004373B4"/>
    <w:rsid w:val="00475F99"/>
    <w:rsid w:val="0047617D"/>
    <w:rsid w:val="004843E9"/>
    <w:rsid w:val="004A3520"/>
    <w:rsid w:val="004A5F55"/>
    <w:rsid w:val="004C18FB"/>
    <w:rsid w:val="004C6ED8"/>
    <w:rsid w:val="004D0EE5"/>
    <w:rsid w:val="004D23EC"/>
    <w:rsid w:val="004D2925"/>
    <w:rsid w:val="004E247B"/>
    <w:rsid w:val="004F44E9"/>
    <w:rsid w:val="005058BE"/>
    <w:rsid w:val="00507799"/>
    <w:rsid w:val="0052286E"/>
    <w:rsid w:val="00547044"/>
    <w:rsid w:val="005534B9"/>
    <w:rsid w:val="00576336"/>
    <w:rsid w:val="005873B2"/>
    <w:rsid w:val="005A2119"/>
    <w:rsid w:val="005A21C3"/>
    <w:rsid w:val="005A55D5"/>
    <w:rsid w:val="005A71A0"/>
    <w:rsid w:val="005D119F"/>
    <w:rsid w:val="005D5108"/>
    <w:rsid w:val="005D73A4"/>
    <w:rsid w:val="005E0604"/>
    <w:rsid w:val="005E2D48"/>
    <w:rsid w:val="005E530F"/>
    <w:rsid w:val="005F6F21"/>
    <w:rsid w:val="00607EB1"/>
    <w:rsid w:val="0061550A"/>
    <w:rsid w:val="00632FB2"/>
    <w:rsid w:val="006410A1"/>
    <w:rsid w:val="006511F4"/>
    <w:rsid w:val="006627DA"/>
    <w:rsid w:val="006672C6"/>
    <w:rsid w:val="00671BAD"/>
    <w:rsid w:val="00674E5D"/>
    <w:rsid w:val="00696794"/>
    <w:rsid w:val="006B5041"/>
    <w:rsid w:val="006D3C3E"/>
    <w:rsid w:val="006D73F2"/>
    <w:rsid w:val="006F1827"/>
    <w:rsid w:val="006F36AB"/>
    <w:rsid w:val="006F5897"/>
    <w:rsid w:val="007141E6"/>
    <w:rsid w:val="007209D2"/>
    <w:rsid w:val="0072772A"/>
    <w:rsid w:val="007352C5"/>
    <w:rsid w:val="007465B6"/>
    <w:rsid w:val="007504A5"/>
    <w:rsid w:val="00755178"/>
    <w:rsid w:val="00755B8B"/>
    <w:rsid w:val="00760FBB"/>
    <w:rsid w:val="0076413C"/>
    <w:rsid w:val="00764FCE"/>
    <w:rsid w:val="00783F46"/>
    <w:rsid w:val="007B22F3"/>
    <w:rsid w:val="007B2A98"/>
    <w:rsid w:val="007B6CA2"/>
    <w:rsid w:val="007D37FF"/>
    <w:rsid w:val="007D57A0"/>
    <w:rsid w:val="007E145D"/>
    <w:rsid w:val="007F0E22"/>
    <w:rsid w:val="00804CAA"/>
    <w:rsid w:val="00823409"/>
    <w:rsid w:val="00836F04"/>
    <w:rsid w:val="00842B00"/>
    <w:rsid w:val="008612B7"/>
    <w:rsid w:val="00870BDB"/>
    <w:rsid w:val="00881E67"/>
    <w:rsid w:val="008854B1"/>
    <w:rsid w:val="00886EB6"/>
    <w:rsid w:val="00891574"/>
    <w:rsid w:val="008B0008"/>
    <w:rsid w:val="008E7633"/>
    <w:rsid w:val="008F12C3"/>
    <w:rsid w:val="00906158"/>
    <w:rsid w:val="00911FA3"/>
    <w:rsid w:val="00932A7E"/>
    <w:rsid w:val="00953D14"/>
    <w:rsid w:val="0095774F"/>
    <w:rsid w:val="00987E29"/>
    <w:rsid w:val="009B36C1"/>
    <w:rsid w:val="009C0FB5"/>
    <w:rsid w:val="009C2DFF"/>
    <w:rsid w:val="009C7902"/>
    <w:rsid w:val="009D6E40"/>
    <w:rsid w:val="009E2208"/>
    <w:rsid w:val="009E5BAE"/>
    <w:rsid w:val="00A04B1C"/>
    <w:rsid w:val="00A10C2F"/>
    <w:rsid w:val="00A12698"/>
    <w:rsid w:val="00A222FA"/>
    <w:rsid w:val="00A25930"/>
    <w:rsid w:val="00A347D4"/>
    <w:rsid w:val="00A4270D"/>
    <w:rsid w:val="00A547C5"/>
    <w:rsid w:val="00A74F5B"/>
    <w:rsid w:val="00A805F0"/>
    <w:rsid w:val="00A825AC"/>
    <w:rsid w:val="00A84866"/>
    <w:rsid w:val="00AA7497"/>
    <w:rsid w:val="00AD132C"/>
    <w:rsid w:val="00AE7D89"/>
    <w:rsid w:val="00AF0F85"/>
    <w:rsid w:val="00AF3778"/>
    <w:rsid w:val="00B00E9A"/>
    <w:rsid w:val="00B15438"/>
    <w:rsid w:val="00B40F35"/>
    <w:rsid w:val="00B512D2"/>
    <w:rsid w:val="00B53726"/>
    <w:rsid w:val="00B76570"/>
    <w:rsid w:val="00B9451C"/>
    <w:rsid w:val="00BA6A5B"/>
    <w:rsid w:val="00BB2DD6"/>
    <w:rsid w:val="00BD387A"/>
    <w:rsid w:val="00BF6F7A"/>
    <w:rsid w:val="00C12943"/>
    <w:rsid w:val="00C24BB0"/>
    <w:rsid w:val="00C33AEC"/>
    <w:rsid w:val="00C43DBD"/>
    <w:rsid w:val="00C4752C"/>
    <w:rsid w:val="00C62B85"/>
    <w:rsid w:val="00C6710A"/>
    <w:rsid w:val="00C72F7D"/>
    <w:rsid w:val="00C816EA"/>
    <w:rsid w:val="00CB4307"/>
    <w:rsid w:val="00CD2397"/>
    <w:rsid w:val="00CF0CF3"/>
    <w:rsid w:val="00D04B59"/>
    <w:rsid w:val="00D52CE2"/>
    <w:rsid w:val="00D661E0"/>
    <w:rsid w:val="00D7567A"/>
    <w:rsid w:val="00D8293A"/>
    <w:rsid w:val="00D90D53"/>
    <w:rsid w:val="00D9674D"/>
    <w:rsid w:val="00DB14AE"/>
    <w:rsid w:val="00DD07B6"/>
    <w:rsid w:val="00DD4300"/>
    <w:rsid w:val="00DE77BC"/>
    <w:rsid w:val="00DF05D1"/>
    <w:rsid w:val="00DF2756"/>
    <w:rsid w:val="00DF4021"/>
    <w:rsid w:val="00DF6D70"/>
    <w:rsid w:val="00DF7D89"/>
    <w:rsid w:val="00E002C1"/>
    <w:rsid w:val="00E10CF5"/>
    <w:rsid w:val="00E204C1"/>
    <w:rsid w:val="00E216E5"/>
    <w:rsid w:val="00E21B40"/>
    <w:rsid w:val="00E32C17"/>
    <w:rsid w:val="00E57BA3"/>
    <w:rsid w:val="00E63CA5"/>
    <w:rsid w:val="00E9594B"/>
    <w:rsid w:val="00E9794C"/>
    <w:rsid w:val="00EC485A"/>
    <w:rsid w:val="00EF3F7F"/>
    <w:rsid w:val="00F162D1"/>
    <w:rsid w:val="00F32455"/>
    <w:rsid w:val="00F325EA"/>
    <w:rsid w:val="00F32F89"/>
    <w:rsid w:val="00F51E91"/>
    <w:rsid w:val="00F53797"/>
    <w:rsid w:val="00F77EF1"/>
    <w:rsid w:val="00F862E4"/>
    <w:rsid w:val="00F93898"/>
    <w:rsid w:val="00F96A4B"/>
    <w:rsid w:val="00FA671F"/>
    <w:rsid w:val="00FC4FD6"/>
    <w:rsid w:val="00FF0A93"/>
    <w:rsid w:val="00FF552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5">
    <w:name w:val="heading 5"/>
    <w:basedOn w:val="Normal"/>
    <w:next w:val="Normal"/>
    <w:link w:val="Heading5Char"/>
    <w:uiPriority w:val="9"/>
    <w:semiHidden/>
    <w:unhideWhenUsed/>
    <w:qFormat/>
    <w:rsid w:val="00E9594B"/>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character" w:customStyle="1" w:styleId="UnresolvedMention1">
    <w:name w:val="Unresolved Mention1"/>
    <w:basedOn w:val="DefaultParagraphFont"/>
    <w:uiPriority w:val="99"/>
    <w:semiHidden/>
    <w:unhideWhenUsed/>
    <w:rsid w:val="00421944"/>
    <w:rPr>
      <w:color w:val="605E5C"/>
      <w:shd w:val="clear" w:color="auto" w:fill="E1DFDD"/>
    </w:rPr>
  </w:style>
  <w:style w:type="character" w:styleId="FollowedHyperlink">
    <w:name w:val="FollowedHyperlink"/>
    <w:basedOn w:val="DefaultParagraphFont"/>
    <w:uiPriority w:val="99"/>
    <w:semiHidden/>
    <w:unhideWhenUsed/>
    <w:rsid w:val="00671BAD"/>
    <w:rPr>
      <w:color w:val="954F72" w:themeColor="followedHyperlink"/>
      <w:u w:val="single"/>
    </w:rPr>
  </w:style>
  <w:style w:type="character" w:customStyle="1" w:styleId="Heading5Char">
    <w:name w:val="Heading 5 Char"/>
    <w:basedOn w:val="DefaultParagraphFont"/>
    <w:link w:val="Heading5"/>
    <w:uiPriority w:val="9"/>
    <w:semiHidden/>
    <w:rsid w:val="00E9594B"/>
    <w:rPr>
      <w:rFonts w:asciiTheme="majorHAnsi" w:eastAsiaTheme="majorEastAsia" w:hAnsiTheme="majorHAnsi" w:cstheme="majorBidi"/>
      <w:color w:val="2F5496" w:themeColor="accent1" w:themeShade="BF"/>
    </w:rPr>
  </w:style>
  <w:style w:type="character" w:styleId="UnresolvedMention">
    <w:name w:val="Unresolved Mention"/>
    <w:basedOn w:val="DefaultParagraphFont"/>
    <w:uiPriority w:val="99"/>
    <w:semiHidden/>
    <w:unhideWhenUsed/>
    <w:rsid w:val="001C35B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89939">
      <w:bodyDiv w:val="1"/>
      <w:marLeft w:val="0"/>
      <w:marRight w:val="0"/>
      <w:marTop w:val="0"/>
      <w:marBottom w:val="0"/>
      <w:divBdr>
        <w:top w:val="none" w:sz="0" w:space="0" w:color="auto"/>
        <w:left w:val="none" w:sz="0" w:space="0" w:color="auto"/>
        <w:bottom w:val="none" w:sz="0" w:space="0" w:color="auto"/>
        <w:right w:val="none" w:sz="0" w:space="0" w:color="auto"/>
      </w:divBdr>
    </w:div>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695665144">
      <w:bodyDiv w:val="1"/>
      <w:marLeft w:val="0"/>
      <w:marRight w:val="0"/>
      <w:marTop w:val="0"/>
      <w:marBottom w:val="0"/>
      <w:divBdr>
        <w:top w:val="none" w:sz="0" w:space="0" w:color="auto"/>
        <w:left w:val="none" w:sz="0" w:space="0" w:color="auto"/>
        <w:bottom w:val="none" w:sz="0" w:space="0" w:color="auto"/>
        <w:right w:val="none" w:sz="0" w:space="0" w:color="auto"/>
      </w:divBdr>
      <w:divsChild>
        <w:div w:id="293755900">
          <w:marLeft w:val="0"/>
          <w:marRight w:val="0"/>
          <w:marTop w:val="0"/>
          <w:marBottom w:val="0"/>
          <w:divBdr>
            <w:top w:val="none" w:sz="0" w:space="0" w:color="E0E0E0"/>
            <w:left w:val="none" w:sz="0" w:space="0" w:color="E0E0E0"/>
            <w:bottom w:val="none" w:sz="0" w:space="0" w:color="E0E0E0"/>
            <w:right w:val="none" w:sz="0" w:space="0" w:color="E0E0E0"/>
          </w:divBdr>
          <w:divsChild>
            <w:div w:id="1590430748">
              <w:marLeft w:val="0"/>
              <w:marRight w:val="0"/>
              <w:marTop w:val="0"/>
              <w:marBottom w:val="0"/>
              <w:divBdr>
                <w:top w:val="none" w:sz="0" w:space="0" w:color="auto"/>
                <w:left w:val="none" w:sz="0" w:space="0" w:color="auto"/>
                <w:bottom w:val="none" w:sz="0" w:space="0" w:color="auto"/>
                <w:right w:val="none" w:sz="0" w:space="0" w:color="auto"/>
              </w:divBdr>
            </w:div>
          </w:divsChild>
        </w:div>
        <w:div w:id="1582254659">
          <w:marLeft w:val="0"/>
          <w:marRight w:val="0"/>
          <w:marTop w:val="0"/>
          <w:marBottom w:val="0"/>
          <w:divBdr>
            <w:top w:val="none" w:sz="0" w:space="0" w:color="E0E0E0"/>
            <w:left w:val="none" w:sz="0" w:space="0" w:color="E0E0E0"/>
            <w:bottom w:val="none" w:sz="0" w:space="0" w:color="E0E0E0"/>
            <w:right w:val="none" w:sz="0" w:space="0" w:color="E0E0E0"/>
          </w:divBdr>
          <w:divsChild>
            <w:div w:id="1993872855">
              <w:marLeft w:val="0"/>
              <w:marRight w:val="0"/>
              <w:marTop w:val="0"/>
              <w:marBottom w:val="0"/>
              <w:divBdr>
                <w:top w:val="none" w:sz="0" w:space="0" w:color="auto"/>
                <w:left w:val="none" w:sz="0" w:space="0" w:color="auto"/>
                <w:bottom w:val="none" w:sz="0" w:space="0" w:color="auto"/>
                <w:right w:val="none" w:sz="0" w:space="0" w:color="auto"/>
              </w:divBdr>
            </w:div>
          </w:divsChild>
        </w:div>
        <w:div w:id="615984658">
          <w:marLeft w:val="0"/>
          <w:marRight w:val="0"/>
          <w:marTop w:val="0"/>
          <w:marBottom w:val="0"/>
          <w:divBdr>
            <w:top w:val="none" w:sz="0" w:space="0" w:color="E0E0E0"/>
            <w:left w:val="none" w:sz="0" w:space="0" w:color="E0E0E0"/>
            <w:bottom w:val="none" w:sz="0" w:space="0" w:color="E0E0E0"/>
            <w:right w:val="none" w:sz="0" w:space="0" w:color="E0E0E0"/>
          </w:divBdr>
          <w:divsChild>
            <w:div w:id="454718326">
              <w:marLeft w:val="0"/>
              <w:marRight w:val="0"/>
              <w:marTop w:val="0"/>
              <w:marBottom w:val="0"/>
              <w:divBdr>
                <w:top w:val="none" w:sz="0" w:space="0" w:color="auto"/>
                <w:left w:val="none" w:sz="0" w:space="0" w:color="auto"/>
                <w:bottom w:val="none" w:sz="0" w:space="0" w:color="auto"/>
                <w:right w:val="none" w:sz="0" w:space="0" w:color="auto"/>
              </w:divBdr>
            </w:div>
          </w:divsChild>
        </w:div>
        <w:div w:id="7487658">
          <w:marLeft w:val="0"/>
          <w:marRight w:val="0"/>
          <w:marTop w:val="0"/>
          <w:marBottom w:val="0"/>
          <w:divBdr>
            <w:top w:val="none" w:sz="0" w:space="0" w:color="E0E0E0"/>
            <w:left w:val="none" w:sz="0" w:space="0" w:color="E0E0E0"/>
            <w:bottom w:val="none" w:sz="0" w:space="0" w:color="E0E0E0"/>
            <w:right w:val="none" w:sz="0" w:space="0" w:color="E0E0E0"/>
          </w:divBdr>
          <w:divsChild>
            <w:div w:id="786587318">
              <w:marLeft w:val="0"/>
              <w:marRight w:val="0"/>
              <w:marTop w:val="0"/>
              <w:marBottom w:val="0"/>
              <w:divBdr>
                <w:top w:val="none" w:sz="0" w:space="0" w:color="auto"/>
                <w:left w:val="none" w:sz="0" w:space="0" w:color="auto"/>
                <w:bottom w:val="none" w:sz="0" w:space="0" w:color="auto"/>
                <w:right w:val="none" w:sz="0" w:space="0" w:color="auto"/>
              </w:divBdr>
            </w:div>
          </w:divsChild>
        </w:div>
        <w:div w:id="1543053992">
          <w:marLeft w:val="0"/>
          <w:marRight w:val="0"/>
          <w:marTop w:val="0"/>
          <w:marBottom w:val="0"/>
          <w:divBdr>
            <w:top w:val="none" w:sz="0" w:space="0" w:color="E0E0E0"/>
            <w:left w:val="none" w:sz="0" w:space="0" w:color="E0E0E0"/>
            <w:bottom w:val="none" w:sz="0" w:space="0" w:color="E0E0E0"/>
            <w:right w:val="none" w:sz="0" w:space="0" w:color="E0E0E0"/>
          </w:divBdr>
          <w:divsChild>
            <w:div w:id="128133329">
              <w:marLeft w:val="0"/>
              <w:marRight w:val="0"/>
              <w:marTop w:val="0"/>
              <w:marBottom w:val="0"/>
              <w:divBdr>
                <w:top w:val="none" w:sz="0" w:space="0" w:color="auto"/>
                <w:left w:val="none" w:sz="0" w:space="0" w:color="auto"/>
                <w:bottom w:val="none" w:sz="0" w:space="0" w:color="auto"/>
                <w:right w:val="none" w:sz="0" w:space="0" w:color="auto"/>
              </w:divBdr>
            </w:div>
          </w:divsChild>
        </w:div>
        <w:div w:id="1892691729">
          <w:marLeft w:val="0"/>
          <w:marRight w:val="0"/>
          <w:marTop w:val="0"/>
          <w:marBottom w:val="0"/>
          <w:divBdr>
            <w:top w:val="none" w:sz="0" w:space="0" w:color="E0E0E0"/>
            <w:left w:val="none" w:sz="0" w:space="0" w:color="E0E0E0"/>
            <w:bottom w:val="none" w:sz="0" w:space="0" w:color="E0E0E0"/>
            <w:right w:val="none" w:sz="0" w:space="0" w:color="E0E0E0"/>
          </w:divBdr>
          <w:divsChild>
            <w:div w:id="1360856254">
              <w:marLeft w:val="0"/>
              <w:marRight w:val="0"/>
              <w:marTop w:val="0"/>
              <w:marBottom w:val="0"/>
              <w:divBdr>
                <w:top w:val="none" w:sz="0" w:space="0" w:color="auto"/>
                <w:left w:val="none" w:sz="0" w:space="0" w:color="auto"/>
                <w:bottom w:val="none" w:sz="0" w:space="0" w:color="auto"/>
                <w:right w:val="none" w:sz="0" w:space="0" w:color="auto"/>
              </w:divBdr>
            </w:div>
          </w:divsChild>
        </w:div>
        <w:div w:id="1575778461">
          <w:marLeft w:val="0"/>
          <w:marRight w:val="0"/>
          <w:marTop w:val="0"/>
          <w:marBottom w:val="0"/>
          <w:divBdr>
            <w:top w:val="none" w:sz="0" w:space="0" w:color="E0E0E0"/>
            <w:left w:val="none" w:sz="0" w:space="0" w:color="E0E0E0"/>
            <w:bottom w:val="none" w:sz="0" w:space="0" w:color="E0E0E0"/>
            <w:right w:val="none" w:sz="0" w:space="0" w:color="E0E0E0"/>
          </w:divBdr>
          <w:divsChild>
            <w:div w:id="1196385810">
              <w:marLeft w:val="0"/>
              <w:marRight w:val="0"/>
              <w:marTop w:val="0"/>
              <w:marBottom w:val="0"/>
              <w:divBdr>
                <w:top w:val="none" w:sz="0" w:space="0" w:color="auto"/>
                <w:left w:val="none" w:sz="0" w:space="0" w:color="auto"/>
                <w:bottom w:val="none" w:sz="0" w:space="0" w:color="auto"/>
                <w:right w:val="none" w:sz="0" w:space="0" w:color="auto"/>
              </w:divBdr>
            </w:div>
          </w:divsChild>
        </w:div>
        <w:div w:id="1851719714">
          <w:marLeft w:val="0"/>
          <w:marRight w:val="0"/>
          <w:marTop w:val="0"/>
          <w:marBottom w:val="0"/>
          <w:divBdr>
            <w:top w:val="none" w:sz="0" w:space="0" w:color="E0E0E0"/>
            <w:left w:val="none" w:sz="0" w:space="0" w:color="E0E0E0"/>
            <w:bottom w:val="none" w:sz="0" w:space="0" w:color="E0E0E0"/>
            <w:right w:val="none" w:sz="0" w:space="0" w:color="E0E0E0"/>
          </w:divBdr>
          <w:divsChild>
            <w:div w:id="1312830590">
              <w:marLeft w:val="0"/>
              <w:marRight w:val="0"/>
              <w:marTop w:val="0"/>
              <w:marBottom w:val="0"/>
              <w:divBdr>
                <w:top w:val="none" w:sz="0" w:space="0" w:color="auto"/>
                <w:left w:val="none" w:sz="0" w:space="0" w:color="auto"/>
                <w:bottom w:val="none" w:sz="0" w:space="0" w:color="auto"/>
                <w:right w:val="none" w:sz="0" w:space="0" w:color="auto"/>
              </w:divBdr>
            </w:div>
          </w:divsChild>
        </w:div>
        <w:div w:id="1756898106">
          <w:marLeft w:val="0"/>
          <w:marRight w:val="0"/>
          <w:marTop w:val="0"/>
          <w:marBottom w:val="0"/>
          <w:divBdr>
            <w:top w:val="none" w:sz="0" w:space="0" w:color="E0E0E0"/>
            <w:left w:val="none" w:sz="0" w:space="0" w:color="E0E0E0"/>
            <w:bottom w:val="none" w:sz="0" w:space="0" w:color="E0E0E0"/>
            <w:right w:val="none" w:sz="0" w:space="0" w:color="E0E0E0"/>
          </w:divBdr>
          <w:divsChild>
            <w:div w:id="992493708">
              <w:marLeft w:val="0"/>
              <w:marRight w:val="0"/>
              <w:marTop w:val="0"/>
              <w:marBottom w:val="0"/>
              <w:divBdr>
                <w:top w:val="none" w:sz="0" w:space="0" w:color="auto"/>
                <w:left w:val="none" w:sz="0" w:space="0" w:color="auto"/>
                <w:bottom w:val="none" w:sz="0" w:space="0" w:color="auto"/>
                <w:right w:val="none" w:sz="0" w:space="0" w:color="auto"/>
              </w:divBdr>
            </w:div>
          </w:divsChild>
        </w:div>
        <w:div w:id="1697195482">
          <w:marLeft w:val="0"/>
          <w:marRight w:val="0"/>
          <w:marTop w:val="0"/>
          <w:marBottom w:val="0"/>
          <w:divBdr>
            <w:top w:val="none" w:sz="0" w:space="0" w:color="E0E0E0"/>
            <w:left w:val="none" w:sz="0" w:space="0" w:color="E0E0E0"/>
            <w:bottom w:val="none" w:sz="0" w:space="0" w:color="E0E0E0"/>
            <w:right w:val="none" w:sz="0" w:space="0" w:color="E0E0E0"/>
          </w:divBdr>
          <w:divsChild>
            <w:div w:id="9837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419705">
      <w:bodyDiv w:val="1"/>
      <w:marLeft w:val="0"/>
      <w:marRight w:val="0"/>
      <w:marTop w:val="0"/>
      <w:marBottom w:val="0"/>
      <w:divBdr>
        <w:top w:val="none" w:sz="0" w:space="0" w:color="auto"/>
        <w:left w:val="none" w:sz="0" w:space="0" w:color="auto"/>
        <w:bottom w:val="none" w:sz="0" w:space="0" w:color="auto"/>
        <w:right w:val="none" w:sz="0" w:space="0" w:color="auto"/>
      </w:divBdr>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028873936">
      <w:bodyDiv w:val="1"/>
      <w:marLeft w:val="0"/>
      <w:marRight w:val="0"/>
      <w:marTop w:val="0"/>
      <w:marBottom w:val="0"/>
      <w:divBdr>
        <w:top w:val="none" w:sz="0" w:space="0" w:color="auto"/>
        <w:left w:val="none" w:sz="0" w:space="0" w:color="auto"/>
        <w:bottom w:val="none" w:sz="0" w:space="0" w:color="auto"/>
        <w:right w:val="none" w:sz="0" w:space="0" w:color="auto"/>
      </w:divBdr>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390226533">
      <w:bodyDiv w:val="1"/>
      <w:marLeft w:val="0"/>
      <w:marRight w:val="0"/>
      <w:marTop w:val="0"/>
      <w:marBottom w:val="0"/>
      <w:divBdr>
        <w:top w:val="none" w:sz="0" w:space="0" w:color="auto"/>
        <w:left w:val="none" w:sz="0" w:space="0" w:color="auto"/>
        <w:bottom w:val="none" w:sz="0" w:space="0" w:color="auto"/>
        <w:right w:val="none" w:sz="0" w:space="0" w:color="auto"/>
      </w:divBdr>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1559854319">
      <w:bodyDiv w:val="1"/>
      <w:marLeft w:val="0"/>
      <w:marRight w:val="0"/>
      <w:marTop w:val="0"/>
      <w:marBottom w:val="0"/>
      <w:divBdr>
        <w:top w:val="none" w:sz="0" w:space="0" w:color="auto"/>
        <w:left w:val="none" w:sz="0" w:space="0" w:color="auto"/>
        <w:bottom w:val="none" w:sz="0" w:space="0" w:color="auto"/>
        <w:right w:val="none" w:sz="0" w:space="0" w:color="auto"/>
      </w:divBdr>
      <w:divsChild>
        <w:div w:id="1274244165">
          <w:marLeft w:val="0"/>
          <w:marRight w:val="0"/>
          <w:marTop w:val="0"/>
          <w:marBottom w:val="0"/>
          <w:divBdr>
            <w:top w:val="none" w:sz="0" w:space="0" w:color="E0E0E0"/>
            <w:left w:val="none" w:sz="0" w:space="0" w:color="E0E0E0"/>
            <w:bottom w:val="none" w:sz="0" w:space="0" w:color="E0E0E0"/>
            <w:right w:val="none" w:sz="0" w:space="0" w:color="E0E0E0"/>
          </w:divBdr>
          <w:divsChild>
            <w:div w:id="348680642">
              <w:marLeft w:val="0"/>
              <w:marRight w:val="0"/>
              <w:marTop w:val="0"/>
              <w:marBottom w:val="0"/>
              <w:divBdr>
                <w:top w:val="none" w:sz="0" w:space="0" w:color="auto"/>
                <w:left w:val="none" w:sz="0" w:space="0" w:color="auto"/>
                <w:bottom w:val="none" w:sz="0" w:space="0" w:color="auto"/>
                <w:right w:val="none" w:sz="0" w:space="0" w:color="auto"/>
              </w:divBdr>
            </w:div>
          </w:divsChild>
        </w:div>
        <w:div w:id="812867409">
          <w:marLeft w:val="0"/>
          <w:marRight w:val="0"/>
          <w:marTop w:val="0"/>
          <w:marBottom w:val="0"/>
          <w:divBdr>
            <w:top w:val="none" w:sz="0" w:space="0" w:color="E0E0E0"/>
            <w:left w:val="none" w:sz="0" w:space="0" w:color="E0E0E0"/>
            <w:bottom w:val="none" w:sz="0" w:space="0" w:color="E0E0E0"/>
            <w:right w:val="none" w:sz="0" w:space="0" w:color="E0E0E0"/>
          </w:divBdr>
          <w:divsChild>
            <w:div w:id="60451178">
              <w:marLeft w:val="0"/>
              <w:marRight w:val="0"/>
              <w:marTop w:val="0"/>
              <w:marBottom w:val="0"/>
              <w:divBdr>
                <w:top w:val="none" w:sz="0" w:space="0" w:color="auto"/>
                <w:left w:val="none" w:sz="0" w:space="0" w:color="auto"/>
                <w:bottom w:val="none" w:sz="0" w:space="0" w:color="auto"/>
                <w:right w:val="none" w:sz="0" w:space="0" w:color="auto"/>
              </w:divBdr>
            </w:div>
          </w:divsChild>
        </w:div>
        <w:div w:id="26488372">
          <w:marLeft w:val="0"/>
          <w:marRight w:val="0"/>
          <w:marTop w:val="0"/>
          <w:marBottom w:val="0"/>
          <w:divBdr>
            <w:top w:val="none" w:sz="0" w:space="0" w:color="E0E0E0"/>
            <w:left w:val="none" w:sz="0" w:space="0" w:color="E0E0E0"/>
            <w:bottom w:val="none" w:sz="0" w:space="0" w:color="E0E0E0"/>
            <w:right w:val="none" w:sz="0" w:space="0" w:color="E0E0E0"/>
          </w:divBdr>
          <w:divsChild>
            <w:div w:id="930773317">
              <w:marLeft w:val="0"/>
              <w:marRight w:val="0"/>
              <w:marTop w:val="0"/>
              <w:marBottom w:val="0"/>
              <w:divBdr>
                <w:top w:val="none" w:sz="0" w:space="0" w:color="auto"/>
                <w:left w:val="none" w:sz="0" w:space="0" w:color="auto"/>
                <w:bottom w:val="none" w:sz="0" w:space="0" w:color="auto"/>
                <w:right w:val="none" w:sz="0" w:space="0" w:color="auto"/>
              </w:divBdr>
            </w:div>
          </w:divsChild>
        </w:div>
        <w:div w:id="505437765">
          <w:marLeft w:val="0"/>
          <w:marRight w:val="0"/>
          <w:marTop w:val="0"/>
          <w:marBottom w:val="0"/>
          <w:divBdr>
            <w:top w:val="none" w:sz="0" w:space="0" w:color="E0E0E0"/>
            <w:left w:val="none" w:sz="0" w:space="0" w:color="E0E0E0"/>
            <w:bottom w:val="none" w:sz="0" w:space="0" w:color="E0E0E0"/>
            <w:right w:val="none" w:sz="0" w:space="0" w:color="E0E0E0"/>
          </w:divBdr>
          <w:divsChild>
            <w:div w:id="2108185357">
              <w:marLeft w:val="0"/>
              <w:marRight w:val="0"/>
              <w:marTop w:val="0"/>
              <w:marBottom w:val="0"/>
              <w:divBdr>
                <w:top w:val="none" w:sz="0" w:space="0" w:color="auto"/>
                <w:left w:val="none" w:sz="0" w:space="0" w:color="auto"/>
                <w:bottom w:val="none" w:sz="0" w:space="0" w:color="auto"/>
                <w:right w:val="none" w:sz="0" w:space="0" w:color="auto"/>
              </w:divBdr>
            </w:div>
          </w:divsChild>
        </w:div>
        <w:div w:id="2121800341">
          <w:marLeft w:val="0"/>
          <w:marRight w:val="0"/>
          <w:marTop w:val="0"/>
          <w:marBottom w:val="0"/>
          <w:divBdr>
            <w:top w:val="none" w:sz="0" w:space="0" w:color="E0E0E0"/>
            <w:left w:val="none" w:sz="0" w:space="0" w:color="E0E0E0"/>
            <w:bottom w:val="none" w:sz="0" w:space="0" w:color="E0E0E0"/>
            <w:right w:val="none" w:sz="0" w:space="0" w:color="E0E0E0"/>
          </w:divBdr>
          <w:divsChild>
            <w:div w:id="1714770806">
              <w:marLeft w:val="0"/>
              <w:marRight w:val="0"/>
              <w:marTop w:val="0"/>
              <w:marBottom w:val="0"/>
              <w:divBdr>
                <w:top w:val="none" w:sz="0" w:space="0" w:color="auto"/>
                <w:left w:val="none" w:sz="0" w:space="0" w:color="auto"/>
                <w:bottom w:val="none" w:sz="0" w:space="0" w:color="auto"/>
                <w:right w:val="none" w:sz="0" w:space="0" w:color="auto"/>
              </w:divBdr>
            </w:div>
          </w:divsChild>
        </w:div>
        <w:div w:id="1232351417">
          <w:marLeft w:val="0"/>
          <w:marRight w:val="0"/>
          <w:marTop w:val="0"/>
          <w:marBottom w:val="0"/>
          <w:divBdr>
            <w:top w:val="none" w:sz="0" w:space="0" w:color="E0E0E0"/>
            <w:left w:val="none" w:sz="0" w:space="0" w:color="E0E0E0"/>
            <w:bottom w:val="none" w:sz="0" w:space="0" w:color="E0E0E0"/>
            <w:right w:val="none" w:sz="0" w:space="0" w:color="E0E0E0"/>
          </w:divBdr>
          <w:divsChild>
            <w:div w:id="89352161">
              <w:marLeft w:val="0"/>
              <w:marRight w:val="0"/>
              <w:marTop w:val="0"/>
              <w:marBottom w:val="0"/>
              <w:divBdr>
                <w:top w:val="none" w:sz="0" w:space="0" w:color="auto"/>
                <w:left w:val="none" w:sz="0" w:space="0" w:color="auto"/>
                <w:bottom w:val="none" w:sz="0" w:space="0" w:color="auto"/>
                <w:right w:val="none" w:sz="0" w:space="0" w:color="auto"/>
              </w:divBdr>
            </w:div>
          </w:divsChild>
        </w:div>
        <w:div w:id="540017873">
          <w:marLeft w:val="0"/>
          <w:marRight w:val="0"/>
          <w:marTop w:val="0"/>
          <w:marBottom w:val="0"/>
          <w:divBdr>
            <w:top w:val="none" w:sz="0" w:space="0" w:color="E0E0E0"/>
            <w:left w:val="none" w:sz="0" w:space="0" w:color="E0E0E0"/>
            <w:bottom w:val="none" w:sz="0" w:space="0" w:color="E0E0E0"/>
            <w:right w:val="none" w:sz="0" w:space="0" w:color="E0E0E0"/>
          </w:divBdr>
          <w:divsChild>
            <w:div w:id="1456875941">
              <w:marLeft w:val="0"/>
              <w:marRight w:val="0"/>
              <w:marTop w:val="0"/>
              <w:marBottom w:val="0"/>
              <w:divBdr>
                <w:top w:val="none" w:sz="0" w:space="0" w:color="auto"/>
                <w:left w:val="none" w:sz="0" w:space="0" w:color="auto"/>
                <w:bottom w:val="none" w:sz="0" w:space="0" w:color="auto"/>
                <w:right w:val="none" w:sz="0" w:space="0" w:color="auto"/>
              </w:divBdr>
            </w:div>
          </w:divsChild>
        </w:div>
        <w:div w:id="97066522">
          <w:marLeft w:val="0"/>
          <w:marRight w:val="0"/>
          <w:marTop w:val="0"/>
          <w:marBottom w:val="0"/>
          <w:divBdr>
            <w:top w:val="none" w:sz="0" w:space="0" w:color="E0E0E0"/>
            <w:left w:val="none" w:sz="0" w:space="0" w:color="E0E0E0"/>
            <w:bottom w:val="none" w:sz="0" w:space="0" w:color="E0E0E0"/>
            <w:right w:val="none" w:sz="0" w:space="0" w:color="E0E0E0"/>
          </w:divBdr>
          <w:divsChild>
            <w:div w:id="1538396281">
              <w:marLeft w:val="0"/>
              <w:marRight w:val="0"/>
              <w:marTop w:val="0"/>
              <w:marBottom w:val="0"/>
              <w:divBdr>
                <w:top w:val="none" w:sz="0" w:space="0" w:color="auto"/>
                <w:left w:val="none" w:sz="0" w:space="0" w:color="auto"/>
                <w:bottom w:val="none" w:sz="0" w:space="0" w:color="auto"/>
                <w:right w:val="none" w:sz="0" w:space="0" w:color="auto"/>
              </w:divBdr>
            </w:div>
          </w:divsChild>
        </w:div>
        <w:div w:id="332535380">
          <w:marLeft w:val="0"/>
          <w:marRight w:val="0"/>
          <w:marTop w:val="0"/>
          <w:marBottom w:val="0"/>
          <w:divBdr>
            <w:top w:val="none" w:sz="0" w:space="0" w:color="E0E0E0"/>
            <w:left w:val="none" w:sz="0" w:space="0" w:color="E0E0E0"/>
            <w:bottom w:val="none" w:sz="0" w:space="0" w:color="E0E0E0"/>
            <w:right w:val="none" w:sz="0" w:space="0" w:color="E0E0E0"/>
          </w:divBdr>
          <w:divsChild>
            <w:div w:id="36393480">
              <w:marLeft w:val="0"/>
              <w:marRight w:val="0"/>
              <w:marTop w:val="0"/>
              <w:marBottom w:val="0"/>
              <w:divBdr>
                <w:top w:val="none" w:sz="0" w:space="0" w:color="auto"/>
                <w:left w:val="none" w:sz="0" w:space="0" w:color="auto"/>
                <w:bottom w:val="none" w:sz="0" w:space="0" w:color="auto"/>
                <w:right w:val="none" w:sz="0" w:space="0" w:color="auto"/>
              </w:divBdr>
            </w:div>
          </w:divsChild>
        </w:div>
        <w:div w:id="1717774484">
          <w:marLeft w:val="0"/>
          <w:marRight w:val="0"/>
          <w:marTop w:val="0"/>
          <w:marBottom w:val="0"/>
          <w:divBdr>
            <w:top w:val="none" w:sz="0" w:space="0" w:color="E0E0E0"/>
            <w:left w:val="none" w:sz="0" w:space="0" w:color="E0E0E0"/>
            <w:bottom w:val="none" w:sz="0" w:space="0" w:color="E0E0E0"/>
            <w:right w:val="none" w:sz="0" w:space="0" w:color="E0E0E0"/>
          </w:divBdr>
          <w:divsChild>
            <w:div w:id="22514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307287">
      <w:bodyDiv w:val="1"/>
      <w:marLeft w:val="0"/>
      <w:marRight w:val="0"/>
      <w:marTop w:val="0"/>
      <w:marBottom w:val="0"/>
      <w:divBdr>
        <w:top w:val="none" w:sz="0" w:space="0" w:color="auto"/>
        <w:left w:val="none" w:sz="0" w:space="0" w:color="auto"/>
        <w:bottom w:val="none" w:sz="0" w:space="0" w:color="auto"/>
        <w:right w:val="none" w:sz="0" w:space="0" w:color="auto"/>
      </w:divBdr>
    </w:div>
    <w:div w:id="1727876059">
      <w:bodyDiv w:val="1"/>
      <w:marLeft w:val="0"/>
      <w:marRight w:val="0"/>
      <w:marTop w:val="0"/>
      <w:marBottom w:val="0"/>
      <w:divBdr>
        <w:top w:val="none" w:sz="0" w:space="0" w:color="auto"/>
        <w:left w:val="none" w:sz="0" w:space="0" w:color="auto"/>
        <w:bottom w:val="none" w:sz="0" w:space="0" w:color="auto"/>
        <w:right w:val="none" w:sz="0" w:space="0" w:color="auto"/>
      </w:divBdr>
    </w:div>
    <w:div w:id="1885629956">
      <w:bodyDiv w:val="1"/>
      <w:marLeft w:val="0"/>
      <w:marRight w:val="0"/>
      <w:marTop w:val="0"/>
      <w:marBottom w:val="0"/>
      <w:divBdr>
        <w:top w:val="none" w:sz="0" w:space="0" w:color="auto"/>
        <w:left w:val="none" w:sz="0" w:space="0" w:color="auto"/>
        <w:bottom w:val="none" w:sz="0" w:space="0" w:color="auto"/>
        <w:right w:val="none" w:sz="0" w:space="0" w:color="auto"/>
      </w:divBdr>
      <w:divsChild>
        <w:div w:id="398944849">
          <w:marLeft w:val="0"/>
          <w:marRight w:val="0"/>
          <w:marTop w:val="0"/>
          <w:marBottom w:val="0"/>
          <w:divBdr>
            <w:top w:val="none" w:sz="0" w:space="0" w:color="E0E0E0"/>
            <w:left w:val="none" w:sz="0" w:space="0" w:color="E0E0E0"/>
            <w:bottom w:val="none" w:sz="0" w:space="0" w:color="E0E0E0"/>
            <w:right w:val="none" w:sz="0" w:space="0" w:color="E0E0E0"/>
          </w:divBdr>
          <w:divsChild>
            <w:div w:id="436097420">
              <w:marLeft w:val="0"/>
              <w:marRight w:val="0"/>
              <w:marTop w:val="0"/>
              <w:marBottom w:val="0"/>
              <w:divBdr>
                <w:top w:val="none" w:sz="0" w:space="0" w:color="auto"/>
                <w:left w:val="none" w:sz="0" w:space="0" w:color="auto"/>
                <w:bottom w:val="none" w:sz="0" w:space="0" w:color="auto"/>
                <w:right w:val="none" w:sz="0" w:space="0" w:color="auto"/>
              </w:divBdr>
            </w:div>
          </w:divsChild>
        </w:div>
        <w:div w:id="616331310">
          <w:marLeft w:val="0"/>
          <w:marRight w:val="0"/>
          <w:marTop w:val="0"/>
          <w:marBottom w:val="0"/>
          <w:divBdr>
            <w:top w:val="none" w:sz="0" w:space="0" w:color="E0E0E0"/>
            <w:left w:val="none" w:sz="0" w:space="0" w:color="E0E0E0"/>
            <w:bottom w:val="none" w:sz="0" w:space="0" w:color="E0E0E0"/>
            <w:right w:val="none" w:sz="0" w:space="0" w:color="E0E0E0"/>
          </w:divBdr>
          <w:divsChild>
            <w:div w:id="2042319902">
              <w:marLeft w:val="0"/>
              <w:marRight w:val="0"/>
              <w:marTop w:val="0"/>
              <w:marBottom w:val="0"/>
              <w:divBdr>
                <w:top w:val="none" w:sz="0" w:space="0" w:color="auto"/>
                <w:left w:val="none" w:sz="0" w:space="0" w:color="auto"/>
                <w:bottom w:val="none" w:sz="0" w:space="0" w:color="auto"/>
                <w:right w:val="none" w:sz="0" w:space="0" w:color="auto"/>
              </w:divBdr>
            </w:div>
          </w:divsChild>
        </w:div>
        <w:div w:id="1982688157">
          <w:marLeft w:val="0"/>
          <w:marRight w:val="0"/>
          <w:marTop w:val="0"/>
          <w:marBottom w:val="0"/>
          <w:divBdr>
            <w:top w:val="none" w:sz="0" w:space="0" w:color="E0E0E0"/>
            <w:left w:val="none" w:sz="0" w:space="0" w:color="E0E0E0"/>
            <w:bottom w:val="none" w:sz="0" w:space="0" w:color="E0E0E0"/>
            <w:right w:val="none" w:sz="0" w:space="0" w:color="E0E0E0"/>
          </w:divBdr>
          <w:divsChild>
            <w:div w:id="183135553">
              <w:marLeft w:val="0"/>
              <w:marRight w:val="0"/>
              <w:marTop w:val="0"/>
              <w:marBottom w:val="0"/>
              <w:divBdr>
                <w:top w:val="none" w:sz="0" w:space="0" w:color="auto"/>
                <w:left w:val="none" w:sz="0" w:space="0" w:color="auto"/>
                <w:bottom w:val="none" w:sz="0" w:space="0" w:color="auto"/>
                <w:right w:val="none" w:sz="0" w:space="0" w:color="auto"/>
              </w:divBdr>
            </w:div>
          </w:divsChild>
        </w:div>
        <w:div w:id="1128821577">
          <w:marLeft w:val="0"/>
          <w:marRight w:val="0"/>
          <w:marTop w:val="0"/>
          <w:marBottom w:val="0"/>
          <w:divBdr>
            <w:top w:val="none" w:sz="0" w:space="0" w:color="E0E0E0"/>
            <w:left w:val="none" w:sz="0" w:space="0" w:color="E0E0E0"/>
            <w:bottom w:val="none" w:sz="0" w:space="0" w:color="E0E0E0"/>
            <w:right w:val="none" w:sz="0" w:space="0" w:color="E0E0E0"/>
          </w:divBdr>
          <w:divsChild>
            <w:div w:id="1936160004">
              <w:marLeft w:val="0"/>
              <w:marRight w:val="0"/>
              <w:marTop w:val="0"/>
              <w:marBottom w:val="0"/>
              <w:divBdr>
                <w:top w:val="none" w:sz="0" w:space="0" w:color="auto"/>
                <w:left w:val="none" w:sz="0" w:space="0" w:color="auto"/>
                <w:bottom w:val="none" w:sz="0" w:space="0" w:color="auto"/>
                <w:right w:val="none" w:sz="0" w:space="0" w:color="auto"/>
              </w:divBdr>
            </w:div>
          </w:divsChild>
        </w:div>
        <w:div w:id="1769035344">
          <w:marLeft w:val="0"/>
          <w:marRight w:val="0"/>
          <w:marTop w:val="0"/>
          <w:marBottom w:val="0"/>
          <w:divBdr>
            <w:top w:val="none" w:sz="0" w:space="0" w:color="E0E0E0"/>
            <w:left w:val="none" w:sz="0" w:space="0" w:color="E0E0E0"/>
            <w:bottom w:val="none" w:sz="0" w:space="0" w:color="E0E0E0"/>
            <w:right w:val="none" w:sz="0" w:space="0" w:color="E0E0E0"/>
          </w:divBdr>
          <w:divsChild>
            <w:div w:id="1991252556">
              <w:marLeft w:val="0"/>
              <w:marRight w:val="0"/>
              <w:marTop w:val="0"/>
              <w:marBottom w:val="0"/>
              <w:divBdr>
                <w:top w:val="none" w:sz="0" w:space="0" w:color="auto"/>
                <w:left w:val="none" w:sz="0" w:space="0" w:color="auto"/>
                <w:bottom w:val="none" w:sz="0" w:space="0" w:color="auto"/>
                <w:right w:val="none" w:sz="0" w:space="0" w:color="auto"/>
              </w:divBdr>
            </w:div>
          </w:divsChild>
        </w:div>
        <w:div w:id="1542012301">
          <w:marLeft w:val="0"/>
          <w:marRight w:val="0"/>
          <w:marTop w:val="0"/>
          <w:marBottom w:val="0"/>
          <w:divBdr>
            <w:top w:val="none" w:sz="0" w:space="0" w:color="E0E0E0"/>
            <w:left w:val="none" w:sz="0" w:space="0" w:color="E0E0E0"/>
            <w:bottom w:val="none" w:sz="0" w:space="0" w:color="E0E0E0"/>
            <w:right w:val="none" w:sz="0" w:space="0" w:color="E0E0E0"/>
          </w:divBdr>
          <w:divsChild>
            <w:div w:id="1041977599">
              <w:marLeft w:val="0"/>
              <w:marRight w:val="0"/>
              <w:marTop w:val="0"/>
              <w:marBottom w:val="0"/>
              <w:divBdr>
                <w:top w:val="none" w:sz="0" w:space="0" w:color="auto"/>
                <w:left w:val="none" w:sz="0" w:space="0" w:color="auto"/>
                <w:bottom w:val="none" w:sz="0" w:space="0" w:color="auto"/>
                <w:right w:val="none" w:sz="0" w:space="0" w:color="auto"/>
              </w:divBdr>
            </w:div>
          </w:divsChild>
        </w:div>
        <w:div w:id="1441677944">
          <w:marLeft w:val="0"/>
          <w:marRight w:val="0"/>
          <w:marTop w:val="0"/>
          <w:marBottom w:val="0"/>
          <w:divBdr>
            <w:top w:val="none" w:sz="0" w:space="0" w:color="E0E0E0"/>
            <w:left w:val="none" w:sz="0" w:space="0" w:color="E0E0E0"/>
            <w:bottom w:val="none" w:sz="0" w:space="0" w:color="E0E0E0"/>
            <w:right w:val="none" w:sz="0" w:space="0" w:color="E0E0E0"/>
          </w:divBdr>
          <w:divsChild>
            <w:div w:id="1247501314">
              <w:marLeft w:val="0"/>
              <w:marRight w:val="0"/>
              <w:marTop w:val="0"/>
              <w:marBottom w:val="0"/>
              <w:divBdr>
                <w:top w:val="none" w:sz="0" w:space="0" w:color="auto"/>
                <w:left w:val="none" w:sz="0" w:space="0" w:color="auto"/>
                <w:bottom w:val="none" w:sz="0" w:space="0" w:color="auto"/>
                <w:right w:val="none" w:sz="0" w:space="0" w:color="auto"/>
              </w:divBdr>
            </w:div>
          </w:divsChild>
        </w:div>
        <w:div w:id="1615404728">
          <w:marLeft w:val="0"/>
          <w:marRight w:val="0"/>
          <w:marTop w:val="0"/>
          <w:marBottom w:val="0"/>
          <w:divBdr>
            <w:top w:val="none" w:sz="0" w:space="0" w:color="E0E0E0"/>
            <w:left w:val="none" w:sz="0" w:space="0" w:color="E0E0E0"/>
            <w:bottom w:val="none" w:sz="0" w:space="0" w:color="E0E0E0"/>
            <w:right w:val="none" w:sz="0" w:space="0" w:color="E0E0E0"/>
          </w:divBdr>
          <w:divsChild>
            <w:div w:id="1589149537">
              <w:marLeft w:val="0"/>
              <w:marRight w:val="0"/>
              <w:marTop w:val="0"/>
              <w:marBottom w:val="0"/>
              <w:divBdr>
                <w:top w:val="none" w:sz="0" w:space="0" w:color="auto"/>
                <w:left w:val="none" w:sz="0" w:space="0" w:color="auto"/>
                <w:bottom w:val="none" w:sz="0" w:space="0" w:color="auto"/>
                <w:right w:val="none" w:sz="0" w:space="0" w:color="auto"/>
              </w:divBdr>
            </w:div>
          </w:divsChild>
        </w:div>
        <w:div w:id="890195748">
          <w:marLeft w:val="0"/>
          <w:marRight w:val="0"/>
          <w:marTop w:val="0"/>
          <w:marBottom w:val="0"/>
          <w:divBdr>
            <w:top w:val="none" w:sz="0" w:space="0" w:color="E0E0E0"/>
            <w:left w:val="none" w:sz="0" w:space="0" w:color="E0E0E0"/>
            <w:bottom w:val="none" w:sz="0" w:space="0" w:color="E0E0E0"/>
            <w:right w:val="none" w:sz="0" w:space="0" w:color="E0E0E0"/>
          </w:divBdr>
          <w:divsChild>
            <w:div w:id="586041941">
              <w:marLeft w:val="0"/>
              <w:marRight w:val="0"/>
              <w:marTop w:val="0"/>
              <w:marBottom w:val="0"/>
              <w:divBdr>
                <w:top w:val="none" w:sz="0" w:space="0" w:color="auto"/>
                <w:left w:val="none" w:sz="0" w:space="0" w:color="auto"/>
                <w:bottom w:val="none" w:sz="0" w:space="0" w:color="auto"/>
                <w:right w:val="none" w:sz="0" w:space="0" w:color="auto"/>
              </w:divBdr>
            </w:div>
          </w:divsChild>
        </w:div>
        <w:div w:id="1181314352">
          <w:marLeft w:val="0"/>
          <w:marRight w:val="0"/>
          <w:marTop w:val="0"/>
          <w:marBottom w:val="0"/>
          <w:divBdr>
            <w:top w:val="none" w:sz="0" w:space="0" w:color="E0E0E0"/>
            <w:left w:val="none" w:sz="0" w:space="0" w:color="E0E0E0"/>
            <w:bottom w:val="none" w:sz="0" w:space="0" w:color="E0E0E0"/>
            <w:right w:val="none" w:sz="0" w:space="0" w:color="E0E0E0"/>
          </w:divBdr>
          <w:divsChild>
            <w:div w:id="1413358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252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jamanetwork.com/journals/jama/article-abstract/417893" TargetMode="External"/><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8.sv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4.svg"/><Relationship Id="rId25" Type="http://schemas.openxmlformats.org/officeDocument/2006/relationships/image" Target="media/image12.sv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1.png"/><Relationship Id="rId5" Type="http://schemas.openxmlformats.org/officeDocument/2006/relationships/numbering" Target="numbering.xml"/><Relationship Id="rId15" Type="http://schemas.openxmlformats.org/officeDocument/2006/relationships/hyperlink" Target="https://www.cdc.gov/foodsafety/symptoms.html" TargetMode="External"/><Relationship Id="rId23" Type="http://schemas.openxmlformats.org/officeDocument/2006/relationships/image" Target="media/image10.svg"/><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6.sv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efsa.europa.eu/en/topics/topic/foodborne-zoonotic-diseases" TargetMode="External"/><Relationship Id="rId22" Type="http://schemas.openxmlformats.org/officeDocument/2006/relationships/image" Target="media/image9.png"/><Relationship Id="rId27" Type="http://schemas.openxmlformats.org/officeDocument/2006/relationships/image" Target="media/image14.svg"/><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6793A64-0A3A-4AAF-8DF0-008FD4E39734}">
  <ds:schemaRefs>
    <ds:schemaRef ds:uri="http://schemas.openxmlformats.org/officeDocument/2006/bibliography"/>
  </ds:schemaRefs>
</ds:datastoreItem>
</file>

<file path=customXml/itemProps2.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76D2B2B-2B94-46B2-A3FD-C079951ACFDB}">
  <ds:schemaRefs>
    <ds:schemaRef ds:uri="http://schemas.microsoft.com/sharepoint/v3/contenttype/forms"/>
  </ds:schemaRefs>
</ds:datastoreItem>
</file>

<file path=customXml/itemProps4.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Pages>
  <Words>1530</Words>
  <Characters>8723</Characters>
  <Application>Microsoft Office Word</Application>
  <DocSecurity>0</DocSecurity>
  <Lines>72</Lines>
  <Paragraphs>20</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6</cp:revision>
  <dcterms:created xsi:type="dcterms:W3CDTF">2022-10-10T20:12:00Z</dcterms:created>
  <dcterms:modified xsi:type="dcterms:W3CDTF">2022-11-22T15:22:00Z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