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0077E8FA" w:rsidR="002E7685" w:rsidRDefault="00547044" w:rsidP="005A21C3">
      <w:pPr>
        <w:pStyle w:val="Heading2"/>
        <w:rPr>
          <w:lang w:val="en-US"/>
        </w:rPr>
      </w:pPr>
      <w:bookmarkStart w:id="0" w:name="_Toc76643727"/>
      <w:r>
        <w:rPr>
          <w:lang w:val="en-US"/>
        </w:rPr>
        <w:t xml:space="preserve">Scenario </w:t>
      </w:r>
      <w:r w:rsidR="009273FC">
        <w:rPr>
          <w:lang w:val="en-US"/>
        </w:rPr>
        <w:t>2</w:t>
      </w:r>
      <w:r w:rsidR="0051213A">
        <w:rPr>
          <w:lang w:val="en-US"/>
        </w:rPr>
        <w:t>-C</w:t>
      </w:r>
      <w:r w:rsidR="008F12C3">
        <w:rPr>
          <w:lang w:val="en-US"/>
        </w:rPr>
        <w:t>:</w:t>
      </w:r>
      <w:r>
        <w:rPr>
          <w:lang w:val="en-US"/>
        </w:rPr>
        <w:t xml:space="preserve"> </w:t>
      </w:r>
      <w:r w:rsidR="009273FC">
        <w:rPr>
          <w:lang w:val="en-US"/>
        </w:rPr>
        <w:t>Chemical incident during shipping channel dredging in Baltic port</w:t>
      </w:r>
      <w:bookmarkEnd w:id="0"/>
      <w:r>
        <w:rPr>
          <w:lang w:val="en-US"/>
        </w:rPr>
        <w:t xml:space="preserve"> </w:t>
      </w:r>
    </w:p>
    <w:tbl>
      <w:tblPr>
        <w:tblW w:w="10009" w:type="dxa"/>
        <w:tblInd w:w="55" w:type="dxa"/>
        <w:tblCellMar>
          <w:left w:w="70" w:type="dxa"/>
          <w:right w:w="70" w:type="dxa"/>
        </w:tblCellMar>
        <w:tblLook w:val="04A0" w:firstRow="1" w:lastRow="0" w:firstColumn="1" w:lastColumn="0" w:noHBand="0" w:noVBand="1"/>
      </w:tblPr>
      <w:tblGrid>
        <w:gridCol w:w="5039"/>
        <w:gridCol w:w="4970"/>
      </w:tblGrid>
      <w:tr w:rsidR="00F325EA" w:rsidRPr="00F51E91" w14:paraId="62D53379" w14:textId="77777777" w:rsidTr="00165B5C">
        <w:trPr>
          <w:trHeight w:val="300"/>
        </w:trPr>
        <w:tc>
          <w:tcPr>
            <w:tcW w:w="10009"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03198708" w:rsidR="00F325EA" w:rsidRPr="00F77EF1" w:rsidRDefault="00F325EA" w:rsidP="00C816EA">
            <w:pPr>
              <w:rPr>
                <w:b/>
                <w:bCs/>
                <w:color w:val="000000"/>
                <w:lang w:val="en-GB" w:eastAsia="nl-NL"/>
              </w:rPr>
            </w:pPr>
            <w:r w:rsidRPr="00F77EF1">
              <w:rPr>
                <w:b/>
                <w:bCs/>
                <w:color w:val="000000"/>
                <w:sz w:val="24"/>
                <w:lang w:val="en-GB" w:eastAsia="nl-NL"/>
              </w:rPr>
              <w:t xml:space="preserve">Scenario </w:t>
            </w:r>
            <w:r w:rsidR="009273FC">
              <w:rPr>
                <w:b/>
                <w:bCs/>
                <w:color w:val="000000"/>
                <w:sz w:val="24"/>
                <w:lang w:val="en-GB" w:eastAsia="nl-NL"/>
              </w:rPr>
              <w:t>2</w:t>
            </w:r>
            <w:r w:rsidR="009970FB">
              <w:rPr>
                <w:b/>
                <w:bCs/>
                <w:color w:val="000000"/>
                <w:sz w:val="24"/>
                <w:lang w:val="en-GB" w:eastAsia="nl-NL"/>
              </w:rPr>
              <w:t>-C</w:t>
            </w:r>
            <w:r w:rsidRPr="00F77EF1">
              <w:rPr>
                <w:b/>
                <w:bCs/>
                <w:color w:val="000000"/>
                <w:sz w:val="24"/>
                <w:lang w:val="en-GB" w:eastAsia="nl-NL"/>
              </w:rPr>
              <w:t xml:space="preserve">: </w:t>
            </w:r>
            <w:r w:rsidR="009273FC">
              <w:rPr>
                <w:b/>
                <w:bCs/>
                <w:color w:val="000000"/>
                <w:sz w:val="24"/>
                <w:lang w:val="en-GB" w:eastAsia="nl-NL"/>
              </w:rPr>
              <w:t>Chemical incident during shipping channel dredging in Baltic port</w:t>
            </w:r>
          </w:p>
        </w:tc>
      </w:tr>
      <w:tr w:rsidR="00F325EA" w:rsidRPr="00F51E91" w14:paraId="1DB48706" w14:textId="77777777" w:rsidTr="00165B5C">
        <w:trPr>
          <w:trHeight w:val="300"/>
        </w:trPr>
        <w:tc>
          <w:tcPr>
            <w:tcW w:w="10009"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70CB3B45"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51213A">
              <w:rPr>
                <w:b/>
                <w:bCs/>
                <w:color w:val="000000"/>
                <w:sz w:val="24"/>
                <w:lang w:val="en-GB" w:eastAsia="nl-NL"/>
              </w:rPr>
              <w:t>moderate</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2E7685" w:rsidRPr="00F51E91" w14:paraId="1F603D35" w14:textId="77777777" w:rsidTr="00165B5C">
        <w:trPr>
          <w:trHeight w:val="300"/>
        </w:trPr>
        <w:tc>
          <w:tcPr>
            <w:tcW w:w="10009"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461BE31D"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BF2915">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FB62E4">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5.</w:t>
            </w:r>
            <w:r w:rsidR="00FB62E4">
              <w:rPr>
                <w:b/>
                <w:bCs/>
                <w:color w:val="000000"/>
                <w:sz w:val="24"/>
                <w:lang w:val="en-GB" w:eastAsia="nl-NL"/>
              </w:rPr>
              <w:t>6</w:t>
            </w:r>
            <w:r w:rsidR="00165B5C">
              <w:rPr>
                <w:b/>
                <w:bCs/>
                <w:color w:val="000000"/>
                <w:sz w:val="24"/>
                <w:lang w:val="en-GB" w:eastAsia="nl-NL"/>
              </w:rPr>
              <w:t xml:space="preserve"> and 6.1</w:t>
            </w:r>
          </w:p>
        </w:tc>
      </w:tr>
      <w:tr w:rsidR="00F325EA" w:rsidRPr="00F77EF1" w14:paraId="47AE4D45" w14:textId="77777777" w:rsidTr="00165B5C">
        <w:trPr>
          <w:trHeight w:val="300"/>
        </w:trPr>
        <w:tc>
          <w:tcPr>
            <w:tcW w:w="10009"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F325EA" w:rsidRPr="00F51E91" w14:paraId="407BE5F5" w14:textId="77777777" w:rsidTr="00165B5C">
        <w:trPr>
          <w:trHeight w:val="300"/>
        </w:trPr>
        <w:tc>
          <w:tcPr>
            <w:tcW w:w="10009" w:type="dxa"/>
            <w:gridSpan w:val="2"/>
            <w:tcBorders>
              <w:top w:val="single" w:sz="4" w:space="0" w:color="auto"/>
              <w:left w:val="single" w:sz="4" w:space="0" w:color="auto"/>
              <w:bottom w:val="single" w:sz="4" w:space="0" w:color="auto"/>
              <w:right w:val="single" w:sz="4" w:space="0" w:color="auto"/>
            </w:tcBorders>
            <w:shd w:val="clear" w:color="auto" w:fill="auto"/>
            <w:noWrap/>
          </w:tcPr>
          <w:p w14:paraId="2FA11615" w14:textId="5347B942" w:rsidR="00E94E28" w:rsidRPr="00E94E28" w:rsidRDefault="00E94E28" w:rsidP="00E94E28">
            <w:pPr>
              <w:jc w:val="both"/>
              <w:rPr>
                <w:lang w:val="en-GB"/>
              </w:rPr>
            </w:pPr>
            <w:r w:rsidRPr="00E94E28">
              <w:rPr>
                <w:lang w:val="en-GB"/>
              </w:rPr>
              <w:t>During the dredging of a shipping channel in a Baltic Port, one of the excavator</w:t>
            </w:r>
            <w:r w:rsidR="007833EE">
              <w:rPr>
                <w:lang w:val="en-GB"/>
              </w:rPr>
              <w:t>s</w:t>
            </w:r>
            <w:r w:rsidRPr="00E94E28">
              <w:rPr>
                <w:lang w:val="en-GB"/>
              </w:rPr>
              <w:t xml:space="preserve"> removed </w:t>
            </w:r>
            <w:r w:rsidR="00963006" w:rsidRPr="00E94E28">
              <w:rPr>
                <w:lang w:val="en-GB"/>
              </w:rPr>
              <w:t xml:space="preserve">an old barrel </w:t>
            </w:r>
            <w:r w:rsidRPr="00E94E28">
              <w:rPr>
                <w:lang w:val="en-GB"/>
              </w:rPr>
              <w:t xml:space="preserve">from the sea bottom. The barrel </w:t>
            </w:r>
            <w:r w:rsidR="00963006">
              <w:rPr>
                <w:lang w:val="en-GB"/>
              </w:rPr>
              <w:t>was</w:t>
            </w:r>
            <w:r w:rsidR="00232638">
              <w:rPr>
                <w:lang w:val="en-GB"/>
              </w:rPr>
              <w:t xml:space="preserve"> being</w:t>
            </w:r>
            <w:r w:rsidR="00963006">
              <w:rPr>
                <w:lang w:val="en-GB"/>
              </w:rPr>
              <w:t xml:space="preserve"> placed</w:t>
            </w:r>
            <w:r w:rsidRPr="00E94E28">
              <w:rPr>
                <w:lang w:val="en-GB"/>
              </w:rPr>
              <w:t xml:space="preserve"> on the edge of the shipping dock</w:t>
            </w:r>
            <w:r w:rsidR="00232638">
              <w:rPr>
                <w:lang w:val="en-GB"/>
              </w:rPr>
              <w:t xml:space="preserve"> with the help of a worker directly handling it</w:t>
            </w:r>
            <w:r w:rsidRPr="00E94E28">
              <w:rPr>
                <w:lang w:val="en-GB"/>
              </w:rPr>
              <w:t xml:space="preserve">. Suddenly, the barrel cracked and </w:t>
            </w:r>
            <w:r w:rsidR="00963006">
              <w:rPr>
                <w:lang w:val="en-GB"/>
              </w:rPr>
              <w:t>a</w:t>
            </w:r>
            <w:r w:rsidR="00963006" w:rsidRPr="00E94E28">
              <w:rPr>
                <w:lang w:val="en-GB"/>
              </w:rPr>
              <w:t xml:space="preserve"> </w:t>
            </w:r>
            <w:r w:rsidRPr="00E94E28">
              <w:rPr>
                <w:lang w:val="en-GB"/>
              </w:rPr>
              <w:t>clear, colo</w:t>
            </w:r>
            <w:r w:rsidR="007833EE">
              <w:rPr>
                <w:lang w:val="en-GB"/>
              </w:rPr>
              <w:t>u</w:t>
            </w:r>
            <w:r w:rsidRPr="00E94E28">
              <w:rPr>
                <w:lang w:val="en-GB"/>
              </w:rPr>
              <w:t>rless liquid with a faint fruity odo</w:t>
            </w:r>
            <w:r w:rsidR="00B0692C">
              <w:rPr>
                <w:lang w:val="en-GB"/>
              </w:rPr>
              <w:t>u</w:t>
            </w:r>
            <w:r w:rsidRPr="00E94E28">
              <w:rPr>
                <w:lang w:val="en-GB"/>
              </w:rPr>
              <w:t>r was released. Ten contractor workers</w:t>
            </w:r>
            <w:r w:rsidR="00232638">
              <w:rPr>
                <w:lang w:val="en-GB"/>
              </w:rPr>
              <w:t>, including the handler,</w:t>
            </w:r>
            <w:r w:rsidRPr="00E94E28">
              <w:rPr>
                <w:lang w:val="en-GB"/>
              </w:rPr>
              <w:t xml:space="preserve"> and two custom</w:t>
            </w:r>
            <w:r w:rsidR="00963006">
              <w:rPr>
                <w:lang w:val="en-GB"/>
              </w:rPr>
              <w:t>s</w:t>
            </w:r>
            <w:r w:rsidRPr="00E94E28">
              <w:rPr>
                <w:lang w:val="en-GB"/>
              </w:rPr>
              <w:t xml:space="preserve"> officer</w:t>
            </w:r>
            <w:r w:rsidR="00963006">
              <w:rPr>
                <w:lang w:val="en-GB"/>
              </w:rPr>
              <w:t>s</w:t>
            </w:r>
            <w:r w:rsidRPr="00E94E28">
              <w:rPr>
                <w:lang w:val="en-GB"/>
              </w:rPr>
              <w:t xml:space="preserve"> </w:t>
            </w:r>
            <w:r w:rsidR="00963006">
              <w:rPr>
                <w:lang w:val="en-GB"/>
              </w:rPr>
              <w:t xml:space="preserve">collapsed </w:t>
            </w:r>
            <w:r w:rsidRPr="00E94E28">
              <w:rPr>
                <w:lang w:val="en-GB"/>
              </w:rPr>
              <w:t>into unconsciousness. The custom</w:t>
            </w:r>
            <w:r w:rsidR="00963006">
              <w:rPr>
                <w:lang w:val="en-GB"/>
              </w:rPr>
              <w:t>s</w:t>
            </w:r>
            <w:r w:rsidRPr="00E94E28">
              <w:rPr>
                <w:lang w:val="en-GB"/>
              </w:rPr>
              <w:t xml:space="preserve"> officers were </w:t>
            </w:r>
            <w:r w:rsidR="00963006">
              <w:rPr>
                <w:lang w:val="en-GB"/>
              </w:rPr>
              <w:t>with</w:t>
            </w:r>
            <w:r w:rsidR="00963006" w:rsidRPr="00E94E28">
              <w:rPr>
                <w:lang w:val="en-GB"/>
              </w:rPr>
              <w:t xml:space="preserve"> </w:t>
            </w:r>
            <w:r w:rsidRPr="00E94E28">
              <w:rPr>
                <w:lang w:val="en-GB"/>
              </w:rPr>
              <w:t xml:space="preserve">two border force sniffer dogs, </w:t>
            </w:r>
            <w:r w:rsidR="00963006">
              <w:rPr>
                <w:lang w:val="en-GB"/>
              </w:rPr>
              <w:t>which c</w:t>
            </w:r>
            <w:r w:rsidR="000C247F">
              <w:rPr>
                <w:lang w:val="en-GB"/>
              </w:rPr>
              <w:t>ould</w:t>
            </w:r>
            <w:r w:rsidR="00963006">
              <w:rPr>
                <w:lang w:val="en-GB"/>
              </w:rPr>
              <w:t xml:space="preserve"> be seen to have </w:t>
            </w:r>
            <w:r w:rsidRPr="00E94E28">
              <w:rPr>
                <w:lang w:val="en-GB"/>
              </w:rPr>
              <w:t xml:space="preserve">breathing </w:t>
            </w:r>
            <w:r w:rsidR="00963006">
              <w:rPr>
                <w:lang w:val="en-GB"/>
              </w:rPr>
              <w:t xml:space="preserve">difficulties </w:t>
            </w:r>
            <w:r w:rsidRPr="00E94E28">
              <w:rPr>
                <w:lang w:val="en-GB"/>
              </w:rPr>
              <w:t>and convulsion</w:t>
            </w:r>
            <w:r w:rsidR="00963006">
              <w:rPr>
                <w:lang w:val="en-GB"/>
              </w:rPr>
              <w:t>s.</w:t>
            </w:r>
            <w:r w:rsidRPr="00E94E28">
              <w:rPr>
                <w:lang w:val="en-GB"/>
              </w:rPr>
              <w:t xml:space="preserve"> </w:t>
            </w:r>
          </w:p>
          <w:p w14:paraId="3783B931" w14:textId="34C76BBA" w:rsidR="0051213A" w:rsidRDefault="00E94E28" w:rsidP="00E94E28">
            <w:pPr>
              <w:jc w:val="both"/>
              <w:rPr>
                <w:lang w:val="en-GB"/>
              </w:rPr>
            </w:pPr>
            <w:r w:rsidRPr="00E94E28">
              <w:rPr>
                <w:lang w:val="en-GB"/>
              </w:rPr>
              <w:t>Some port’s personnel who w</w:t>
            </w:r>
            <w:r w:rsidR="00963006">
              <w:rPr>
                <w:lang w:val="en-GB"/>
              </w:rPr>
              <w:t>ere further away</w:t>
            </w:r>
            <w:r w:rsidRPr="00E94E28">
              <w:rPr>
                <w:lang w:val="en-GB"/>
              </w:rPr>
              <w:t xml:space="preserve"> and not involved in the incident </w:t>
            </w:r>
            <w:r w:rsidR="00963006">
              <w:rPr>
                <w:lang w:val="en-GB"/>
              </w:rPr>
              <w:t>saw</w:t>
            </w:r>
            <w:r w:rsidR="00963006" w:rsidRPr="00E94E28">
              <w:rPr>
                <w:lang w:val="en-GB"/>
              </w:rPr>
              <w:t xml:space="preserve"> </w:t>
            </w:r>
            <w:r w:rsidRPr="00E94E28">
              <w:rPr>
                <w:lang w:val="en-GB"/>
              </w:rPr>
              <w:t>the</w:t>
            </w:r>
            <w:r w:rsidR="00963006">
              <w:rPr>
                <w:lang w:val="en-GB"/>
              </w:rPr>
              <w:t>ir</w:t>
            </w:r>
            <w:r w:rsidRPr="00E94E28">
              <w:rPr>
                <w:lang w:val="en-GB"/>
              </w:rPr>
              <w:t xml:space="preserve"> colleagues </w:t>
            </w:r>
            <w:r w:rsidR="00963006">
              <w:rPr>
                <w:lang w:val="en-GB"/>
              </w:rPr>
              <w:t>collapsing</w:t>
            </w:r>
            <w:r w:rsidR="00963006" w:rsidRPr="00E94E28">
              <w:rPr>
                <w:lang w:val="en-GB"/>
              </w:rPr>
              <w:t xml:space="preserve"> </w:t>
            </w:r>
            <w:r w:rsidRPr="00E94E28">
              <w:rPr>
                <w:lang w:val="en-GB"/>
              </w:rPr>
              <w:t xml:space="preserve">on the ground </w:t>
            </w:r>
            <w:r w:rsidR="00963006">
              <w:rPr>
                <w:lang w:val="en-GB"/>
              </w:rPr>
              <w:t xml:space="preserve">and </w:t>
            </w:r>
            <w:r w:rsidRPr="00E94E28">
              <w:rPr>
                <w:lang w:val="en-GB"/>
              </w:rPr>
              <w:t>make the emergency call.</w:t>
            </w:r>
          </w:p>
          <w:p w14:paraId="2484E6FC" w14:textId="77777777" w:rsidR="004B3385" w:rsidRDefault="004B3385" w:rsidP="00805776">
            <w:pPr>
              <w:jc w:val="both"/>
              <w:rPr>
                <w:b/>
                <w:bCs/>
                <w:lang w:val="en-US"/>
              </w:rPr>
            </w:pPr>
          </w:p>
          <w:p w14:paraId="5CB88575" w14:textId="38FB875E" w:rsidR="00805776" w:rsidRPr="00E94E28" w:rsidRDefault="00805776" w:rsidP="00805776">
            <w:pPr>
              <w:jc w:val="both"/>
              <w:rPr>
                <w:lang w:val="en-US"/>
              </w:rPr>
            </w:pPr>
            <w:r w:rsidRPr="00232638">
              <w:rPr>
                <w:b/>
                <w:bCs/>
                <w:lang w:val="en-US"/>
              </w:rPr>
              <w:t xml:space="preserve">The following piece of information should </w:t>
            </w:r>
            <w:r w:rsidRPr="00232638">
              <w:rPr>
                <w:b/>
                <w:bCs/>
                <w:u w:val="single"/>
                <w:lang w:val="en-US"/>
              </w:rPr>
              <w:t>not</w:t>
            </w:r>
            <w:r w:rsidRPr="00232638">
              <w:rPr>
                <w:b/>
                <w:bCs/>
                <w:lang w:val="en-US"/>
              </w:rPr>
              <w:t xml:space="preserve"> be shared with the trainees</w:t>
            </w:r>
            <w:r w:rsidRPr="00E94E28">
              <w:rPr>
                <w:lang w:val="en-US"/>
              </w:rPr>
              <w:t>, but the discussion should lead to figuring this detail out by asking the right questions:</w:t>
            </w:r>
          </w:p>
          <w:p w14:paraId="2DE4B3CB" w14:textId="0396A9D4" w:rsidR="00805776" w:rsidRDefault="00805776" w:rsidP="00805776">
            <w:pPr>
              <w:jc w:val="both"/>
              <w:rPr>
                <w:lang w:val="en-US"/>
              </w:rPr>
            </w:pPr>
            <w:r w:rsidRPr="00E94E28">
              <w:rPr>
                <w:lang w:val="en-US"/>
              </w:rPr>
              <w:t xml:space="preserve">The first responders arrived on the </w:t>
            </w:r>
            <w:proofErr w:type="gramStart"/>
            <w:r w:rsidRPr="00E94E28">
              <w:rPr>
                <w:lang w:val="en-US"/>
              </w:rPr>
              <w:t>scene</w:t>
            </w:r>
            <w:proofErr w:type="gramEnd"/>
            <w:r w:rsidRPr="00E94E28">
              <w:rPr>
                <w:lang w:val="en-US"/>
              </w:rPr>
              <w:t xml:space="preserve"> were notified, that </w:t>
            </w:r>
            <w:r w:rsidR="008618CE">
              <w:rPr>
                <w:lang w:val="en-US"/>
              </w:rPr>
              <w:t xml:space="preserve">the </w:t>
            </w:r>
            <w:r w:rsidRPr="00E94E28">
              <w:rPr>
                <w:lang w:val="en-US"/>
              </w:rPr>
              <w:t>probable causative agent is Tabun (a nerve agent).</w:t>
            </w:r>
          </w:p>
          <w:p w14:paraId="45FDE9B4" w14:textId="77777777" w:rsidR="004B3385" w:rsidRPr="00E94E28" w:rsidRDefault="004B3385" w:rsidP="00805776">
            <w:pPr>
              <w:jc w:val="both"/>
              <w:rPr>
                <w:lang w:val="en-US"/>
              </w:rPr>
            </w:pPr>
          </w:p>
          <w:p w14:paraId="6C28DBD1" w14:textId="3FB417F3" w:rsidR="009F09FC" w:rsidRDefault="008B51EF" w:rsidP="003E3605">
            <w:pPr>
              <w:jc w:val="both"/>
              <w:rPr>
                <w:color w:val="000000"/>
                <w:lang w:val="en-GB" w:eastAsia="nl-NL"/>
              </w:rPr>
            </w:pPr>
            <w:r w:rsidRPr="008B51EF">
              <w:rPr>
                <w:b/>
                <w:bCs/>
                <w:color w:val="000000"/>
                <w:lang w:val="en-GB" w:eastAsia="nl-NL"/>
              </w:rPr>
              <w:t>Things to consider:</w:t>
            </w:r>
            <w:r>
              <w:rPr>
                <w:color w:val="000000"/>
                <w:lang w:val="en-GB" w:eastAsia="nl-NL"/>
              </w:rPr>
              <w:t xml:space="preserve"> </w:t>
            </w:r>
          </w:p>
          <w:p w14:paraId="14651687" w14:textId="6700B016" w:rsidR="00805776" w:rsidRDefault="00805776" w:rsidP="00805776">
            <w:pPr>
              <w:jc w:val="both"/>
              <w:rPr>
                <w:color w:val="000000"/>
                <w:lang w:val="en-US" w:eastAsia="nl-NL"/>
              </w:rPr>
            </w:pPr>
            <w:r w:rsidRPr="00805776">
              <w:rPr>
                <w:color w:val="000000"/>
                <w:lang w:val="en-US" w:eastAsia="nl-NL"/>
              </w:rPr>
              <w:t xml:space="preserve">In this scenario discussion, </w:t>
            </w:r>
            <w:proofErr w:type="gramStart"/>
            <w:r w:rsidRPr="00805776">
              <w:rPr>
                <w:color w:val="000000"/>
                <w:lang w:val="en-US" w:eastAsia="nl-NL"/>
              </w:rPr>
              <w:t>it should be pointed out that Tabun</w:t>
            </w:r>
            <w:proofErr w:type="gramEnd"/>
            <w:r w:rsidRPr="00805776">
              <w:rPr>
                <w:color w:val="000000"/>
                <w:lang w:val="en-US" w:eastAsia="nl-NL"/>
              </w:rPr>
              <w:t xml:space="preserve"> is a nerve agent. So, all necessary precaution</w:t>
            </w:r>
            <w:r w:rsidR="00D405FA">
              <w:rPr>
                <w:color w:val="000000"/>
                <w:lang w:val="en-US" w:eastAsia="nl-NL"/>
              </w:rPr>
              <w:t>s</w:t>
            </w:r>
            <w:r w:rsidRPr="00805776">
              <w:rPr>
                <w:color w:val="000000"/>
                <w:lang w:val="en-US" w:eastAsia="nl-NL"/>
              </w:rPr>
              <w:t xml:space="preserve"> should be executed. The details are explained elsewhere in </w:t>
            </w:r>
            <w:r w:rsidR="00D405FA">
              <w:rPr>
                <w:color w:val="000000"/>
                <w:lang w:val="en-US" w:eastAsia="nl-NL"/>
              </w:rPr>
              <w:t>the M</w:t>
            </w:r>
            <w:r w:rsidRPr="00805776">
              <w:rPr>
                <w:color w:val="000000"/>
                <w:lang w:val="en-US" w:eastAsia="nl-NL"/>
              </w:rPr>
              <w:t xml:space="preserve">elody training curriculum - 5.7 concerning decontamination, 5.6 concerning PPE and 6.3.1 </w:t>
            </w:r>
            <w:r w:rsidR="00D405FA">
              <w:rPr>
                <w:color w:val="000000"/>
                <w:lang w:val="en-US" w:eastAsia="nl-NL"/>
              </w:rPr>
              <w:t xml:space="preserve">concerning </w:t>
            </w:r>
            <w:r w:rsidRPr="00805776">
              <w:rPr>
                <w:color w:val="000000"/>
                <w:lang w:val="en-US" w:eastAsia="nl-NL"/>
              </w:rPr>
              <w:t>medical treatment and countermeasures and protection.</w:t>
            </w:r>
            <w:r>
              <w:rPr>
                <w:color w:val="000000"/>
                <w:lang w:val="en-US" w:eastAsia="nl-NL"/>
              </w:rPr>
              <w:t xml:space="preserve"> </w:t>
            </w:r>
          </w:p>
          <w:p w14:paraId="2D62DF78" w14:textId="46997C28" w:rsidR="00805776" w:rsidRDefault="00805776" w:rsidP="00805776">
            <w:pPr>
              <w:jc w:val="both"/>
              <w:rPr>
                <w:color w:val="000000"/>
                <w:lang w:val="en-US" w:eastAsia="nl-NL"/>
              </w:rPr>
            </w:pPr>
            <w:r w:rsidRPr="00805776">
              <w:rPr>
                <w:color w:val="000000"/>
                <w:lang w:val="en-US" w:eastAsia="nl-NL"/>
              </w:rPr>
              <w:t xml:space="preserve">In addition to the scenario depicted, the </w:t>
            </w:r>
            <w:r w:rsidR="00B954E2">
              <w:rPr>
                <w:color w:val="000000"/>
                <w:lang w:val="en-US" w:eastAsia="nl-NL"/>
              </w:rPr>
              <w:t>trainer</w:t>
            </w:r>
            <w:r w:rsidRPr="00805776">
              <w:rPr>
                <w:color w:val="000000"/>
                <w:lang w:val="en-US" w:eastAsia="nl-NL"/>
              </w:rPr>
              <w:t xml:space="preserve"> can support the trainees with the following additional information</w:t>
            </w:r>
            <w:r>
              <w:rPr>
                <w:color w:val="000000"/>
                <w:lang w:val="en-US" w:eastAsia="nl-NL"/>
              </w:rPr>
              <w:t>:</w:t>
            </w:r>
          </w:p>
          <w:p w14:paraId="7FE9A3FE" w14:textId="77777777" w:rsidR="004B3385" w:rsidRDefault="004B3385" w:rsidP="004B3385">
            <w:pPr>
              <w:numPr>
                <w:ilvl w:val="0"/>
                <w:numId w:val="19"/>
              </w:numPr>
              <w:jc w:val="both"/>
              <w:rPr>
                <w:lang w:val="en-US"/>
              </w:rPr>
            </w:pPr>
            <w:r w:rsidRPr="00E94E28">
              <w:rPr>
                <w:lang w:val="en-US"/>
              </w:rPr>
              <w:t>The wind direction is South-West</w:t>
            </w:r>
          </w:p>
          <w:p w14:paraId="414533FF" w14:textId="77777777" w:rsidR="004B3385" w:rsidRDefault="004B3385" w:rsidP="004B3385">
            <w:pPr>
              <w:numPr>
                <w:ilvl w:val="0"/>
                <w:numId w:val="19"/>
              </w:numPr>
              <w:jc w:val="both"/>
              <w:rPr>
                <w:lang w:val="en-US"/>
              </w:rPr>
            </w:pPr>
            <w:r w:rsidRPr="00E94E28">
              <w:rPr>
                <w:lang w:val="en-US"/>
              </w:rPr>
              <w:t xml:space="preserve">The wind </w:t>
            </w:r>
            <w:r>
              <w:rPr>
                <w:lang w:val="en-US"/>
              </w:rPr>
              <w:t>speed</w:t>
            </w:r>
            <w:r w:rsidRPr="00E94E28">
              <w:rPr>
                <w:lang w:val="en-US"/>
              </w:rPr>
              <w:t xml:space="preserve"> is approximately 26 km/h. </w:t>
            </w:r>
          </w:p>
          <w:p w14:paraId="16E886B2" w14:textId="77777777" w:rsidR="004B3385" w:rsidRPr="009E65F0" w:rsidRDefault="004B3385" w:rsidP="004B3385">
            <w:pPr>
              <w:pStyle w:val="ListParagraph"/>
              <w:numPr>
                <w:ilvl w:val="0"/>
                <w:numId w:val="19"/>
              </w:numPr>
              <w:jc w:val="both"/>
              <w:rPr>
                <w:rFonts w:asciiTheme="minorHAnsi" w:eastAsiaTheme="minorHAnsi" w:hAnsiTheme="minorHAnsi" w:cstheme="minorBidi"/>
                <w:sz w:val="22"/>
                <w:szCs w:val="22"/>
                <w:lang w:val="en-US"/>
              </w:rPr>
            </w:pPr>
            <w:r w:rsidRPr="009E65F0">
              <w:rPr>
                <w:rFonts w:asciiTheme="minorHAnsi" w:eastAsiaTheme="minorHAnsi" w:hAnsiTheme="minorHAnsi" w:cstheme="minorBidi"/>
                <w:sz w:val="22"/>
                <w:szCs w:val="22"/>
                <w:lang w:val="en-US"/>
              </w:rPr>
              <w:t>In addition to the scene described, at a first look the first responders spot the following: Commercial labels of seed oil on the barrel.</w:t>
            </w:r>
          </w:p>
          <w:p w14:paraId="093CE353" w14:textId="199E101D" w:rsidR="004B3385" w:rsidRDefault="004B3385" w:rsidP="00805776">
            <w:pPr>
              <w:jc w:val="both"/>
              <w:rPr>
                <w:color w:val="000000"/>
                <w:lang w:val="en-US" w:eastAsia="nl-NL"/>
              </w:rPr>
            </w:pPr>
          </w:p>
          <w:p w14:paraId="5FDCF5B6" w14:textId="3568A6C7" w:rsidR="004B3385" w:rsidRPr="004B3385" w:rsidRDefault="004B3385" w:rsidP="00805776">
            <w:pPr>
              <w:jc w:val="both"/>
              <w:rPr>
                <w:color w:val="000000"/>
                <w:lang w:val="en-US" w:eastAsia="nl-NL"/>
              </w:rPr>
            </w:pPr>
            <w:r>
              <w:rPr>
                <w:color w:val="000000"/>
                <w:lang w:val="en-US" w:eastAsia="nl-NL"/>
              </w:rPr>
              <w:t>Consider that the worker handling the barrel when it cracked was exposed directly to liquid Tabun that will be fatal quickly.</w:t>
            </w:r>
          </w:p>
          <w:p w14:paraId="4523C09B" w14:textId="4BE1676B" w:rsidR="00805776" w:rsidRPr="00805776" w:rsidRDefault="00805776" w:rsidP="00805776">
            <w:pPr>
              <w:jc w:val="both"/>
              <w:rPr>
                <w:color w:val="000000"/>
                <w:lang w:val="en-US" w:eastAsia="nl-NL"/>
              </w:rPr>
            </w:pPr>
            <w:r w:rsidRPr="00805776">
              <w:rPr>
                <w:color w:val="000000"/>
                <w:lang w:val="en-US" w:eastAsia="nl-NL"/>
              </w:rPr>
              <w:lastRenderedPageBreak/>
              <w:t xml:space="preserve">Concerning the people </w:t>
            </w:r>
            <w:r w:rsidR="00D405FA">
              <w:rPr>
                <w:color w:val="000000"/>
                <w:lang w:val="en-US" w:eastAsia="nl-NL"/>
              </w:rPr>
              <w:t xml:space="preserve">at </w:t>
            </w:r>
            <w:r w:rsidRPr="00805776">
              <w:rPr>
                <w:color w:val="000000"/>
                <w:lang w:val="en-US" w:eastAsia="nl-NL"/>
              </w:rPr>
              <w:t>the scene, the topic should be discussed with trainees to explain</w:t>
            </w:r>
            <w:r w:rsidR="00315B90">
              <w:rPr>
                <w:color w:val="000000"/>
                <w:lang w:val="en-US" w:eastAsia="nl-NL"/>
              </w:rPr>
              <w:t xml:space="preserve"> </w:t>
            </w:r>
            <w:r w:rsidR="000C096E">
              <w:rPr>
                <w:color w:val="000000"/>
                <w:lang w:val="en-US" w:eastAsia="nl-NL"/>
              </w:rPr>
              <w:t>whether</w:t>
            </w:r>
            <w:r w:rsidR="00315B90">
              <w:rPr>
                <w:color w:val="000000"/>
                <w:lang w:val="en-US" w:eastAsia="nl-NL"/>
              </w:rPr>
              <w:t>, in this scenario, there is</w:t>
            </w:r>
            <w:r w:rsidRPr="00805776">
              <w:rPr>
                <w:color w:val="000000"/>
                <w:lang w:val="en-US" w:eastAsia="nl-NL"/>
              </w:rPr>
              <w:t xml:space="preserve"> the necessity of </w:t>
            </w:r>
            <w:r w:rsidR="00D405FA">
              <w:rPr>
                <w:color w:val="000000"/>
                <w:lang w:val="en-US" w:eastAsia="nl-NL"/>
              </w:rPr>
              <w:t>isolating them</w:t>
            </w:r>
            <w:r w:rsidR="000C096E">
              <w:rPr>
                <w:color w:val="000000"/>
                <w:lang w:val="en-US" w:eastAsia="nl-NL"/>
              </w:rPr>
              <w:t xml:space="preserve"> or not</w:t>
            </w:r>
            <w:r w:rsidR="00D405FA">
              <w:rPr>
                <w:color w:val="000000"/>
                <w:lang w:val="en-US" w:eastAsia="nl-NL"/>
              </w:rPr>
              <w:t xml:space="preserve">. </w:t>
            </w:r>
            <w:r w:rsidRPr="00805776">
              <w:rPr>
                <w:color w:val="000000"/>
                <w:lang w:val="en-US" w:eastAsia="nl-NL"/>
              </w:rPr>
              <w:t xml:space="preserve">Address this question to trainees and wait for their answer. </w:t>
            </w:r>
          </w:p>
          <w:p w14:paraId="07A0D520" w14:textId="77777777" w:rsidR="00805776" w:rsidRPr="00805776" w:rsidRDefault="00805776" w:rsidP="00805776">
            <w:pPr>
              <w:jc w:val="both"/>
              <w:rPr>
                <w:color w:val="000000"/>
                <w:lang w:val="en-US" w:eastAsia="nl-NL"/>
              </w:rPr>
            </w:pPr>
            <w:r w:rsidRPr="00805776">
              <w:rPr>
                <w:color w:val="000000"/>
                <w:lang w:val="en-US" w:eastAsia="nl-NL"/>
              </w:rPr>
              <w:t xml:space="preserve">Keep in mind that for this scenario, the isolation of people will not be necessary, furthermore, after administration of antidote and decontamination, the victims will not pose the risk of secondary contamination, so they can be transported to the nearest medical point of care, where qualified medical assistance will be provided. </w:t>
            </w:r>
          </w:p>
          <w:p w14:paraId="401CE5CC" w14:textId="77777777" w:rsidR="00805776" w:rsidRPr="00805776" w:rsidRDefault="00805776" w:rsidP="00805776">
            <w:pPr>
              <w:jc w:val="both"/>
              <w:rPr>
                <w:color w:val="000000"/>
                <w:lang w:val="en-US" w:eastAsia="nl-NL"/>
              </w:rPr>
            </w:pPr>
            <w:r w:rsidRPr="00805776">
              <w:rPr>
                <w:color w:val="000000"/>
                <w:lang w:val="en-US" w:eastAsia="nl-NL"/>
              </w:rPr>
              <w:t xml:space="preserve">In </w:t>
            </w:r>
            <w:proofErr w:type="gramStart"/>
            <w:r w:rsidRPr="00805776">
              <w:rPr>
                <w:color w:val="000000"/>
                <w:lang w:val="en-US" w:eastAsia="nl-NL"/>
              </w:rPr>
              <w:t>case</w:t>
            </w:r>
            <w:proofErr w:type="gramEnd"/>
            <w:r w:rsidRPr="00805776">
              <w:rPr>
                <w:color w:val="000000"/>
                <w:lang w:val="en-US" w:eastAsia="nl-NL"/>
              </w:rPr>
              <w:t xml:space="preserve"> of animals (in the provided scenario there are two border force sniffer dogs present), they should be managed later, when all activities dealing with people are ended. </w:t>
            </w:r>
          </w:p>
          <w:p w14:paraId="36C759BA" w14:textId="3D31DE59" w:rsidR="007673B5" w:rsidRDefault="00805776" w:rsidP="00805776">
            <w:pPr>
              <w:jc w:val="both"/>
              <w:rPr>
                <w:color w:val="000000"/>
                <w:lang w:val="en-US" w:eastAsia="nl-NL"/>
              </w:rPr>
            </w:pPr>
            <w:r w:rsidRPr="00805776">
              <w:rPr>
                <w:color w:val="000000"/>
                <w:lang w:val="en-US" w:eastAsia="nl-NL"/>
              </w:rPr>
              <w:t>In this scenario, both people and animals will probably be unconscious, so the decontamination process of animals</w:t>
            </w:r>
            <w:r w:rsidR="000C096E">
              <w:rPr>
                <w:color w:val="000000"/>
                <w:lang w:val="en-US" w:eastAsia="nl-NL"/>
              </w:rPr>
              <w:t>, such as shaving or washing,</w:t>
            </w:r>
            <w:r w:rsidRPr="00805776">
              <w:rPr>
                <w:color w:val="000000"/>
                <w:lang w:val="en-US" w:eastAsia="nl-NL"/>
              </w:rPr>
              <w:t xml:space="preserve"> should be executed by dedicated decontamination personnel (if of course he/she will agree to do it). It should be emphasized that this issue d</w:t>
            </w:r>
            <w:r w:rsidR="00B954E2">
              <w:rPr>
                <w:color w:val="000000"/>
                <w:lang w:val="en-US" w:eastAsia="nl-NL"/>
              </w:rPr>
              <w:t xml:space="preserve">epends </w:t>
            </w:r>
            <w:r w:rsidRPr="00805776">
              <w:rPr>
                <w:color w:val="000000"/>
                <w:lang w:val="en-US" w:eastAsia="nl-NL"/>
              </w:rPr>
              <w:t xml:space="preserve">on this consent as there is no formal regulation concerning animal rescue in situations where this operation can pose a risk to human rescuers. In case of isolation of these animals </w:t>
            </w:r>
            <w:r w:rsidR="00B954E2">
              <w:rPr>
                <w:color w:val="000000"/>
                <w:lang w:val="en-US" w:eastAsia="nl-NL"/>
              </w:rPr>
              <w:t>at</w:t>
            </w:r>
            <w:r w:rsidR="00B954E2" w:rsidRPr="00805776">
              <w:rPr>
                <w:color w:val="000000"/>
                <w:lang w:val="en-US" w:eastAsia="nl-NL"/>
              </w:rPr>
              <w:t xml:space="preserve"> </w:t>
            </w:r>
            <w:r w:rsidRPr="00805776">
              <w:rPr>
                <w:color w:val="000000"/>
                <w:lang w:val="en-US" w:eastAsia="nl-NL"/>
              </w:rPr>
              <w:t xml:space="preserve">the scene – there is no need for it if the decontamination </w:t>
            </w:r>
            <w:proofErr w:type="gramStart"/>
            <w:r w:rsidRPr="00805776">
              <w:rPr>
                <w:color w:val="000000"/>
                <w:lang w:val="en-US" w:eastAsia="nl-NL"/>
              </w:rPr>
              <w:t>will be</w:t>
            </w:r>
            <w:proofErr w:type="gramEnd"/>
            <w:r w:rsidRPr="00805776">
              <w:rPr>
                <w:color w:val="000000"/>
                <w:lang w:val="en-US" w:eastAsia="nl-NL"/>
              </w:rPr>
              <w:t xml:space="preserve"> executed and </w:t>
            </w:r>
            <w:r w:rsidR="00B954E2">
              <w:rPr>
                <w:color w:val="000000"/>
                <w:lang w:val="en-US" w:eastAsia="nl-NL"/>
              </w:rPr>
              <w:t xml:space="preserve">the </w:t>
            </w:r>
            <w:r w:rsidRPr="00805776">
              <w:rPr>
                <w:color w:val="000000"/>
                <w:lang w:val="en-US" w:eastAsia="nl-NL"/>
              </w:rPr>
              <w:t xml:space="preserve">animals are still alive. Animals should be placed in cages and transported to a veterinary clinic for further observation with all necessary precautions taken. If </w:t>
            </w:r>
            <w:r w:rsidR="00B954E2">
              <w:rPr>
                <w:color w:val="000000"/>
                <w:lang w:val="en-US" w:eastAsia="nl-NL"/>
              </w:rPr>
              <w:t xml:space="preserve">a </w:t>
            </w:r>
            <w:r w:rsidRPr="00805776">
              <w:rPr>
                <w:color w:val="000000"/>
                <w:lang w:val="en-US" w:eastAsia="nl-NL"/>
              </w:rPr>
              <w:t xml:space="preserve">consensus concerning the animal decontamination </w:t>
            </w:r>
            <w:r w:rsidR="0065004C">
              <w:rPr>
                <w:color w:val="000000"/>
                <w:lang w:val="en-US" w:eastAsia="nl-NL"/>
              </w:rPr>
              <w:t>is</w:t>
            </w:r>
            <w:r w:rsidRPr="00805776">
              <w:rPr>
                <w:color w:val="000000"/>
                <w:lang w:val="en-US" w:eastAsia="nl-NL"/>
              </w:rPr>
              <w:t xml:space="preserve"> not reached, the animals should be euthanized to prevent suffering.</w:t>
            </w:r>
          </w:p>
          <w:p w14:paraId="6B035076" w14:textId="77777777" w:rsidR="00805776" w:rsidRDefault="00805776" w:rsidP="00805776">
            <w:pPr>
              <w:jc w:val="both"/>
              <w:rPr>
                <w:color w:val="000000"/>
                <w:lang w:val="en-US" w:eastAsia="nl-NL"/>
              </w:rPr>
            </w:pPr>
            <w:r w:rsidRPr="00805776">
              <w:rPr>
                <w:color w:val="000000"/>
                <w:lang w:val="en-US" w:eastAsia="nl-NL"/>
              </w:rPr>
              <w:t>Th</w:t>
            </w:r>
            <w:r>
              <w:rPr>
                <w:color w:val="000000"/>
                <w:lang w:val="en-US" w:eastAsia="nl-NL"/>
              </w:rPr>
              <w:t xml:space="preserve">is </w:t>
            </w:r>
            <w:r w:rsidRPr="00805776">
              <w:rPr>
                <w:color w:val="000000"/>
                <w:lang w:val="en-US" w:eastAsia="nl-NL"/>
              </w:rPr>
              <w:t>scenario is very probable. In fact, there are a lot of current reports concerning remain</w:t>
            </w:r>
            <w:r w:rsidR="00B954E2">
              <w:rPr>
                <w:color w:val="000000"/>
                <w:lang w:val="en-US" w:eastAsia="nl-NL"/>
              </w:rPr>
              <w:t>ing</w:t>
            </w:r>
            <w:r w:rsidRPr="00805776">
              <w:rPr>
                <w:color w:val="000000"/>
                <w:lang w:val="en-US" w:eastAsia="nl-NL"/>
              </w:rPr>
              <w:t xml:space="preserve"> barrels from World War 2 containing chemical agents. The trainer should address </w:t>
            </w:r>
            <w:proofErr w:type="gramStart"/>
            <w:r w:rsidRPr="00805776">
              <w:rPr>
                <w:color w:val="000000"/>
                <w:lang w:val="en-US" w:eastAsia="nl-NL"/>
              </w:rPr>
              <w:t>directly to trainees</w:t>
            </w:r>
            <w:proofErr w:type="gramEnd"/>
            <w:r w:rsidRPr="00805776">
              <w:rPr>
                <w:color w:val="000000"/>
                <w:lang w:val="en-US" w:eastAsia="nl-NL"/>
              </w:rPr>
              <w:t xml:space="preserve"> and asking the questions. The best possible option is that the trainees will answer correctly, and they can back up with </w:t>
            </w:r>
            <w:proofErr w:type="gramStart"/>
            <w:r w:rsidRPr="00805776">
              <w:rPr>
                <w:color w:val="000000"/>
                <w:lang w:val="en-US" w:eastAsia="nl-NL"/>
              </w:rPr>
              <w:t>arguments</w:t>
            </w:r>
            <w:proofErr w:type="gramEnd"/>
            <w:r w:rsidRPr="00805776">
              <w:rPr>
                <w:color w:val="000000"/>
                <w:lang w:val="en-US" w:eastAsia="nl-NL"/>
              </w:rPr>
              <w:t xml:space="preserve"> their thesis. The role of the trainer is to direct the discussion to the proper answer.</w:t>
            </w:r>
          </w:p>
          <w:p w14:paraId="714A6502" w14:textId="77777777" w:rsidR="00A31271" w:rsidRDefault="00A31271" w:rsidP="00805776">
            <w:pPr>
              <w:jc w:val="both"/>
              <w:rPr>
                <w:color w:val="000000"/>
                <w:lang w:val="en-US" w:eastAsia="nl-NL"/>
              </w:rPr>
            </w:pPr>
            <w:r>
              <w:rPr>
                <w:color w:val="000000"/>
                <w:lang w:val="en-US" w:eastAsia="nl-NL"/>
              </w:rPr>
              <w:t>References:</w:t>
            </w:r>
          </w:p>
          <w:p w14:paraId="03FB437A" w14:textId="59584F93" w:rsidR="00A31271" w:rsidRDefault="00A31271" w:rsidP="00A31271">
            <w:pPr>
              <w:jc w:val="both"/>
              <w:rPr>
                <w:color w:val="000000"/>
                <w:lang w:val="en-US" w:eastAsia="nl-NL"/>
              </w:rPr>
            </w:pPr>
            <w:r w:rsidRPr="00A31271">
              <w:rPr>
                <w:color w:val="000000"/>
                <w:lang w:val="en-US" w:eastAsia="nl-NL"/>
              </w:rPr>
              <w:t>https://emergency.cdc.gov/agent/tabun/basics/facts.asp</w:t>
            </w:r>
            <w:r w:rsidRPr="00301996">
              <w:rPr>
                <w:color w:val="000000"/>
                <w:lang w:val="en-US" w:eastAsia="nl-NL"/>
              </w:rPr>
              <w:t xml:space="preserve"> </w:t>
            </w:r>
          </w:p>
          <w:p w14:paraId="2BF19358" w14:textId="5BCE872C" w:rsidR="00A31271" w:rsidRDefault="00A31271" w:rsidP="00A31271">
            <w:pPr>
              <w:jc w:val="both"/>
              <w:rPr>
                <w:color w:val="000000"/>
                <w:lang w:val="en-US" w:eastAsia="nl-NL"/>
              </w:rPr>
            </w:pPr>
            <w:r w:rsidRPr="00A31271">
              <w:rPr>
                <w:color w:val="000000"/>
                <w:lang w:val="en-US" w:eastAsia="nl-NL"/>
              </w:rPr>
              <w:t>https://pubchem.ncbi.nlm.nih.gov/compound/tabun#section=Identification</w:t>
            </w:r>
          </w:p>
          <w:p w14:paraId="68272323" w14:textId="1D248E95" w:rsidR="00A31271" w:rsidRPr="00805776" w:rsidRDefault="00A31271" w:rsidP="00A31271">
            <w:pPr>
              <w:jc w:val="both"/>
              <w:rPr>
                <w:color w:val="000000"/>
                <w:lang w:val="en-US" w:eastAsia="nl-NL"/>
              </w:rPr>
            </w:pPr>
            <w:r w:rsidRPr="00301996">
              <w:rPr>
                <w:color w:val="000000"/>
                <w:lang w:val="en-US" w:eastAsia="nl-NL"/>
              </w:rPr>
              <w:t xml:space="preserve">Ronald De Groot, Gerard A. Van </w:t>
            </w:r>
            <w:proofErr w:type="spellStart"/>
            <w:r w:rsidRPr="00301996">
              <w:rPr>
                <w:color w:val="000000"/>
                <w:lang w:val="en-US" w:eastAsia="nl-NL"/>
              </w:rPr>
              <w:t>Zoelen</w:t>
            </w:r>
            <w:proofErr w:type="spellEnd"/>
            <w:r w:rsidRPr="00301996">
              <w:rPr>
                <w:color w:val="000000"/>
                <w:lang w:val="en-US" w:eastAsia="nl-NL"/>
              </w:rPr>
              <w:t>, Marianne E. C. Leenders, Antoinette J. H. P. Van Riel, Irma De Vries &amp; Dylan W. De Lange (2021)</w:t>
            </w:r>
            <w:r>
              <w:rPr>
                <w:color w:val="000000"/>
                <w:lang w:val="en-US" w:eastAsia="nl-NL"/>
              </w:rPr>
              <w:t xml:space="preserve">, </w:t>
            </w:r>
            <w:r w:rsidRPr="00301996">
              <w:rPr>
                <w:i/>
                <w:iCs/>
                <w:color w:val="000000"/>
                <w:lang w:val="en-US" w:eastAsia="nl-NL"/>
              </w:rPr>
              <w:t xml:space="preserve">Is secondary chemical exposure of hospital personnel of clinical </w:t>
            </w:r>
            <w:proofErr w:type="gramStart"/>
            <w:r w:rsidRPr="00301996">
              <w:rPr>
                <w:i/>
                <w:iCs/>
                <w:color w:val="000000"/>
                <w:lang w:val="en-US" w:eastAsia="nl-NL"/>
              </w:rPr>
              <w:t>importance?</w:t>
            </w:r>
            <w:r>
              <w:rPr>
                <w:i/>
                <w:iCs/>
                <w:color w:val="000000"/>
                <w:lang w:val="en-US" w:eastAsia="nl-NL"/>
              </w:rPr>
              <w:t>,</w:t>
            </w:r>
            <w:proofErr w:type="gramEnd"/>
            <w:r w:rsidRPr="00301996">
              <w:rPr>
                <w:color w:val="000000"/>
                <w:lang w:val="en-US" w:eastAsia="nl-NL"/>
              </w:rPr>
              <w:t xml:space="preserve"> Clinical Toxicology, 59:4, 269-278, DOI: 10.1080/15563650.2020.1860216</w:t>
            </w:r>
          </w:p>
        </w:tc>
      </w:tr>
      <w:tr w:rsidR="003B4C92" w:rsidRPr="00F51E91" w14:paraId="248AD648" w14:textId="77777777" w:rsidTr="00165B5C">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34F48F0E" w:rsidR="001E40A4" w:rsidRPr="00F77EF1" w:rsidRDefault="001E40A4" w:rsidP="00C816EA">
            <w:pPr>
              <w:rPr>
                <w:b/>
                <w:bCs/>
                <w:lang w:val="en-GB"/>
              </w:rPr>
            </w:pPr>
            <w:r>
              <w:rPr>
                <w:b/>
                <w:bCs/>
                <w:lang w:val="en-GB"/>
              </w:rPr>
              <w:t xml:space="preserve">Target audience: </w:t>
            </w:r>
            <w:r w:rsidR="00576336">
              <w:rPr>
                <w:b/>
                <w:bCs/>
                <w:lang w:val="en-GB"/>
              </w:rPr>
              <w:t xml:space="preserve">DO, </w:t>
            </w:r>
            <w:r w:rsidR="000B3585">
              <w:rPr>
                <w:b/>
                <w:bCs/>
                <w:lang w:val="en-GB"/>
              </w:rPr>
              <w:t xml:space="preserve">FB, </w:t>
            </w:r>
            <w:r w:rsidR="00576336">
              <w:rPr>
                <w:b/>
                <w:bCs/>
                <w:lang w:val="en-GB"/>
              </w:rPr>
              <w:t>(M)P, AS</w:t>
            </w:r>
            <w:r>
              <w:rPr>
                <w:b/>
                <w:bCs/>
                <w:lang w:val="en-GB"/>
              </w:rPr>
              <w:t xml:space="preserve"> </w:t>
            </w:r>
          </w:p>
        </w:tc>
        <w:tc>
          <w:tcPr>
            <w:tcW w:w="4970" w:type="dxa"/>
            <w:tcBorders>
              <w:top w:val="single" w:sz="24" w:space="0" w:color="auto"/>
              <w:left w:val="single" w:sz="4" w:space="0" w:color="auto"/>
              <w:bottom w:val="single" w:sz="4" w:space="0" w:color="auto"/>
              <w:right w:val="single" w:sz="4" w:space="0" w:color="auto"/>
            </w:tcBorders>
            <w:shd w:val="clear" w:color="auto" w:fill="auto"/>
          </w:tcPr>
          <w:p w14:paraId="32C44D8B" w14:textId="7ED79B00" w:rsidR="00FB62E4" w:rsidRPr="00FB62E4" w:rsidRDefault="00FB62E4" w:rsidP="00FB62E4">
            <w:pPr>
              <w:rPr>
                <w:b/>
                <w:bCs/>
                <w:lang w:val="en-GB"/>
              </w:rPr>
            </w:pPr>
            <w:r w:rsidRPr="00FB62E4">
              <w:rPr>
                <w:b/>
                <w:bCs/>
                <w:lang w:val="en-US"/>
              </w:rPr>
              <w:t xml:space="preserve">Learning objective: </w:t>
            </w:r>
            <w:r w:rsidRPr="00FB62E4">
              <w:rPr>
                <w:lang w:val="en-US"/>
              </w:rPr>
              <w:t xml:space="preserve">To </w:t>
            </w:r>
            <w:r w:rsidRPr="00FB62E4">
              <w:rPr>
                <w:u w:val="single"/>
                <w:lang w:val="en-US"/>
              </w:rPr>
              <w:t>recognize</w:t>
            </w:r>
            <w:r w:rsidRPr="00FB62E4">
              <w:rPr>
                <w:lang w:val="en-US"/>
              </w:rPr>
              <w:t xml:space="preserve"> signs of a potential CBRN release and (</w:t>
            </w:r>
            <w:r w:rsidRPr="00FB62E4">
              <w:rPr>
                <w:u w:val="single"/>
                <w:lang w:val="en-US"/>
              </w:rPr>
              <w:t>initiate</w:t>
            </w:r>
            <w:r w:rsidRPr="00FB62E4">
              <w:rPr>
                <w:lang w:val="en-US"/>
              </w:rPr>
              <w:t xml:space="preserve"> first) respond(</w:t>
            </w:r>
            <w:proofErr w:type="spellStart"/>
            <w:r w:rsidRPr="00FB62E4">
              <w:rPr>
                <w:lang w:val="en-US"/>
              </w:rPr>
              <w:t>ers</w:t>
            </w:r>
            <w:proofErr w:type="spellEnd"/>
            <w:r w:rsidRPr="00FB62E4">
              <w:rPr>
                <w:lang w:val="en-US"/>
              </w:rPr>
              <w:t>)</w:t>
            </w:r>
            <w:r>
              <w:rPr>
                <w:lang w:val="en-US"/>
              </w:rPr>
              <w:t>.</w:t>
            </w:r>
          </w:p>
          <w:p w14:paraId="3D87F9E7" w14:textId="3B3AB8CE" w:rsidR="003B4C92" w:rsidRPr="00F77EF1" w:rsidRDefault="00E57BA3" w:rsidP="00C816EA">
            <w:pPr>
              <w:rPr>
                <w:lang w:val="en-GB"/>
              </w:rPr>
            </w:pPr>
            <w:r w:rsidRPr="00E57BA3">
              <w:rPr>
                <w:b/>
                <w:bCs/>
                <w:lang w:val="en-GB"/>
              </w:rPr>
              <w:t xml:space="preserve">Aim: </w:t>
            </w:r>
            <w:r w:rsidR="003B4C92" w:rsidRPr="00F77EF1">
              <w:rPr>
                <w:lang w:val="en-GB"/>
              </w:rPr>
              <w:t xml:space="preserve">The dispatch officer interacts with the caller </w:t>
            </w:r>
            <w:r w:rsidR="00576336">
              <w:rPr>
                <w:lang w:val="en-GB"/>
              </w:rPr>
              <w:t xml:space="preserve">to </w:t>
            </w:r>
            <w:r w:rsidR="00576336" w:rsidRPr="00576336">
              <w:rPr>
                <w:lang w:val="en-GB"/>
              </w:rPr>
              <w:t>identify the likelihood of a possible CBRN release and to know which information should be shared with the chain of command</w:t>
            </w:r>
            <w:r>
              <w:rPr>
                <w:lang w:val="en-GB"/>
              </w:rPr>
              <w:t>.</w:t>
            </w:r>
            <w:r w:rsidR="003B4C92" w:rsidRPr="00F77EF1">
              <w:rPr>
                <w:lang w:val="en-GB"/>
              </w:rPr>
              <w:t xml:space="preserve"> </w:t>
            </w:r>
            <w:r w:rsidR="00337092">
              <w:rPr>
                <w:lang w:val="en-GB"/>
              </w:rPr>
              <w:t>Use of METHANE and Four W’s protocols.</w:t>
            </w:r>
          </w:p>
        </w:tc>
      </w:tr>
      <w:tr w:rsidR="00911FA3" w:rsidRPr="00F77EF1" w14:paraId="2E9AC732" w14:textId="77777777" w:rsidTr="00165B5C">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lastRenderedPageBreak/>
              <w:t>Example</w:t>
            </w:r>
            <w:r w:rsidR="00E57BA3">
              <w:rPr>
                <w:lang w:val="en-GB"/>
              </w:rPr>
              <w:t>:</w:t>
            </w:r>
            <w:r>
              <w:rPr>
                <w:lang w:val="en-GB"/>
              </w:rPr>
              <w:t xml:space="preserve"> </w:t>
            </w:r>
          </w:p>
        </w:tc>
        <w:tc>
          <w:tcPr>
            <w:tcW w:w="4970" w:type="dxa"/>
            <w:tcBorders>
              <w:top w:val="single" w:sz="4" w:space="0" w:color="auto"/>
              <w:left w:val="single" w:sz="4" w:space="0" w:color="auto"/>
              <w:bottom w:val="single" w:sz="24" w:space="0" w:color="auto"/>
              <w:right w:val="single" w:sz="4" w:space="0" w:color="auto"/>
            </w:tcBorders>
            <w:shd w:val="clear" w:color="auto" w:fill="auto"/>
          </w:tcPr>
          <w:p w14:paraId="400C3003" w14:textId="27A641AF" w:rsidR="00911FA3" w:rsidRPr="00F77EF1" w:rsidRDefault="00FB62E4" w:rsidP="00C816EA">
            <w:pPr>
              <w:rPr>
                <w:lang w:val="en-GB"/>
              </w:rPr>
            </w:pPr>
            <w:r>
              <w:rPr>
                <w:noProof/>
              </w:rPr>
              <w:drawing>
                <wp:inline distT="0" distB="0" distL="0" distR="0" wp14:anchorId="3032ADF1" wp14:editId="756CD90E">
                  <wp:extent cx="2880071" cy="1620000"/>
                  <wp:effectExtent l="0" t="0" r="0" b="0"/>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96DAC541-7B7A-43D3-8B79-37D633B846F1}">
                                <asvg:svgBlip xmlns:asvg="http://schemas.microsoft.com/office/drawing/2016/SVG/main" r:embed="rId12"/>
                              </a:ext>
                            </a:extLst>
                          </a:blip>
                          <a:stretch>
                            <a:fillRect/>
                          </a:stretch>
                        </pic:blipFill>
                        <pic:spPr>
                          <a:xfrm>
                            <a:off x="0" y="0"/>
                            <a:ext cx="2880071" cy="1620000"/>
                          </a:xfrm>
                          <a:prstGeom prst="rect">
                            <a:avLst/>
                          </a:prstGeom>
                        </pic:spPr>
                      </pic:pic>
                    </a:graphicData>
                  </a:graphic>
                </wp:inline>
              </w:drawing>
            </w:r>
          </w:p>
        </w:tc>
      </w:tr>
      <w:tr w:rsidR="00E57BA3" w:rsidRPr="00247329" w14:paraId="70AC960C" w14:textId="77777777" w:rsidTr="00165B5C">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E57BA3" w:rsidRDefault="00E57BA3" w:rsidP="00C816EA">
            <w:pPr>
              <w:rPr>
                <w:b/>
                <w:color w:val="000000"/>
                <w:lang w:val="en-GB" w:eastAsia="nl-NL"/>
              </w:rPr>
            </w:pPr>
            <w:r>
              <w:rPr>
                <w:b/>
                <w:color w:val="000000"/>
                <w:lang w:val="en-GB" w:eastAsia="nl-NL"/>
              </w:rPr>
              <w:t xml:space="preserve">Application: Arrival on scene </w:t>
            </w:r>
            <w:r w:rsidR="00FF0A93">
              <w:rPr>
                <w:b/>
                <w:color w:val="000000"/>
                <w:lang w:val="en-GB" w:eastAsia="nl-NL"/>
              </w:rPr>
              <w:t>(</w:t>
            </w:r>
            <w:r w:rsidR="00764FCE">
              <w:rPr>
                <w:b/>
                <w:color w:val="000000"/>
                <w:lang w:val="en-GB" w:eastAsia="nl-NL"/>
              </w:rPr>
              <w:t>Topic</w:t>
            </w:r>
            <w:r w:rsidR="00FF0A93">
              <w:rPr>
                <w:b/>
                <w:color w:val="000000"/>
                <w:lang w:val="en-GB" w:eastAsia="nl-NL"/>
              </w:rPr>
              <w:t xml:space="preserve"> 5.1)</w:t>
            </w:r>
          </w:p>
          <w:p w14:paraId="1F786F75" w14:textId="0A88B258" w:rsidR="001E40A4" w:rsidRPr="00F77EF1" w:rsidRDefault="001E40A4" w:rsidP="00C816EA">
            <w:pPr>
              <w:rPr>
                <w:b/>
                <w:color w:val="000000"/>
                <w:lang w:val="en-GB" w:eastAsia="nl-NL"/>
              </w:rPr>
            </w:pPr>
            <w:r>
              <w:rPr>
                <w:b/>
                <w:bCs/>
                <w:lang w:val="en-GB"/>
              </w:rPr>
              <w:t xml:space="preserve">Target audience: </w:t>
            </w:r>
            <w:r w:rsidR="000B3585">
              <w:rPr>
                <w:b/>
                <w:bCs/>
                <w:lang w:val="en-GB"/>
              </w:rPr>
              <w:t>FB</w:t>
            </w:r>
            <w:r w:rsidR="00337092">
              <w:rPr>
                <w:b/>
                <w:bCs/>
                <w:lang w:val="en-GB"/>
              </w:rPr>
              <w:t>, (M)P, AS</w:t>
            </w:r>
          </w:p>
        </w:tc>
        <w:tc>
          <w:tcPr>
            <w:tcW w:w="4970" w:type="dxa"/>
            <w:tcBorders>
              <w:top w:val="single" w:sz="24" w:space="0" w:color="auto"/>
              <w:left w:val="single" w:sz="4" w:space="0" w:color="auto"/>
              <w:bottom w:val="single" w:sz="4" w:space="0" w:color="auto"/>
              <w:right w:val="single" w:sz="4" w:space="0" w:color="auto"/>
            </w:tcBorders>
            <w:shd w:val="clear" w:color="auto" w:fill="auto"/>
          </w:tcPr>
          <w:p w14:paraId="6DE4BF71" w14:textId="24510073" w:rsidR="00FB62E4" w:rsidRPr="00FB62E4" w:rsidRDefault="00FB62E4" w:rsidP="00FB62E4">
            <w:pPr>
              <w:rPr>
                <w:b/>
                <w:bCs/>
                <w:lang w:val="en-GB"/>
              </w:rPr>
            </w:pPr>
            <w:r w:rsidRPr="00FB62E4">
              <w:rPr>
                <w:b/>
                <w:bCs/>
                <w:lang w:val="en-US"/>
              </w:rPr>
              <w:t xml:space="preserve">Learning objective: </w:t>
            </w:r>
            <w:r w:rsidRPr="00FB62E4">
              <w:rPr>
                <w:lang w:val="en-US"/>
              </w:rPr>
              <w:t xml:space="preserve">To </w:t>
            </w:r>
            <w:r w:rsidRPr="00FB62E4">
              <w:rPr>
                <w:u w:val="single"/>
                <w:lang w:val="en-US"/>
              </w:rPr>
              <w:t>recognize</w:t>
            </w:r>
            <w:r w:rsidRPr="00FB62E4">
              <w:rPr>
                <w:lang w:val="en-US"/>
              </w:rPr>
              <w:t xml:space="preserve"> how to </w:t>
            </w:r>
            <w:r w:rsidRPr="00FB62E4">
              <w:rPr>
                <w:u w:val="single"/>
                <w:lang w:val="en-US"/>
              </w:rPr>
              <w:t>carry out</w:t>
            </w:r>
            <w:r w:rsidRPr="00FB62E4">
              <w:rPr>
                <w:lang w:val="en-US"/>
              </w:rPr>
              <w:t xml:space="preserve"> an on-site risk assessment, zoning of the area, and isolation and registration of victims</w:t>
            </w:r>
            <w:r>
              <w:rPr>
                <w:lang w:val="en-US"/>
              </w:rPr>
              <w:t>.</w:t>
            </w:r>
          </w:p>
          <w:p w14:paraId="0131DB09" w14:textId="74CBFF75" w:rsidR="00E57BA3" w:rsidRPr="00E57BA3" w:rsidRDefault="00E57BA3" w:rsidP="00C816EA">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xml:space="preserve">. They apply METHANE, establish zoning, </w:t>
            </w:r>
            <w:r w:rsidR="00291B50">
              <w:rPr>
                <w:bCs/>
                <w:color w:val="000000"/>
                <w:lang w:val="en-GB" w:eastAsia="nl-NL"/>
              </w:rPr>
              <w:t xml:space="preserve">isolate people and pet animals, </w:t>
            </w:r>
            <w:r>
              <w:rPr>
                <w:bCs/>
                <w:color w:val="000000"/>
                <w:lang w:val="en-GB" w:eastAsia="nl-NL"/>
              </w:rPr>
              <w:t>initiate evacuation, register persons</w:t>
            </w:r>
            <w:r w:rsidR="00291B50">
              <w:rPr>
                <w:bCs/>
                <w:color w:val="000000"/>
                <w:lang w:val="en-GB" w:eastAsia="nl-NL"/>
              </w:rPr>
              <w:t>.</w:t>
            </w:r>
          </w:p>
        </w:tc>
      </w:tr>
      <w:tr w:rsidR="00E57BA3" w:rsidRPr="00F77EF1" w14:paraId="18C77C49" w14:textId="77777777" w:rsidTr="00165B5C">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t>Example:</w:t>
            </w:r>
          </w:p>
        </w:tc>
        <w:tc>
          <w:tcPr>
            <w:tcW w:w="4970" w:type="dxa"/>
            <w:tcBorders>
              <w:top w:val="single" w:sz="4" w:space="0" w:color="auto"/>
              <w:left w:val="single" w:sz="4" w:space="0" w:color="auto"/>
              <w:bottom w:val="single" w:sz="24" w:space="0" w:color="auto"/>
              <w:right w:val="single" w:sz="4" w:space="0" w:color="auto"/>
            </w:tcBorders>
            <w:shd w:val="clear" w:color="auto" w:fill="auto"/>
          </w:tcPr>
          <w:p w14:paraId="07E3D8E2" w14:textId="16A3B084" w:rsidR="00E57BA3" w:rsidRDefault="00FB62E4" w:rsidP="00C816EA">
            <w:pPr>
              <w:rPr>
                <w:lang w:val="en-GB"/>
              </w:rPr>
            </w:pPr>
            <w:r>
              <w:rPr>
                <w:noProof/>
              </w:rPr>
              <w:drawing>
                <wp:inline distT="0" distB="0" distL="0" distR="0" wp14:anchorId="20B779F8" wp14:editId="52FEEF77">
                  <wp:extent cx="2880071" cy="1620000"/>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96DAC541-7B7A-43D3-8B79-37D633B846F1}">
                                <asvg:svgBlip xmlns:asvg="http://schemas.microsoft.com/office/drawing/2016/SVG/main" r:embed="rId14"/>
                              </a:ext>
                            </a:extLst>
                          </a:blip>
                          <a:stretch>
                            <a:fillRect/>
                          </a:stretch>
                        </pic:blipFill>
                        <pic:spPr>
                          <a:xfrm>
                            <a:off x="0" y="0"/>
                            <a:ext cx="2880071" cy="1620000"/>
                          </a:xfrm>
                          <a:prstGeom prst="rect">
                            <a:avLst/>
                          </a:prstGeom>
                        </pic:spPr>
                      </pic:pic>
                    </a:graphicData>
                  </a:graphic>
                </wp:inline>
              </w:drawing>
            </w:r>
          </w:p>
          <w:p w14:paraId="59CC96F1" w14:textId="16ED258E" w:rsidR="00BA74DD" w:rsidRPr="00F77EF1" w:rsidRDefault="00BA74DD" w:rsidP="00C816EA">
            <w:pPr>
              <w:rPr>
                <w:lang w:val="en-GB"/>
              </w:rPr>
            </w:pPr>
          </w:p>
        </w:tc>
      </w:tr>
      <w:tr w:rsidR="00FB62E4" w:rsidRPr="00F51E91" w14:paraId="3ACC4CEA" w14:textId="77777777" w:rsidTr="00D73566">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1D8283E8" w14:textId="4DEC9150" w:rsidR="00FB62E4" w:rsidRDefault="00FB62E4" w:rsidP="00D73566">
            <w:pPr>
              <w:rPr>
                <w:b/>
                <w:bCs/>
                <w:lang w:val="en-GB"/>
              </w:rPr>
            </w:pPr>
            <w:r>
              <w:rPr>
                <w:b/>
                <w:bCs/>
                <w:lang w:val="en-GB"/>
              </w:rPr>
              <w:t>Application: Forensic awareness (topic 5.</w:t>
            </w:r>
            <w:r>
              <w:rPr>
                <w:b/>
                <w:bCs/>
                <w:lang w:val="en-GB"/>
              </w:rPr>
              <w:t>2</w:t>
            </w:r>
            <w:r>
              <w:rPr>
                <w:b/>
                <w:bCs/>
                <w:lang w:val="en-GB"/>
              </w:rPr>
              <w:t xml:space="preserve">) </w:t>
            </w:r>
          </w:p>
          <w:p w14:paraId="330B0C36" w14:textId="77777777" w:rsidR="00FB62E4" w:rsidRDefault="00FB62E4" w:rsidP="00D73566">
            <w:pPr>
              <w:rPr>
                <w:b/>
                <w:bCs/>
                <w:lang w:val="en-GB"/>
              </w:rPr>
            </w:pPr>
            <w:r>
              <w:rPr>
                <w:b/>
                <w:bCs/>
                <w:lang w:val="en-GB"/>
              </w:rPr>
              <w:t>Target audience: FB, (M)P, AS, EMS, GP</w:t>
            </w:r>
          </w:p>
        </w:tc>
        <w:tc>
          <w:tcPr>
            <w:tcW w:w="4970" w:type="dxa"/>
            <w:tcBorders>
              <w:top w:val="single" w:sz="24" w:space="0" w:color="auto"/>
              <w:left w:val="single" w:sz="4" w:space="0" w:color="auto"/>
              <w:bottom w:val="single" w:sz="4" w:space="0" w:color="auto"/>
              <w:right w:val="single" w:sz="4" w:space="0" w:color="auto"/>
            </w:tcBorders>
            <w:shd w:val="clear" w:color="auto" w:fill="auto"/>
          </w:tcPr>
          <w:p w14:paraId="63A332A9" w14:textId="6ED9BEE1" w:rsidR="00FB62E4" w:rsidRPr="00FB62E4" w:rsidRDefault="00FB62E4" w:rsidP="00FB62E4">
            <w:pPr>
              <w:rPr>
                <w:b/>
                <w:bCs/>
                <w:noProof/>
                <w:lang w:val="en-GB"/>
              </w:rPr>
            </w:pPr>
            <w:r w:rsidRPr="00FB62E4">
              <w:rPr>
                <w:b/>
                <w:bCs/>
                <w:noProof/>
                <w:lang w:val="en-US"/>
              </w:rPr>
              <w:t xml:space="preserve">Learning objective: </w:t>
            </w:r>
            <w:r w:rsidRPr="00FB62E4">
              <w:rPr>
                <w:noProof/>
                <w:lang w:val="en-US"/>
              </w:rPr>
              <w:t xml:space="preserve">To </w:t>
            </w:r>
            <w:r w:rsidRPr="00FB62E4">
              <w:rPr>
                <w:noProof/>
                <w:u w:val="single"/>
                <w:lang w:val="en-US"/>
              </w:rPr>
              <w:t>recognize</w:t>
            </w:r>
            <w:r w:rsidRPr="00FB62E4">
              <w:rPr>
                <w:noProof/>
                <w:lang w:val="en-US"/>
              </w:rPr>
              <w:t xml:space="preserve"> how to </w:t>
            </w:r>
            <w:r w:rsidRPr="00FB62E4">
              <w:rPr>
                <w:noProof/>
                <w:u w:val="single"/>
                <w:lang w:val="en-US"/>
              </w:rPr>
              <w:t xml:space="preserve">carry out </w:t>
            </w:r>
            <w:r w:rsidRPr="00FB62E4">
              <w:rPr>
                <w:noProof/>
                <w:lang w:val="en-US"/>
              </w:rPr>
              <w:t>your work without forensic disruption of the scene</w:t>
            </w:r>
            <w:r w:rsidRPr="00FB62E4">
              <w:rPr>
                <w:noProof/>
                <w:lang w:val="en-US"/>
              </w:rPr>
              <w:t>.</w:t>
            </w:r>
          </w:p>
          <w:p w14:paraId="49E03E8C" w14:textId="77777777" w:rsidR="00FB62E4" w:rsidRDefault="00FB62E4" w:rsidP="00D73566">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FB62E4" w:rsidRPr="00F77EF1" w14:paraId="69B633C9" w14:textId="77777777" w:rsidTr="00D73566">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4AAF6E7F" w14:textId="77777777" w:rsidR="00FB62E4" w:rsidRDefault="00FB62E4" w:rsidP="00D73566">
            <w:pPr>
              <w:rPr>
                <w:b/>
                <w:bCs/>
                <w:lang w:val="en-GB"/>
              </w:rPr>
            </w:pPr>
            <w:r>
              <w:rPr>
                <w:b/>
                <w:bCs/>
                <w:lang w:val="en-GB"/>
              </w:rPr>
              <w:t xml:space="preserve">Example: </w:t>
            </w:r>
          </w:p>
        </w:tc>
        <w:tc>
          <w:tcPr>
            <w:tcW w:w="4970" w:type="dxa"/>
            <w:tcBorders>
              <w:top w:val="single" w:sz="4" w:space="0" w:color="auto"/>
              <w:left w:val="single" w:sz="4" w:space="0" w:color="auto"/>
              <w:bottom w:val="single" w:sz="4" w:space="0" w:color="auto"/>
              <w:right w:val="single" w:sz="4" w:space="0" w:color="auto"/>
            </w:tcBorders>
            <w:shd w:val="clear" w:color="auto" w:fill="auto"/>
          </w:tcPr>
          <w:p w14:paraId="472ECE89" w14:textId="2F4A630C" w:rsidR="00FB62E4" w:rsidRPr="00E57BA3" w:rsidRDefault="00FB62E4" w:rsidP="00D73566">
            <w:pPr>
              <w:rPr>
                <w:b/>
                <w:bCs/>
                <w:noProof/>
                <w:lang w:val="en-GB"/>
              </w:rPr>
            </w:pPr>
            <w:r>
              <w:rPr>
                <w:noProof/>
              </w:rPr>
              <w:drawing>
                <wp:inline distT="0" distB="0" distL="0" distR="0" wp14:anchorId="53C69481" wp14:editId="3C638E6B">
                  <wp:extent cx="2880071" cy="1620000"/>
                  <wp:effectExtent l="0" t="0" r="0" b="0"/>
                  <wp:docPr id="8"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96DAC541-7B7A-43D3-8B79-37D633B846F1}">
                                <asvg:svgBlip xmlns:asvg="http://schemas.microsoft.com/office/drawing/2016/SVG/main" r:embed="rId16"/>
                              </a:ext>
                            </a:extLst>
                          </a:blip>
                          <a:stretch>
                            <a:fillRect/>
                          </a:stretch>
                        </pic:blipFill>
                        <pic:spPr>
                          <a:xfrm>
                            <a:off x="0" y="0"/>
                            <a:ext cx="2880071" cy="1620000"/>
                          </a:xfrm>
                          <a:prstGeom prst="rect">
                            <a:avLst/>
                          </a:prstGeom>
                        </pic:spPr>
                      </pic:pic>
                    </a:graphicData>
                  </a:graphic>
                </wp:inline>
              </w:drawing>
            </w:r>
          </w:p>
        </w:tc>
      </w:tr>
      <w:tr w:rsidR="001E40A4" w:rsidRPr="00F51E91" w14:paraId="38DFB384" w14:textId="77777777" w:rsidTr="00165B5C">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2888808" w14:textId="1880A352" w:rsidR="001E40A4" w:rsidRDefault="001E40A4" w:rsidP="00C816EA">
            <w:pPr>
              <w:rPr>
                <w:b/>
                <w:bCs/>
                <w:lang w:val="en-GB"/>
              </w:rPr>
            </w:pPr>
            <w:r>
              <w:rPr>
                <w:b/>
                <w:bCs/>
                <w:lang w:val="en-GB"/>
              </w:rPr>
              <w:lastRenderedPageBreak/>
              <w:t xml:space="preserve">Application: medical treatment and triage </w:t>
            </w:r>
            <w:r w:rsidR="00764FCE">
              <w:rPr>
                <w:b/>
                <w:bCs/>
                <w:lang w:val="en-GB"/>
              </w:rPr>
              <w:t>(topic 5.</w:t>
            </w:r>
            <w:r w:rsidR="00FB62E4">
              <w:rPr>
                <w:b/>
                <w:bCs/>
                <w:lang w:val="en-GB"/>
              </w:rPr>
              <w:t>6</w:t>
            </w:r>
            <w:r w:rsidR="00764FCE">
              <w:rPr>
                <w:b/>
                <w:bCs/>
                <w:lang w:val="en-GB"/>
              </w:rPr>
              <w:t>)</w:t>
            </w:r>
          </w:p>
          <w:p w14:paraId="20287890" w14:textId="4BAE3A6F" w:rsidR="001E40A4" w:rsidRDefault="001E40A4" w:rsidP="00C816EA">
            <w:pPr>
              <w:rPr>
                <w:b/>
                <w:bCs/>
                <w:lang w:val="en-GB"/>
              </w:rPr>
            </w:pPr>
            <w:r>
              <w:rPr>
                <w:b/>
                <w:bCs/>
                <w:lang w:val="en-GB"/>
              </w:rPr>
              <w:t xml:space="preserve">Target audience: </w:t>
            </w:r>
            <w:r w:rsidR="000B3585">
              <w:rPr>
                <w:b/>
                <w:bCs/>
                <w:lang w:val="en-GB"/>
              </w:rPr>
              <w:t xml:space="preserve">FB, (M)P, </w:t>
            </w:r>
            <w:r w:rsidR="0038612B">
              <w:rPr>
                <w:b/>
                <w:bCs/>
                <w:lang w:val="en-GB"/>
              </w:rPr>
              <w:t xml:space="preserve">AS, </w:t>
            </w:r>
            <w:r w:rsidR="000B3585">
              <w:rPr>
                <w:b/>
                <w:bCs/>
                <w:lang w:val="en-GB"/>
              </w:rPr>
              <w:t>EMS</w:t>
            </w:r>
            <w:r w:rsidR="0038612B">
              <w:rPr>
                <w:b/>
                <w:bCs/>
                <w:lang w:val="en-GB"/>
              </w:rPr>
              <w:t>, GP</w:t>
            </w:r>
          </w:p>
        </w:tc>
        <w:tc>
          <w:tcPr>
            <w:tcW w:w="4970" w:type="dxa"/>
            <w:tcBorders>
              <w:top w:val="single" w:sz="24" w:space="0" w:color="auto"/>
              <w:left w:val="single" w:sz="4" w:space="0" w:color="auto"/>
              <w:bottom w:val="single" w:sz="4" w:space="0" w:color="auto"/>
              <w:right w:val="single" w:sz="4" w:space="0" w:color="auto"/>
            </w:tcBorders>
            <w:shd w:val="clear" w:color="auto" w:fill="auto"/>
          </w:tcPr>
          <w:p w14:paraId="6B209632" w14:textId="4ED0B6BB" w:rsidR="00FB62E4" w:rsidRPr="00FB62E4" w:rsidRDefault="00FB62E4" w:rsidP="00FB62E4">
            <w:pPr>
              <w:rPr>
                <w:b/>
                <w:bCs/>
                <w:noProof/>
                <w:lang w:val="en-GB"/>
              </w:rPr>
            </w:pPr>
            <w:r w:rsidRPr="00FB62E4">
              <w:rPr>
                <w:b/>
                <w:bCs/>
                <w:noProof/>
                <w:lang w:val="en-US"/>
              </w:rPr>
              <w:t xml:space="preserve">Learning objective: </w:t>
            </w:r>
            <w:r w:rsidRPr="00FB62E4">
              <w:rPr>
                <w:noProof/>
                <w:lang w:val="en-US"/>
              </w:rPr>
              <w:t xml:space="preserve">To recognize how </w:t>
            </w:r>
            <w:r w:rsidRPr="00FB62E4">
              <w:rPr>
                <w:noProof/>
                <w:u w:val="single"/>
                <w:lang w:val="en-US"/>
              </w:rPr>
              <w:t xml:space="preserve">to apply </w:t>
            </w:r>
            <w:r w:rsidRPr="00FB62E4">
              <w:rPr>
                <w:noProof/>
                <w:lang w:val="en-US"/>
              </w:rPr>
              <w:t>appropriate medical care towards patients involved in a CBRN incident</w:t>
            </w:r>
            <w:r w:rsidRPr="00FB62E4">
              <w:rPr>
                <w:noProof/>
                <w:lang w:val="en-US"/>
              </w:rPr>
              <w:t>.</w:t>
            </w:r>
          </w:p>
          <w:p w14:paraId="4BA5F61E" w14:textId="4DDF1A5A" w:rsidR="001E40A4" w:rsidRDefault="001E40A4" w:rsidP="00C816EA">
            <w:pPr>
              <w:rPr>
                <w:noProof/>
                <w:lang w:val="en-GB"/>
              </w:rPr>
            </w:pPr>
            <w:r w:rsidRPr="00067702">
              <w:rPr>
                <w:b/>
                <w:bCs/>
                <w:noProof/>
                <w:lang w:val="en-GB"/>
              </w:rPr>
              <w:t>Aim:</w:t>
            </w:r>
            <w:r>
              <w:rPr>
                <w:noProof/>
                <w:lang w:val="en-GB"/>
              </w:rPr>
              <w:t xml:space="preserve">The responders </w:t>
            </w:r>
            <w:r w:rsidR="0029715E">
              <w:rPr>
                <w:noProof/>
                <w:lang w:val="en-GB"/>
              </w:rPr>
              <w:t xml:space="preserve">assess the medical conditions of the victims, </w:t>
            </w:r>
            <w:r w:rsidR="00247329">
              <w:rPr>
                <w:noProof/>
                <w:lang w:val="en-GB"/>
              </w:rPr>
              <w:t xml:space="preserve">perform </w:t>
            </w:r>
            <w:r w:rsidR="0029715E">
              <w:rPr>
                <w:noProof/>
                <w:lang w:val="en-GB"/>
              </w:rPr>
              <w:t xml:space="preserve">triage </w:t>
            </w:r>
            <w:r w:rsidR="00247329">
              <w:rPr>
                <w:noProof/>
                <w:lang w:val="en-GB"/>
              </w:rPr>
              <w:t xml:space="preserve">on the victims </w:t>
            </w:r>
            <w:r w:rsidR="0029715E">
              <w:rPr>
                <w:noProof/>
                <w:lang w:val="en-GB"/>
              </w:rPr>
              <w:t>and recommend possible treatment</w:t>
            </w:r>
            <w:r w:rsidR="00067702">
              <w:rPr>
                <w:noProof/>
                <w:lang w:val="en-GB"/>
              </w:rPr>
              <w:t>.</w:t>
            </w:r>
            <w:r w:rsidR="0029715E">
              <w:rPr>
                <w:noProof/>
                <w:lang w:val="en-GB"/>
              </w:rPr>
              <w:t xml:space="preserve"> </w:t>
            </w:r>
          </w:p>
        </w:tc>
      </w:tr>
      <w:tr w:rsidR="001E40A4" w:rsidRPr="00F77EF1" w14:paraId="6472CA77" w14:textId="77777777" w:rsidTr="00165B5C">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t xml:space="preserve">Example: </w:t>
            </w:r>
          </w:p>
        </w:tc>
        <w:tc>
          <w:tcPr>
            <w:tcW w:w="4970" w:type="dxa"/>
            <w:tcBorders>
              <w:top w:val="single" w:sz="4" w:space="0" w:color="auto"/>
              <w:left w:val="single" w:sz="4" w:space="0" w:color="auto"/>
              <w:bottom w:val="single" w:sz="24" w:space="0" w:color="auto"/>
              <w:right w:val="single" w:sz="4" w:space="0" w:color="auto"/>
            </w:tcBorders>
            <w:shd w:val="clear" w:color="auto" w:fill="auto"/>
          </w:tcPr>
          <w:p w14:paraId="338084C8" w14:textId="2BEA94EB" w:rsidR="001E40A4" w:rsidRDefault="00FB62E4" w:rsidP="00C816EA">
            <w:pPr>
              <w:rPr>
                <w:noProof/>
                <w:lang w:val="en-GB"/>
              </w:rPr>
            </w:pPr>
            <w:r>
              <w:rPr>
                <w:noProof/>
              </w:rPr>
              <w:drawing>
                <wp:inline distT="0" distB="0" distL="0" distR="0" wp14:anchorId="615FC8FF" wp14:editId="5AF14F3C">
                  <wp:extent cx="2880071" cy="1620000"/>
                  <wp:effectExtent l="0" t="0" r="0" b="0"/>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2880071" cy="1620000"/>
                          </a:xfrm>
                          <a:prstGeom prst="rect">
                            <a:avLst/>
                          </a:prstGeom>
                        </pic:spPr>
                      </pic:pic>
                    </a:graphicData>
                  </a:graphic>
                </wp:inline>
              </w:drawing>
            </w:r>
          </w:p>
        </w:tc>
      </w:tr>
      <w:tr w:rsidR="00165B5C" w:rsidRPr="00F51E91" w14:paraId="2A05D3FF" w14:textId="77777777" w:rsidTr="00165B5C">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4FC4D6D9" w14:textId="77777777" w:rsidR="00165B5C" w:rsidRDefault="00165B5C" w:rsidP="00016096">
            <w:pPr>
              <w:rPr>
                <w:b/>
                <w:bCs/>
                <w:lang w:val="en-GB"/>
              </w:rPr>
            </w:pPr>
            <w:r>
              <w:rPr>
                <w:b/>
                <w:bCs/>
                <w:lang w:val="en-GB"/>
              </w:rPr>
              <w:t xml:space="preserve">Application: Alarm Protocol (topic 6.1) </w:t>
            </w:r>
          </w:p>
          <w:p w14:paraId="4D73328D" w14:textId="5759A051" w:rsidR="00165B5C" w:rsidRDefault="00165B5C" w:rsidP="00016096">
            <w:pPr>
              <w:rPr>
                <w:b/>
                <w:bCs/>
                <w:lang w:val="en-GB"/>
              </w:rPr>
            </w:pPr>
            <w:r>
              <w:rPr>
                <w:b/>
                <w:bCs/>
                <w:lang w:val="en-GB"/>
              </w:rPr>
              <w:t>Target audience: DO</w:t>
            </w:r>
          </w:p>
        </w:tc>
        <w:tc>
          <w:tcPr>
            <w:tcW w:w="4970" w:type="dxa"/>
            <w:tcBorders>
              <w:top w:val="single" w:sz="4" w:space="0" w:color="auto"/>
              <w:left w:val="single" w:sz="4" w:space="0" w:color="auto"/>
              <w:bottom w:val="single" w:sz="4" w:space="0" w:color="auto"/>
              <w:right w:val="single" w:sz="4" w:space="0" w:color="auto"/>
            </w:tcBorders>
            <w:shd w:val="clear" w:color="auto" w:fill="auto"/>
          </w:tcPr>
          <w:p w14:paraId="7493C21B" w14:textId="5FEF9126" w:rsidR="00FB62E4" w:rsidRPr="00FB62E4" w:rsidRDefault="00FB62E4" w:rsidP="00FB62E4">
            <w:pPr>
              <w:rPr>
                <w:b/>
                <w:bCs/>
                <w:lang w:val="en-GB"/>
              </w:rPr>
            </w:pPr>
            <w:r w:rsidRPr="00FB62E4">
              <w:rPr>
                <w:b/>
                <w:bCs/>
                <w:lang w:val="en-US"/>
              </w:rPr>
              <w:t xml:space="preserve">Learning objective: </w:t>
            </w:r>
            <w:r w:rsidRPr="00FB62E4">
              <w:rPr>
                <w:lang w:val="en-US"/>
              </w:rPr>
              <w:t xml:space="preserve">To </w:t>
            </w:r>
            <w:r w:rsidRPr="00FB62E4">
              <w:rPr>
                <w:u w:val="single"/>
                <w:lang w:val="en-US"/>
              </w:rPr>
              <w:t>differentiate</w:t>
            </w:r>
            <w:r w:rsidRPr="00FB62E4">
              <w:rPr>
                <w:lang w:val="en-US"/>
              </w:rPr>
              <w:t xml:space="preserve"> a possible CBRN incident (from normal incident) and to </w:t>
            </w:r>
            <w:r w:rsidRPr="00FB62E4">
              <w:rPr>
                <w:u w:val="single"/>
                <w:lang w:val="en-US"/>
              </w:rPr>
              <w:t xml:space="preserve">carry out </w:t>
            </w:r>
            <w:r w:rsidRPr="00FB62E4">
              <w:rPr>
                <w:lang w:val="en-US"/>
              </w:rPr>
              <w:t>appropriate procedures &amp; protocols</w:t>
            </w:r>
            <w:r w:rsidRPr="00FB62E4">
              <w:rPr>
                <w:lang w:val="en-US"/>
              </w:rPr>
              <w:t>.</w:t>
            </w:r>
          </w:p>
          <w:p w14:paraId="57671E64" w14:textId="77777777" w:rsidR="00165B5C" w:rsidRPr="00FF0A93" w:rsidRDefault="00165B5C" w:rsidP="00016096">
            <w:pPr>
              <w:rPr>
                <w:b/>
                <w:color w:val="000000"/>
                <w:highlight w:val="yellow"/>
                <w:lang w:val="en-GB" w:eastAsia="nl-NL"/>
              </w:rPr>
            </w:pPr>
            <w:r w:rsidRPr="00E57BA3">
              <w:rPr>
                <w:b/>
                <w:bCs/>
                <w:lang w:val="en-GB"/>
              </w:rPr>
              <w:t xml:space="preserve">Aim: </w:t>
            </w:r>
            <w:r w:rsidRPr="00F77EF1">
              <w:rPr>
                <w:lang w:val="en-GB"/>
              </w:rPr>
              <w:t>The dispatch officer interacts with the caller and relays necessary information to the responders moving towards the scene</w:t>
            </w:r>
            <w:r>
              <w:rPr>
                <w:lang w:val="en-GB"/>
              </w:rPr>
              <w:t>.</w:t>
            </w:r>
          </w:p>
        </w:tc>
      </w:tr>
      <w:tr w:rsidR="00165B5C" w:rsidRPr="00F51E91" w14:paraId="578820EB" w14:textId="77777777" w:rsidTr="00FB62E4">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3CA2A62B" w14:textId="77777777" w:rsidR="00165B5C" w:rsidRDefault="00165B5C" w:rsidP="00016096">
            <w:pPr>
              <w:rPr>
                <w:b/>
                <w:bCs/>
                <w:lang w:val="en-GB"/>
              </w:rPr>
            </w:pPr>
            <w:r>
              <w:rPr>
                <w:b/>
                <w:bCs/>
                <w:lang w:val="en-GB"/>
              </w:rPr>
              <w:t>Example:</w:t>
            </w:r>
          </w:p>
        </w:tc>
        <w:tc>
          <w:tcPr>
            <w:tcW w:w="4970" w:type="dxa"/>
            <w:tcBorders>
              <w:top w:val="single" w:sz="4" w:space="0" w:color="auto"/>
              <w:left w:val="single" w:sz="4" w:space="0" w:color="auto"/>
              <w:bottom w:val="single" w:sz="4" w:space="0" w:color="auto"/>
              <w:right w:val="single" w:sz="4" w:space="0" w:color="auto"/>
            </w:tcBorders>
            <w:shd w:val="clear" w:color="auto" w:fill="auto"/>
          </w:tcPr>
          <w:p w14:paraId="46CD92DE" w14:textId="644BBF97" w:rsidR="00165B5C" w:rsidRPr="00E57BA3" w:rsidRDefault="00FB62E4" w:rsidP="00016096">
            <w:pPr>
              <w:rPr>
                <w:b/>
                <w:bCs/>
                <w:lang w:val="en-GB"/>
              </w:rPr>
            </w:pPr>
            <w:r>
              <w:rPr>
                <w:noProof/>
              </w:rPr>
              <w:drawing>
                <wp:inline distT="0" distB="0" distL="0" distR="0" wp14:anchorId="4901F3DF" wp14:editId="462AEDA0">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bl>
    <w:p w14:paraId="09C224BC" w14:textId="41DCE863"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21"/>
      <w:headerReference w:type="first" r:id="rId2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2FB5EC" w14:textId="77777777" w:rsidR="00576EBB" w:rsidRDefault="00576EBB" w:rsidP="001B5A51">
      <w:pPr>
        <w:spacing w:after="0" w:line="240" w:lineRule="auto"/>
      </w:pPr>
      <w:r>
        <w:separator/>
      </w:r>
    </w:p>
  </w:endnote>
  <w:endnote w:type="continuationSeparator" w:id="0">
    <w:p w14:paraId="00A14638" w14:textId="77777777" w:rsidR="00576EBB" w:rsidRDefault="00576EBB"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D8A465" w14:textId="77777777" w:rsidR="00576EBB" w:rsidRDefault="00576EBB" w:rsidP="001B5A51">
      <w:pPr>
        <w:spacing w:after="0" w:line="240" w:lineRule="auto"/>
      </w:pPr>
      <w:r>
        <w:separator/>
      </w:r>
    </w:p>
  </w:footnote>
  <w:footnote w:type="continuationSeparator" w:id="0">
    <w:p w14:paraId="63879298" w14:textId="77777777" w:rsidR="00576EBB" w:rsidRDefault="00576EBB"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3E0303" w14:textId="2D426867" w:rsidR="005A21C3" w:rsidRPr="00C31FCD" w:rsidRDefault="005A21C3" w:rsidP="001B5A51">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 xml:space="preserve"> Guide for Teachers</w:t>
    </w:r>
    <w:r>
      <w:rPr>
        <w:rFonts w:ascii="Calibri" w:eastAsia="Times New Roman" w:hAnsi="Calibri" w:cs="Times New Roman"/>
        <w:caps/>
        <w:sz w:val="18"/>
        <w:szCs w:val="18"/>
        <w:lang w:val="en-US" w:eastAsia="fr-FR"/>
      </w:rPr>
      <w:t xml:space="preserve">: APplication of scenario’s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sidR="00BA74DD">
      <w:rPr>
        <w:rFonts w:ascii="Calibri" w:eastAsia="Times New Roman" w:hAnsi="Calibri" w:cs="Times New Roman"/>
        <w:caps/>
        <w:smallCaps/>
        <w:noProof/>
        <w:sz w:val="18"/>
        <w:szCs w:val="20"/>
        <w:lang w:eastAsia="fr-FR"/>
      </w:rPr>
      <w:t>02 november 2021</w:t>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39CAD83"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219B6428"/>
    <w:multiLevelType w:val="hybridMultilevel"/>
    <w:tmpl w:val="F6C6C8FA"/>
    <w:lvl w:ilvl="0" w:tplc="FFFFFFFF">
      <w:start w:val="1"/>
      <w:numFmt w:val="decimal"/>
      <w:lvlText w:val="%1)"/>
      <w:lvlJc w:val="left"/>
      <w:pPr>
        <w:tabs>
          <w:tab w:val="num" w:pos="720"/>
        </w:tabs>
        <w:ind w:left="720" w:hanging="360"/>
      </w:pPr>
    </w:lvl>
    <w:lvl w:ilvl="1" w:tplc="FFFFFFFF" w:tentative="1">
      <w:start w:val="1"/>
      <w:numFmt w:val="decimal"/>
      <w:lvlText w:val="%2)"/>
      <w:lvlJc w:val="left"/>
      <w:pPr>
        <w:tabs>
          <w:tab w:val="num" w:pos="1440"/>
        </w:tabs>
        <w:ind w:left="1440" w:hanging="360"/>
      </w:pPr>
    </w:lvl>
    <w:lvl w:ilvl="2" w:tplc="FFFFFFFF" w:tentative="1">
      <w:start w:val="1"/>
      <w:numFmt w:val="decimal"/>
      <w:lvlText w:val="%3)"/>
      <w:lvlJc w:val="left"/>
      <w:pPr>
        <w:tabs>
          <w:tab w:val="num" w:pos="2160"/>
        </w:tabs>
        <w:ind w:left="2160" w:hanging="360"/>
      </w:pPr>
    </w:lvl>
    <w:lvl w:ilvl="3" w:tplc="FFFFFFFF" w:tentative="1">
      <w:start w:val="1"/>
      <w:numFmt w:val="decimal"/>
      <w:lvlText w:val="%4)"/>
      <w:lvlJc w:val="left"/>
      <w:pPr>
        <w:tabs>
          <w:tab w:val="num" w:pos="2880"/>
        </w:tabs>
        <w:ind w:left="2880" w:hanging="360"/>
      </w:pPr>
    </w:lvl>
    <w:lvl w:ilvl="4" w:tplc="FFFFFFFF" w:tentative="1">
      <w:start w:val="1"/>
      <w:numFmt w:val="decimal"/>
      <w:lvlText w:val="%5)"/>
      <w:lvlJc w:val="left"/>
      <w:pPr>
        <w:tabs>
          <w:tab w:val="num" w:pos="3600"/>
        </w:tabs>
        <w:ind w:left="3600" w:hanging="360"/>
      </w:pPr>
    </w:lvl>
    <w:lvl w:ilvl="5" w:tplc="FFFFFFFF" w:tentative="1">
      <w:start w:val="1"/>
      <w:numFmt w:val="decimal"/>
      <w:lvlText w:val="%6)"/>
      <w:lvlJc w:val="left"/>
      <w:pPr>
        <w:tabs>
          <w:tab w:val="num" w:pos="4320"/>
        </w:tabs>
        <w:ind w:left="4320" w:hanging="360"/>
      </w:pPr>
    </w:lvl>
    <w:lvl w:ilvl="6" w:tplc="FFFFFFFF" w:tentative="1">
      <w:start w:val="1"/>
      <w:numFmt w:val="decimal"/>
      <w:lvlText w:val="%7)"/>
      <w:lvlJc w:val="left"/>
      <w:pPr>
        <w:tabs>
          <w:tab w:val="num" w:pos="5040"/>
        </w:tabs>
        <w:ind w:left="5040" w:hanging="360"/>
      </w:pPr>
    </w:lvl>
    <w:lvl w:ilvl="7" w:tplc="FFFFFFFF" w:tentative="1">
      <w:start w:val="1"/>
      <w:numFmt w:val="decimal"/>
      <w:lvlText w:val="%8)"/>
      <w:lvlJc w:val="left"/>
      <w:pPr>
        <w:tabs>
          <w:tab w:val="num" w:pos="5760"/>
        </w:tabs>
        <w:ind w:left="5760" w:hanging="360"/>
      </w:pPr>
    </w:lvl>
    <w:lvl w:ilvl="8" w:tplc="FFFFFFFF" w:tentative="1">
      <w:start w:val="1"/>
      <w:numFmt w:val="decimal"/>
      <w:lvlText w:val="%9)"/>
      <w:lvlJc w:val="left"/>
      <w:pPr>
        <w:tabs>
          <w:tab w:val="num" w:pos="6480"/>
        </w:tabs>
        <w:ind w:left="6480" w:hanging="360"/>
      </w:pPr>
    </w:lvl>
  </w:abstractNum>
  <w:abstractNum w:abstractNumId="5"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2970EB3"/>
    <w:multiLevelType w:val="hybridMultilevel"/>
    <w:tmpl w:val="2C38EB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2"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6A4C3EAF"/>
    <w:multiLevelType w:val="hybridMultilevel"/>
    <w:tmpl w:val="F6C6C8FA"/>
    <w:lvl w:ilvl="0" w:tplc="B39E4B3C">
      <w:start w:val="1"/>
      <w:numFmt w:val="decimal"/>
      <w:lvlText w:val="%1)"/>
      <w:lvlJc w:val="left"/>
      <w:pPr>
        <w:tabs>
          <w:tab w:val="num" w:pos="720"/>
        </w:tabs>
        <w:ind w:left="720" w:hanging="360"/>
      </w:pPr>
    </w:lvl>
    <w:lvl w:ilvl="1" w:tplc="B7BEA9DC" w:tentative="1">
      <w:start w:val="1"/>
      <w:numFmt w:val="decimal"/>
      <w:lvlText w:val="%2)"/>
      <w:lvlJc w:val="left"/>
      <w:pPr>
        <w:tabs>
          <w:tab w:val="num" w:pos="1440"/>
        </w:tabs>
        <w:ind w:left="1440" w:hanging="360"/>
      </w:pPr>
    </w:lvl>
    <w:lvl w:ilvl="2" w:tplc="F45858B6" w:tentative="1">
      <w:start w:val="1"/>
      <w:numFmt w:val="decimal"/>
      <w:lvlText w:val="%3)"/>
      <w:lvlJc w:val="left"/>
      <w:pPr>
        <w:tabs>
          <w:tab w:val="num" w:pos="2160"/>
        </w:tabs>
        <w:ind w:left="2160" w:hanging="360"/>
      </w:pPr>
    </w:lvl>
    <w:lvl w:ilvl="3" w:tplc="B6F6AD8E" w:tentative="1">
      <w:start w:val="1"/>
      <w:numFmt w:val="decimal"/>
      <w:lvlText w:val="%4)"/>
      <w:lvlJc w:val="left"/>
      <w:pPr>
        <w:tabs>
          <w:tab w:val="num" w:pos="2880"/>
        </w:tabs>
        <w:ind w:left="2880" w:hanging="360"/>
      </w:pPr>
    </w:lvl>
    <w:lvl w:ilvl="4" w:tplc="AE683DCA" w:tentative="1">
      <w:start w:val="1"/>
      <w:numFmt w:val="decimal"/>
      <w:lvlText w:val="%5)"/>
      <w:lvlJc w:val="left"/>
      <w:pPr>
        <w:tabs>
          <w:tab w:val="num" w:pos="3600"/>
        </w:tabs>
        <w:ind w:left="3600" w:hanging="360"/>
      </w:pPr>
    </w:lvl>
    <w:lvl w:ilvl="5" w:tplc="F43EABC2" w:tentative="1">
      <w:start w:val="1"/>
      <w:numFmt w:val="decimal"/>
      <w:lvlText w:val="%6)"/>
      <w:lvlJc w:val="left"/>
      <w:pPr>
        <w:tabs>
          <w:tab w:val="num" w:pos="4320"/>
        </w:tabs>
        <w:ind w:left="4320" w:hanging="360"/>
      </w:pPr>
    </w:lvl>
    <w:lvl w:ilvl="6" w:tplc="AB9AC296" w:tentative="1">
      <w:start w:val="1"/>
      <w:numFmt w:val="decimal"/>
      <w:lvlText w:val="%7)"/>
      <w:lvlJc w:val="left"/>
      <w:pPr>
        <w:tabs>
          <w:tab w:val="num" w:pos="5040"/>
        </w:tabs>
        <w:ind w:left="5040" w:hanging="360"/>
      </w:pPr>
    </w:lvl>
    <w:lvl w:ilvl="7" w:tplc="6C5EB842" w:tentative="1">
      <w:start w:val="1"/>
      <w:numFmt w:val="decimal"/>
      <w:lvlText w:val="%8)"/>
      <w:lvlJc w:val="left"/>
      <w:pPr>
        <w:tabs>
          <w:tab w:val="num" w:pos="5760"/>
        </w:tabs>
        <w:ind w:left="5760" w:hanging="360"/>
      </w:pPr>
    </w:lvl>
    <w:lvl w:ilvl="8" w:tplc="6EFE5DDE" w:tentative="1">
      <w:start w:val="1"/>
      <w:numFmt w:val="decimal"/>
      <w:lvlText w:val="%9)"/>
      <w:lvlJc w:val="left"/>
      <w:pPr>
        <w:tabs>
          <w:tab w:val="num" w:pos="6480"/>
        </w:tabs>
        <w:ind w:left="6480" w:hanging="360"/>
      </w:pPr>
    </w:lvl>
  </w:abstractNum>
  <w:abstractNum w:abstractNumId="18"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1952280988">
    <w:abstractNumId w:val="18"/>
  </w:num>
  <w:num w:numId="2" w16cid:durableId="1030447867">
    <w:abstractNumId w:val="14"/>
  </w:num>
  <w:num w:numId="3" w16cid:durableId="786000785">
    <w:abstractNumId w:val="15"/>
  </w:num>
  <w:num w:numId="4" w16cid:durableId="1012956336">
    <w:abstractNumId w:val="16"/>
  </w:num>
  <w:num w:numId="5" w16cid:durableId="567349673">
    <w:abstractNumId w:val="2"/>
  </w:num>
  <w:num w:numId="6" w16cid:durableId="637225957">
    <w:abstractNumId w:val="3"/>
  </w:num>
  <w:num w:numId="7" w16cid:durableId="1429809609">
    <w:abstractNumId w:val="10"/>
  </w:num>
  <w:num w:numId="8" w16cid:durableId="1111777438">
    <w:abstractNumId w:val="1"/>
  </w:num>
  <w:num w:numId="9" w16cid:durableId="616259645">
    <w:abstractNumId w:val="0"/>
  </w:num>
  <w:num w:numId="10" w16cid:durableId="1630821279">
    <w:abstractNumId w:val="13"/>
  </w:num>
  <w:num w:numId="11" w16cid:durableId="317728446">
    <w:abstractNumId w:val="12"/>
  </w:num>
  <w:num w:numId="12" w16cid:durableId="2139833968">
    <w:abstractNumId w:val="5"/>
  </w:num>
  <w:num w:numId="13" w16cid:durableId="1085687606">
    <w:abstractNumId w:val="9"/>
  </w:num>
  <w:num w:numId="14" w16cid:durableId="1454400556">
    <w:abstractNumId w:val="19"/>
  </w:num>
  <w:num w:numId="15" w16cid:durableId="1679893366">
    <w:abstractNumId w:val="11"/>
  </w:num>
  <w:num w:numId="16" w16cid:durableId="1496649608">
    <w:abstractNumId w:val="7"/>
  </w:num>
  <w:num w:numId="17" w16cid:durableId="1855457183">
    <w:abstractNumId w:val="8"/>
  </w:num>
  <w:num w:numId="18" w16cid:durableId="1970623323">
    <w:abstractNumId w:val="6"/>
  </w:num>
  <w:num w:numId="19" w16cid:durableId="384178103">
    <w:abstractNumId w:val="17"/>
  </w:num>
  <w:num w:numId="20" w16cid:durableId="54815250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46FA"/>
    <w:rsid w:val="000051A3"/>
    <w:rsid w:val="00067702"/>
    <w:rsid w:val="000864FE"/>
    <w:rsid w:val="000919FF"/>
    <w:rsid w:val="000B3585"/>
    <w:rsid w:val="000C096E"/>
    <w:rsid w:val="000C247F"/>
    <w:rsid w:val="000C448A"/>
    <w:rsid w:val="000C4A20"/>
    <w:rsid w:val="000C4B19"/>
    <w:rsid w:val="000D7223"/>
    <w:rsid w:val="00111C14"/>
    <w:rsid w:val="00117447"/>
    <w:rsid w:val="00165B5C"/>
    <w:rsid w:val="001B5A51"/>
    <w:rsid w:val="001D1928"/>
    <w:rsid w:val="001E40A4"/>
    <w:rsid w:val="0020318D"/>
    <w:rsid w:val="00212E6C"/>
    <w:rsid w:val="00213D0B"/>
    <w:rsid w:val="00215435"/>
    <w:rsid w:val="002166D6"/>
    <w:rsid w:val="002270D3"/>
    <w:rsid w:val="00232638"/>
    <w:rsid w:val="00247329"/>
    <w:rsid w:val="00254406"/>
    <w:rsid w:val="002657FC"/>
    <w:rsid w:val="0027274D"/>
    <w:rsid w:val="00274615"/>
    <w:rsid w:val="00291B50"/>
    <w:rsid w:val="0029715E"/>
    <w:rsid w:val="002A312E"/>
    <w:rsid w:val="002D2B1C"/>
    <w:rsid w:val="002E7685"/>
    <w:rsid w:val="00304306"/>
    <w:rsid w:val="00315B90"/>
    <w:rsid w:val="00337092"/>
    <w:rsid w:val="00382100"/>
    <w:rsid w:val="0038612B"/>
    <w:rsid w:val="003A4DD7"/>
    <w:rsid w:val="003B4C92"/>
    <w:rsid w:val="003C05EE"/>
    <w:rsid w:val="003D209E"/>
    <w:rsid w:val="003E3605"/>
    <w:rsid w:val="00453D83"/>
    <w:rsid w:val="00464EB5"/>
    <w:rsid w:val="00475F99"/>
    <w:rsid w:val="004A3520"/>
    <w:rsid w:val="004B3385"/>
    <w:rsid w:val="004F44E9"/>
    <w:rsid w:val="0051213A"/>
    <w:rsid w:val="00531DA5"/>
    <w:rsid w:val="00547044"/>
    <w:rsid w:val="00576336"/>
    <w:rsid w:val="00576EBB"/>
    <w:rsid w:val="005A21C3"/>
    <w:rsid w:val="005A71A0"/>
    <w:rsid w:val="005F6F21"/>
    <w:rsid w:val="006410A1"/>
    <w:rsid w:val="0065004C"/>
    <w:rsid w:val="006672C6"/>
    <w:rsid w:val="00693360"/>
    <w:rsid w:val="006A6041"/>
    <w:rsid w:val="006D3C3E"/>
    <w:rsid w:val="006F36AB"/>
    <w:rsid w:val="007141E6"/>
    <w:rsid w:val="007209D2"/>
    <w:rsid w:val="0072772A"/>
    <w:rsid w:val="00740967"/>
    <w:rsid w:val="00760FBB"/>
    <w:rsid w:val="00764FCE"/>
    <w:rsid w:val="007673B5"/>
    <w:rsid w:val="007833EE"/>
    <w:rsid w:val="007B22F3"/>
    <w:rsid w:val="007B2A98"/>
    <w:rsid w:val="007C0B9C"/>
    <w:rsid w:val="007D1731"/>
    <w:rsid w:val="007D37FF"/>
    <w:rsid w:val="007E145D"/>
    <w:rsid w:val="007F0E22"/>
    <w:rsid w:val="00804CAA"/>
    <w:rsid w:val="00805776"/>
    <w:rsid w:val="00806E88"/>
    <w:rsid w:val="00817C04"/>
    <w:rsid w:val="00841154"/>
    <w:rsid w:val="00842FF8"/>
    <w:rsid w:val="00846CA8"/>
    <w:rsid w:val="0086170F"/>
    <w:rsid w:val="008618CE"/>
    <w:rsid w:val="0086374C"/>
    <w:rsid w:val="00881E67"/>
    <w:rsid w:val="008B51EF"/>
    <w:rsid w:val="008D0AC8"/>
    <w:rsid w:val="008F12C3"/>
    <w:rsid w:val="008F33D3"/>
    <w:rsid w:val="00911FA3"/>
    <w:rsid w:val="009273FC"/>
    <w:rsid w:val="00932A7E"/>
    <w:rsid w:val="00963006"/>
    <w:rsid w:val="00987E29"/>
    <w:rsid w:val="00992970"/>
    <w:rsid w:val="009970FB"/>
    <w:rsid w:val="009B7573"/>
    <w:rsid w:val="009D6E40"/>
    <w:rsid w:val="009E65F0"/>
    <w:rsid w:val="009F09FC"/>
    <w:rsid w:val="00A12698"/>
    <w:rsid w:val="00A31271"/>
    <w:rsid w:val="00A805F0"/>
    <w:rsid w:val="00AE7D89"/>
    <w:rsid w:val="00AF0F85"/>
    <w:rsid w:val="00B0692C"/>
    <w:rsid w:val="00B15438"/>
    <w:rsid w:val="00B53726"/>
    <w:rsid w:val="00B76570"/>
    <w:rsid w:val="00B9451C"/>
    <w:rsid w:val="00B954E2"/>
    <w:rsid w:val="00B96322"/>
    <w:rsid w:val="00BA74DD"/>
    <w:rsid w:val="00BC7600"/>
    <w:rsid w:val="00BD387A"/>
    <w:rsid w:val="00BF2915"/>
    <w:rsid w:val="00BF6F7A"/>
    <w:rsid w:val="00C051EC"/>
    <w:rsid w:val="00C24BB0"/>
    <w:rsid w:val="00C62B85"/>
    <w:rsid w:val="00C816EA"/>
    <w:rsid w:val="00C85F07"/>
    <w:rsid w:val="00CB4307"/>
    <w:rsid w:val="00CB5392"/>
    <w:rsid w:val="00CD2397"/>
    <w:rsid w:val="00CF0CF3"/>
    <w:rsid w:val="00D405FA"/>
    <w:rsid w:val="00D476A5"/>
    <w:rsid w:val="00DB7B13"/>
    <w:rsid w:val="00DD0F38"/>
    <w:rsid w:val="00DE71A6"/>
    <w:rsid w:val="00E002C1"/>
    <w:rsid w:val="00E021D0"/>
    <w:rsid w:val="00E57BA3"/>
    <w:rsid w:val="00E6036D"/>
    <w:rsid w:val="00E94E28"/>
    <w:rsid w:val="00EA7767"/>
    <w:rsid w:val="00F162D1"/>
    <w:rsid w:val="00F27982"/>
    <w:rsid w:val="00F325EA"/>
    <w:rsid w:val="00F32F89"/>
    <w:rsid w:val="00F51E91"/>
    <w:rsid w:val="00F53797"/>
    <w:rsid w:val="00F77EF1"/>
    <w:rsid w:val="00F8440A"/>
    <w:rsid w:val="00F862E4"/>
    <w:rsid w:val="00F96A4B"/>
    <w:rsid w:val="00FB62E4"/>
    <w:rsid w:val="00FC4FD6"/>
    <w:rsid w:val="00FC52F3"/>
    <w:rsid w:val="00FD092E"/>
    <w:rsid w:val="00FD1B21"/>
    <w:rsid w:val="00FF0A9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paragraph" w:styleId="Revision">
    <w:name w:val="Revision"/>
    <w:hidden/>
    <w:uiPriority w:val="99"/>
    <w:semiHidden/>
    <w:rsid w:val="007833EE"/>
    <w:pPr>
      <w:spacing w:after="0" w:line="240" w:lineRule="auto"/>
    </w:pPr>
  </w:style>
  <w:style w:type="character" w:styleId="UnresolvedMention">
    <w:name w:val="Unresolved Mention"/>
    <w:basedOn w:val="DefaultParagraphFont"/>
    <w:uiPriority w:val="99"/>
    <w:semiHidden/>
    <w:unhideWhenUsed/>
    <w:rsid w:val="00A3127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144927">
      <w:bodyDiv w:val="1"/>
      <w:marLeft w:val="0"/>
      <w:marRight w:val="0"/>
      <w:marTop w:val="0"/>
      <w:marBottom w:val="0"/>
      <w:divBdr>
        <w:top w:val="none" w:sz="0" w:space="0" w:color="auto"/>
        <w:left w:val="none" w:sz="0" w:space="0" w:color="auto"/>
        <w:bottom w:val="none" w:sz="0" w:space="0" w:color="auto"/>
        <w:right w:val="none" w:sz="0" w:space="0" w:color="auto"/>
      </w:divBdr>
    </w:div>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289635448">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439881195">
      <w:bodyDiv w:val="1"/>
      <w:marLeft w:val="0"/>
      <w:marRight w:val="0"/>
      <w:marTop w:val="0"/>
      <w:marBottom w:val="0"/>
      <w:divBdr>
        <w:top w:val="none" w:sz="0" w:space="0" w:color="auto"/>
        <w:left w:val="none" w:sz="0" w:space="0" w:color="auto"/>
        <w:bottom w:val="none" w:sz="0" w:space="0" w:color="auto"/>
        <w:right w:val="none" w:sz="0" w:space="0" w:color="auto"/>
      </w:divBdr>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4064308">
      <w:bodyDiv w:val="1"/>
      <w:marLeft w:val="0"/>
      <w:marRight w:val="0"/>
      <w:marTop w:val="0"/>
      <w:marBottom w:val="0"/>
      <w:divBdr>
        <w:top w:val="none" w:sz="0" w:space="0" w:color="auto"/>
        <w:left w:val="none" w:sz="0" w:space="0" w:color="auto"/>
        <w:bottom w:val="none" w:sz="0" w:space="0" w:color="auto"/>
        <w:right w:val="none" w:sz="0" w:space="0" w:color="auto"/>
      </w:divBdr>
      <w:divsChild>
        <w:div w:id="1697467333">
          <w:marLeft w:val="360"/>
          <w:marRight w:val="0"/>
          <w:marTop w:val="0"/>
          <w:marBottom w:val="0"/>
          <w:divBdr>
            <w:top w:val="none" w:sz="0" w:space="0" w:color="auto"/>
            <w:left w:val="none" w:sz="0" w:space="0" w:color="auto"/>
            <w:bottom w:val="none" w:sz="0" w:space="0" w:color="auto"/>
            <w:right w:val="none" w:sz="0" w:space="0" w:color="auto"/>
          </w:divBdr>
        </w:div>
        <w:div w:id="873347627">
          <w:marLeft w:val="360"/>
          <w:marRight w:val="0"/>
          <w:marTop w:val="0"/>
          <w:marBottom w:val="0"/>
          <w:divBdr>
            <w:top w:val="none" w:sz="0" w:space="0" w:color="auto"/>
            <w:left w:val="none" w:sz="0" w:space="0" w:color="auto"/>
            <w:bottom w:val="none" w:sz="0" w:space="0" w:color="auto"/>
            <w:right w:val="none" w:sz="0" w:space="0" w:color="auto"/>
          </w:divBdr>
        </w:div>
      </w:divsChild>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1564948055">
      <w:bodyDiv w:val="1"/>
      <w:marLeft w:val="0"/>
      <w:marRight w:val="0"/>
      <w:marTop w:val="0"/>
      <w:marBottom w:val="0"/>
      <w:divBdr>
        <w:top w:val="none" w:sz="0" w:space="0" w:color="auto"/>
        <w:left w:val="none" w:sz="0" w:space="0" w:color="auto"/>
        <w:bottom w:val="none" w:sz="0" w:space="0" w:color="auto"/>
        <w:right w:val="none" w:sz="0" w:space="0" w:color="auto"/>
      </w:divBdr>
    </w:div>
    <w:div w:id="1617953017">
      <w:bodyDiv w:val="1"/>
      <w:marLeft w:val="0"/>
      <w:marRight w:val="0"/>
      <w:marTop w:val="0"/>
      <w:marBottom w:val="0"/>
      <w:divBdr>
        <w:top w:val="none" w:sz="0" w:space="0" w:color="auto"/>
        <w:left w:val="none" w:sz="0" w:space="0" w:color="auto"/>
        <w:bottom w:val="none" w:sz="0" w:space="0" w:color="auto"/>
        <w:right w:val="none" w:sz="0" w:space="0" w:color="auto"/>
      </w:divBdr>
      <w:divsChild>
        <w:div w:id="776489511">
          <w:marLeft w:val="562"/>
          <w:marRight w:val="0"/>
          <w:marTop w:val="200"/>
          <w:marBottom w:val="0"/>
          <w:divBdr>
            <w:top w:val="none" w:sz="0" w:space="0" w:color="auto"/>
            <w:left w:val="none" w:sz="0" w:space="0" w:color="auto"/>
            <w:bottom w:val="none" w:sz="0" w:space="0" w:color="auto"/>
            <w:right w:val="none" w:sz="0" w:space="0" w:color="auto"/>
          </w:divBdr>
        </w:div>
      </w:divsChild>
    </w:div>
    <w:div w:id="1748914136">
      <w:bodyDiv w:val="1"/>
      <w:marLeft w:val="0"/>
      <w:marRight w:val="0"/>
      <w:marTop w:val="0"/>
      <w:marBottom w:val="0"/>
      <w:divBdr>
        <w:top w:val="none" w:sz="0" w:space="0" w:color="auto"/>
        <w:left w:val="none" w:sz="0" w:space="0" w:color="auto"/>
        <w:bottom w:val="none" w:sz="0" w:space="0" w:color="auto"/>
        <w:right w:val="none" w:sz="0" w:space="0" w:color="auto"/>
      </w:divBdr>
    </w:div>
    <w:div w:id="2129929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sv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76D2B2B-2B94-46B2-A3FD-C079951ACFDB}">
  <ds:schemaRefs>
    <ds:schemaRef ds:uri="http://schemas.microsoft.com/sharepoint/v3/contenttype/forms"/>
  </ds:schemaRefs>
</ds:datastoreItem>
</file>

<file path=customXml/itemProps2.xml><?xml version="1.0" encoding="utf-8"?>
<ds:datastoreItem xmlns:ds="http://schemas.openxmlformats.org/officeDocument/2006/customXml" ds:itemID="{BDFABEA5-2B1E-472F-A969-FC9FD78C9FB9}">
  <ds:schemaRefs>
    <ds:schemaRef ds:uri="http://schemas.openxmlformats.org/officeDocument/2006/bibliography"/>
  </ds:schemaRefs>
</ds:datastoreItem>
</file>

<file path=customXml/itemProps3.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4</Pages>
  <Words>964</Words>
  <Characters>5498</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3</cp:revision>
  <dcterms:created xsi:type="dcterms:W3CDTF">2022-10-10T20:27:00Z</dcterms:created>
  <dcterms:modified xsi:type="dcterms:W3CDTF">2022-11-22T10:01:00Z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