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6E9FD" w14:textId="6297093D" w:rsidR="000C5F7F" w:rsidRDefault="000C5F7F" w:rsidP="000C5F7F">
      <w:pPr>
        <w:pStyle w:val="Heading1"/>
        <w:rPr>
          <w:lang w:val="en-US"/>
        </w:rPr>
      </w:pPr>
      <w:r w:rsidRPr="0082193A">
        <w:rPr>
          <w:lang w:val="en-US"/>
        </w:rPr>
        <w:t>Detailed guideline for TTX</w:t>
      </w:r>
      <w:r>
        <w:rPr>
          <w:lang w:val="en-US"/>
        </w:rPr>
        <w:t xml:space="preserve"> 7.1 P_</w:t>
      </w:r>
      <w:r>
        <w:rPr>
          <w:lang w:val="en-US"/>
        </w:rPr>
        <w:t>2</w:t>
      </w:r>
      <w:r w:rsidRPr="0082193A">
        <w:rPr>
          <w:lang w:val="en-US"/>
        </w:rPr>
        <w:t xml:space="preserve">: incident in </w:t>
      </w:r>
      <w:r>
        <w:rPr>
          <w:lang w:val="en-US"/>
        </w:rPr>
        <w:t>a garage box in a residential area</w:t>
      </w:r>
    </w:p>
    <w:p w14:paraId="622F9488" w14:textId="77777777" w:rsidR="006E1DFE" w:rsidRDefault="006E1DFE" w:rsidP="006E1DFE">
      <w:pPr>
        <w:rPr>
          <w:lang w:val="en-US"/>
        </w:rPr>
      </w:pPr>
    </w:p>
    <w:p w14:paraId="486661DC" w14:textId="09631D97" w:rsidR="006E1DFE" w:rsidRPr="006E1DFE" w:rsidRDefault="006E1DFE" w:rsidP="006E1DFE">
      <w:pPr>
        <w:rPr>
          <w:lang w:val="en-US"/>
        </w:rPr>
      </w:pPr>
      <w:r>
        <w:rPr>
          <w:lang w:val="en-US"/>
        </w:rPr>
        <w:t xml:space="preserve">The table below provides a detailed step by step guide for trainers that can be used/consulted to conduct </w:t>
      </w:r>
      <w:r w:rsidR="008C6D2B">
        <w:rPr>
          <w:lang w:val="en-US"/>
        </w:rPr>
        <w:t>TTX</w:t>
      </w:r>
      <w:r w:rsidR="000C5F7F">
        <w:rPr>
          <w:lang w:val="en-US"/>
        </w:rPr>
        <w:t xml:space="preserve"> 7.1 P_</w:t>
      </w:r>
      <w:r w:rsidR="006B0AA0">
        <w:rPr>
          <w:lang w:val="en-US"/>
        </w:rPr>
        <w:t>2</w:t>
      </w:r>
      <w:r>
        <w:rPr>
          <w:lang w:val="en-US"/>
        </w:rPr>
        <w:t xml:space="preserve"> (incident in a </w:t>
      </w:r>
      <w:r w:rsidR="006B0AA0">
        <w:rPr>
          <w:lang w:val="en-US"/>
        </w:rPr>
        <w:t xml:space="preserve">garage </w:t>
      </w:r>
      <w:r w:rsidR="000C5F7F">
        <w:rPr>
          <w:lang w:val="en-US"/>
        </w:rPr>
        <w:t xml:space="preserve">box </w:t>
      </w:r>
      <w:r w:rsidR="006B0AA0">
        <w:rPr>
          <w:lang w:val="en-US"/>
        </w:rPr>
        <w:t>in residential area</w:t>
      </w:r>
      <w:r>
        <w:rPr>
          <w:lang w:val="en-US"/>
        </w:rPr>
        <w:t xml:space="preserve">) as tabletop exercise </w:t>
      </w:r>
    </w:p>
    <w:p w14:paraId="661A5618" w14:textId="19BF21B7" w:rsidR="00183A05" w:rsidRPr="00183A05" w:rsidRDefault="00183A05" w:rsidP="00183A05">
      <w:pPr>
        <w:pStyle w:val="Caption"/>
        <w:keepNext/>
        <w:rPr>
          <w:lang w:val="en-US"/>
        </w:rPr>
      </w:pPr>
      <w:r w:rsidRPr="0082193A">
        <w:rPr>
          <w:lang w:val="en-US"/>
        </w:rPr>
        <w:t xml:space="preserve">Table </w:t>
      </w:r>
      <w:r>
        <w:fldChar w:fldCharType="begin"/>
      </w:r>
      <w:r w:rsidRPr="0082193A">
        <w:rPr>
          <w:lang w:val="en-US"/>
        </w:rPr>
        <w:instrText xml:space="preserve"> SEQ Table \* ARABIC </w:instrText>
      </w:r>
      <w:r>
        <w:fldChar w:fldCharType="separate"/>
      </w:r>
      <w:r>
        <w:rPr>
          <w:noProof/>
          <w:lang w:val="en-US"/>
        </w:rPr>
        <w:t>7</w:t>
      </w:r>
      <w:r>
        <w:fldChar w:fldCharType="end"/>
      </w:r>
      <w:r w:rsidRPr="0082193A">
        <w:rPr>
          <w:lang w:val="en-US"/>
        </w:rPr>
        <w:t xml:space="preserve">: Detailed guideline for the TTX: </w:t>
      </w:r>
      <w:r w:rsidR="009A3EC1">
        <w:rPr>
          <w:lang w:val="en-US"/>
        </w:rPr>
        <w:t>I</w:t>
      </w:r>
      <w:r w:rsidRPr="0082193A">
        <w:rPr>
          <w:lang w:val="en-US"/>
        </w:rPr>
        <w:t xml:space="preserve">ncident in </w:t>
      </w:r>
      <w:r w:rsidR="00291B24">
        <w:rPr>
          <w:lang w:val="en-US"/>
        </w:rPr>
        <w:t xml:space="preserve">a garage in a residential area </w:t>
      </w:r>
    </w:p>
    <w:tbl>
      <w:tblPr>
        <w:tblW w:w="919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6190"/>
        <w:gridCol w:w="46"/>
        <w:gridCol w:w="17"/>
      </w:tblGrid>
      <w:tr w:rsidR="00183A05" w:rsidRPr="00D21BCC" w14:paraId="44D52D28" w14:textId="77777777" w:rsidTr="00FA57C7">
        <w:trPr>
          <w:gridAfter w:val="1"/>
          <w:wAfter w:w="17" w:type="dxa"/>
          <w:trHeight w:val="131"/>
        </w:trPr>
        <w:tc>
          <w:tcPr>
            <w:tcW w:w="675" w:type="dxa"/>
          </w:tcPr>
          <w:p w14:paraId="1CBDDF75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n-GB"/>
              </w:rPr>
              <w:t xml:space="preserve">Step </w:t>
            </w:r>
          </w:p>
        </w:tc>
        <w:tc>
          <w:tcPr>
            <w:tcW w:w="2268" w:type="dxa"/>
          </w:tcPr>
          <w:p w14:paraId="3B324C8B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  <w:r w:rsidRPr="00D21BCC">
              <w:rPr>
                <w:rFonts w:cstheme="minorHAnsi"/>
                <w:b/>
                <w:bCs/>
                <w:color w:val="000000"/>
                <w:sz w:val="24"/>
                <w:szCs w:val="24"/>
                <w:lang w:val="en-GB"/>
              </w:rPr>
              <w:t xml:space="preserve">Action </w:t>
            </w:r>
          </w:p>
        </w:tc>
        <w:tc>
          <w:tcPr>
            <w:tcW w:w="6236" w:type="dxa"/>
            <w:gridSpan w:val="2"/>
          </w:tcPr>
          <w:p w14:paraId="13AF3D73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 xml:space="preserve">What to Say/Do </w:t>
            </w:r>
          </w:p>
        </w:tc>
      </w:tr>
      <w:tr w:rsidR="00183A05" w:rsidRPr="000C5F7F" w14:paraId="5F5D4EE5" w14:textId="77777777" w:rsidTr="00FA57C7">
        <w:trPr>
          <w:gridAfter w:val="1"/>
          <w:wAfter w:w="17" w:type="dxa"/>
          <w:trHeight w:val="822"/>
        </w:trPr>
        <w:tc>
          <w:tcPr>
            <w:tcW w:w="675" w:type="dxa"/>
          </w:tcPr>
          <w:p w14:paraId="41324334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1 </w:t>
            </w:r>
          </w:p>
        </w:tc>
        <w:tc>
          <w:tcPr>
            <w:tcW w:w="2268" w:type="dxa"/>
          </w:tcPr>
          <w:p w14:paraId="4048FC68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Prepare for the exercise. </w:t>
            </w:r>
          </w:p>
        </w:tc>
        <w:tc>
          <w:tcPr>
            <w:tcW w:w="6236" w:type="dxa"/>
            <w:gridSpan w:val="2"/>
          </w:tcPr>
          <w:p w14:paraId="4B07E571" w14:textId="77777777" w:rsidR="00183A05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Read the guide for teachers </w:t>
            </w:r>
          </w:p>
          <w:p w14:paraId="08F9FAB8" w14:textId="77777777" w:rsidR="00183A05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Adjust the provided participant guidance PowerPoint</w:t>
            </w:r>
          </w:p>
          <w:p w14:paraId="79141013" w14:textId="77777777" w:rsidR="00183A05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Adjust and print the empty overview maps and stickers for the exercise. Print and provide scenario overview to the support trainers.</w:t>
            </w:r>
          </w:p>
          <w:p w14:paraId="11B9A1B1" w14:textId="77777777" w:rsidR="00183A05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Read the script for the facilitator and ensure availability during training for reference  </w:t>
            </w:r>
          </w:p>
          <w:p w14:paraId="197CAF49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Provide the dispatches to the support trainers. </w:t>
            </w:r>
          </w:p>
        </w:tc>
      </w:tr>
      <w:tr w:rsidR="00183A05" w:rsidRPr="000C5F7F" w14:paraId="40B23B94" w14:textId="77777777" w:rsidTr="00FA57C7">
        <w:trPr>
          <w:gridAfter w:val="1"/>
          <w:wAfter w:w="17" w:type="dxa"/>
          <w:trHeight w:val="429"/>
        </w:trPr>
        <w:tc>
          <w:tcPr>
            <w:tcW w:w="675" w:type="dxa"/>
          </w:tcPr>
          <w:p w14:paraId="19A89D0E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268" w:type="dxa"/>
          </w:tcPr>
          <w:p w14:paraId="749DF135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>Introduce the exercise to all participants.</w:t>
            </w:r>
          </w:p>
        </w:tc>
        <w:tc>
          <w:tcPr>
            <w:tcW w:w="6236" w:type="dxa"/>
            <w:gridSpan w:val="2"/>
          </w:tcPr>
          <w:p w14:paraId="6A3B7743" w14:textId="07AAA686" w:rsidR="00183A05" w:rsidRPr="003F5FC5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3F5FC5">
              <w:rPr>
                <w:rFonts w:cstheme="minorHAnsi"/>
                <w:color w:val="000000"/>
                <w:sz w:val="20"/>
                <w:szCs w:val="20"/>
                <w:lang w:val="en-GB"/>
              </w:rPr>
              <w:t>Have all participants in the same room and use the provided PowerPoint to introduce the exercise. Explain that it is a safe learning environment and explain the approach</w:t>
            </w: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: </w:t>
            </w:r>
          </w:p>
          <w:p w14:paraId="4FF3D819" w14:textId="77777777" w:rsidR="00183A05" w:rsidRPr="003F5FC5" w:rsidRDefault="00183A05" w:rsidP="00183A05">
            <w:pPr>
              <w:pStyle w:val="ListParagraph"/>
              <w:numPr>
                <w:ilvl w:val="0"/>
                <w:numId w:val="1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3F5FC5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Scenario based exercise focusing on interaction with dispatch and with other responders in the field</w:t>
            </w:r>
          </w:p>
          <w:p w14:paraId="58B61D22" w14:textId="77777777" w:rsidR="00183A05" w:rsidRPr="003F5FC5" w:rsidRDefault="00183A05" w:rsidP="00183A05">
            <w:pPr>
              <w:pStyle w:val="ListParagraph"/>
              <w:numPr>
                <w:ilvl w:val="0"/>
                <w:numId w:val="1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3F5FC5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To bring learned MELODY modules into practice and to focus especially on the interagency cooperation when all what is learned is put into practice.</w:t>
            </w:r>
          </w:p>
          <w:p w14:paraId="3CD7DFD1" w14:textId="583AF29F" w:rsidR="00183A05" w:rsidRPr="00183A05" w:rsidRDefault="00183A05" w:rsidP="00183A05">
            <w:pPr>
              <w:pStyle w:val="ListParagraph"/>
              <w:numPr>
                <w:ilvl w:val="0"/>
                <w:numId w:val="1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3F5FC5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To provide an opportunity to talk through the procedures the team would implement in response to a given scenario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.</w:t>
            </w:r>
            <w:r w:rsidRPr="00183A05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183A05" w:rsidRPr="000C5F7F" w14:paraId="0ED9928B" w14:textId="77777777" w:rsidTr="00FA57C7">
        <w:trPr>
          <w:gridAfter w:val="1"/>
          <w:wAfter w:w="17" w:type="dxa"/>
          <w:trHeight w:val="1109"/>
        </w:trPr>
        <w:tc>
          <w:tcPr>
            <w:tcW w:w="675" w:type="dxa"/>
          </w:tcPr>
          <w:p w14:paraId="10A470C3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3 </w:t>
            </w:r>
          </w:p>
        </w:tc>
        <w:tc>
          <w:tcPr>
            <w:tcW w:w="2268" w:type="dxa"/>
          </w:tcPr>
          <w:p w14:paraId="0F86B412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Review the goals of the exercise with all participants. </w:t>
            </w:r>
          </w:p>
        </w:tc>
        <w:tc>
          <w:tcPr>
            <w:tcW w:w="6236" w:type="dxa"/>
            <w:gridSpan w:val="2"/>
          </w:tcPr>
          <w:p w14:paraId="3DB6D81A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Explain the goals of the exercise. </w:t>
            </w:r>
          </w:p>
          <w:p w14:paraId="2A8D34D0" w14:textId="77777777" w:rsidR="00183A05" w:rsidRPr="00D21BCC" w:rsidRDefault="00183A05" w:rsidP="00FA57C7">
            <w:pPr>
              <w:pStyle w:val="ListParagraph"/>
              <w:numPr>
                <w:ilvl w:val="0"/>
                <w:numId w:val="2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The main goal of this exercise is to improve the interagency cooperation</w:t>
            </w:r>
          </w:p>
          <w:p w14:paraId="062FE177" w14:textId="4C9AFEDB" w:rsidR="00183A05" w:rsidRPr="00D21BCC" w:rsidRDefault="00183A05" w:rsidP="00FA57C7">
            <w:pPr>
              <w:pStyle w:val="ListParagraph"/>
              <w:numPr>
                <w:ilvl w:val="0"/>
                <w:numId w:val="2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Some concrete subjects will also be part of this exercise in order to focus the discussion the interagency cooperation on some relevant topics for first responders:</w:t>
            </w:r>
          </w:p>
          <w:p w14:paraId="75E933CC" w14:textId="77777777" w:rsidR="00183A05" w:rsidRPr="00D21BCC" w:rsidRDefault="00183A05" w:rsidP="00FA57C7">
            <w:pPr>
              <w:pStyle w:val="ListParagraph"/>
              <w:numPr>
                <w:ilvl w:val="1"/>
                <w:numId w:val="2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Question protocol for the dispatch</w:t>
            </w:r>
          </w:p>
          <w:p w14:paraId="0E750157" w14:textId="38C3093B" w:rsidR="00183A05" w:rsidRPr="00D21BCC" w:rsidRDefault="00183A05" w:rsidP="00FA57C7">
            <w:pPr>
              <w:pStyle w:val="ListParagraph"/>
              <w:numPr>
                <w:ilvl w:val="1"/>
                <w:numId w:val="2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En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-</w:t>
            </w: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route risk assessment </w:t>
            </w:r>
          </w:p>
          <w:p w14:paraId="39C10D32" w14:textId="77777777" w:rsidR="00183A05" w:rsidRPr="00D21BCC" w:rsidRDefault="00183A05" w:rsidP="00FA57C7">
            <w:pPr>
              <w:pStyle w:val="ListParagraph"/>
              <w:numPr>
                <w:ilvl w:val="1"/>
                <w:numId w:val="2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On scene risk assessment </w:t>
            </w:r>
          </w:p>
          <w:p w14:paraId="3E23FF8C" w14:textId="77777777" w:rsidR="00183A05" w:rsidRPr="00D21BCC" w:rsidRDefault="00183A05" w:rsidP="00FA57C7">
            <w:pPr>
              <w:pStyle w:val="ListParagraph"/>
              <w:numPr>
                <w:ilvl w:val="1"/>
                <w:numId w:val="2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Joint operational picture </w:t>
            </w:r>
          </w:p>
          <w:p w14:paraId="060F632C" w14:textId="77777777" w:rsidR="00183A05" w:rsidRPr="00D21BCC" w:rsidRDefault="00183A05" w:rsidP="00FA57C7">
            <w:pPr>
              <w:pStyle w:val="ListParagraph"/>
              <w:numPr>
                <w:ilvl w:val="1"/>
                <w:numId w:val="2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Tasking of first responders </w:t>
            </w:r>
          </w:p>
          <w:p w14:paraId="175C4323" w14:textId="77777777" w:rsidR="00183A05" w:rsidRPr="00D21BCC" w:rsidRDefault="00183A05" w:rsidP="00FA57C7">
            <w:pPr>
              <w:pStyle w:val="ListParagraph"/>
              <w:numPr>
                <w:ilvl w:val="1"/>
                <w:numId w:val="2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Feedback to C2 </w:t>
            </w:r>
          </w:p>
          <w:p w14:paraId="49885960" w14:textId="77777777" w:rsidR="00183A05" w:rsidRPr="00D21BCC" w:rsidRDefault="00183A05" w:rsidP="00FA57C7">
            <w:pPr>
              <w:pStyle w:val="ListParagraph"/>
              <w:numPr>
                <w:ilvl w:val="1"/>
                <w:numId w:val="2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Recognize need and request for assistance </w:t>
            </w:r>
          </w:p>
        </w:tc>
      </w:tr>
      <w:tr w:rsidR="00183A05" w:rsidRPr="000C5F7F" w14:paraId="4CDE2729" w14:textId="77777777" w:rsidTr="00FA57C7">
        <w:trPr>
          <w:gridAfter w:val="1"/>
          <w:wAfter w:w="17" w:type="dxa"/>
          <w:trHeight w:val="429"/>
        </w:trPr>
        <w:tc>
          <w:tcPr>
            <w:tcW w:w="675" w:type="dxa"/>
          </w:tcPr>
          <w:p w14:paraId="4BD789BB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4 </w:t>
            </w:r>
          </w:p>
        </w:tc>
        <w:tc>
          <w:tcPr>
            <w:tcW w:w="2268" w:type="dxa"/>
          </w:tcPr>
          <w:p w14:paraId="26CB9D5B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If necessary, organize the group into groups of 6-10. </w:t>
            </w:r>
          </w:p>
        </w:tc>
        <w:tc>
          <w:tcPr>
            <w:tcW w:w="6236" w:type="dxa"/>
            <w:gridSpan w:val="2"/>
          </w:tcPr>
          <w:p w14:paraId="6C607E67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>Explain that each small group will go through the exercise together. Each group will consist of representatives of the different response organizations.</w:t>
            </w:r>
          </w:p>
        </w:tc>
      </w:tr>
      <w:tr w:rsidR="00183A05" w:rsidRPr="000C5F7F" w14:paraId="3C075C29" w14:textId="77777777" w:rsidTr="00FA57C7">
        <w:trPr>
          <w:gridAfter w:val="1"/>
          <w:wAfter w:w="17" w:type="dxa"/>
          <w:trHeight w:val="429"/>
        </w:trPr>
        <w:tc>
          <w:tcPr>
            <w:tcW w:w="675" w:type="dxa"/>
          </w:tcPr>
          <w:p w14:paraId="01911F8C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2268" w:type="dxa"/>
          </w:tcPr>
          <w:p w14:paraId="3773F48F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Organize the group into their respective columns (one for fire, one for police and one for ambulance </w:t>
            </w:r>
          </w:p>
        </w:tc>
        <w:tc>
          <w:tcPr>
            <w:tcW w:w="6236" w:type="dxa"/>
            <w:gridSpan w:val="2"/>
          </w:tcPr>
          <w:p w14:paraId="7679DC5A" w14:textId="5E97D023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Explain that the first part of the exercise is about the interaction of each of the response organizations separately with the dispatch officer until they arrive at the </w:t>
            </w: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scene of the </w:t>
            </w: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virtual incident after which they will come together </w:t>
            </w:r>
          </w:p>
        </w:tc>
      </w:tr>
      <w:tr w:rsidR="00183A05" w:rsidRPr="000C5F7F" w14:paraId="3388A4A3" w14:textId="77777777" w:rsidTr="00FA57C7">
        <w:trPr>
          <w:gridAfter w:val="1"/>
          <w:wAfter w:w="17" w:type="dxa"/>
          <w:trHeight w:val="429"/>
        </w:trPr>
        <w:tc>
          <w:tcPr>
            <w:tcW w:w="675" w:type="dxa"/>
          </w:tcPr>
          <w:p w14:paraId="0167674A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2268" w:type="dxa"/>
          </w:tcPr>
          <w:p w14:paraId="76F245EA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Start the exercise </w:t>
            </w:r>
          </w:p>
        </w:tc>
        <w:tc>
          <w:tcPr>
            <w:tcW w:w="6236" w:type="dxa"/>
            <w:gridSpan w:val="2"/>
          </w:tcPr>
          <w:p w14:paraId="47711F84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Provide materials to the participants </w:t>
            </w:r>
          </w:p>
          <w:p w14:paraId="59D2D38F" w14:textId="77777777" w:rsidR="00183A05" w:rsidRPr="00D21BCC" w:rsidRDefault="00183A05" w:rsidP="00FA57C7">
            <w:pPr>
              <w:pStyle w:val="ListParagraph"/>
              <w:numPr>
                <w:ilvl w:val="0"/>
                <w:numId w:val="4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Hand out copies of the map to each participant (coarse map) </w:t>
            </w:r>
          </w:p>
          <w:p w14:paraId="080AEF2B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For participants new to the table-top-exercise provide prints of: </w:t>
            </w:r>
          </w:p>
          <w:p w14:paraId="2685EC69" w14:textId="77777777" w:rsidR="00183A05" w:rsidRPr="00D21BCC" w:rsidRDefault="00183A05" w:rsidP="00FA57C7">
            <w:pPr>
              <w:pStyle w:val="ListParagraph"/>
              <w:numPr>
                <w:ilvl w:val="0"/>
                <w:numId w:val="4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METHANE </w:t>
            </w:r>
          </w:p>
          <w:p w14:paraId="7ACB3CED" w14:textId="77777777" w:rsidR="00183A05" w:rsidRPr="00D21BCC" w:rsidRDefault="00183A05" w:rsidP="00FA57C7">
            <w:pPr>
              <w:pStyle w:val="ListParagraph"/>
              <w:numPr>
                <w:ilvl w:val="0"/>
                <w:numId w:val="4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Dispatch questioning protocol </w:t>
            </w:r>
          </w:p>
          <w:p w14:paraId="61ED468F" w14:textId="77777777" w:rsidR="00183A05" w:rsidRPr="00D21BCC" w:rsidRDefault="00183A05" w:rsidP="00FA57C7">
            <w:pPr>
              <w:pStyle w:val="ListParagraph"/>
              <w:numPr>
                <w:ilvl w:val="0"/>
                <w:numId w:val="4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En-route risk assessment </w:t>
            </w:r>
          </w:p>
          <w:p w14:paraId="66B8BC88" w14:textId="77777777" w:rsidR="00183A05" w:rsidRPr="00D21BCC" w:rsidRDefault="00183A05" w:rsidP="00FA57C7">
            <w:pPr>
              <w:pStyle w:val="ListParagraph"/>
              <w:numPr>
                <w:ilvl w:val="0"/>
                <w:numId w:val="4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lastRenderedPageBreak/>
              <w:t xml:space="preserve">On scene risk assessment </w:t>
            </w:r>
          </w:p>
          <w:p w14:paraId="58258C6A" w14:textId="77777777" w:rsidR="00183A05" w:rsidRPr="00D21BCC" w:rsidRDefault="00183A05" w:rsidP="00FA57C7">
            <w:pPr>
              <w:adjustRightInd w:val="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>More experienced participants will not be provided with dedicated sheets but might be reminded by the Trainer/facilitator during the exercise to use prior knowledg</w:t>
            </w: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e.</w:t>
            </w: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183A05" w:rsidRPr="000C5F7F" w14:paraId="1B7A526C" w14:textId="77777777" w:rsidTr="00FA57C7">
        <w:trPr>
          <w:gridAfter w:val="1"/>
          <w:wAfter w:w="17" w:type="dxa"/>
          <w:trHeight w:val="1109"/>
        </w:trPr>
        <w:tc>
          <w:tcPr>
            <w:tcW w:w="675" w:type="dxa"/>
            <w:tcBorders>
              <w:left w:val="nil"/>
            </w:tcBorders>
          </w:tcPr>
          <w:p w14:paraId="1C20CACC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 xml:space="preserve">7 </w:t>
            </w:r>
          </w:p>
        </w:tc>
        <w:tc>
          <w:tcPr>
            <w:tcW w:w="2268" w:type="dxa"/>
          </w:tcPr>
          <w:p w14:paraId="3110B5D3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Provide the response organizations with their designated, brief (incomplete) dispatch call. </w:t>
            </w:r>
          </w:p>
        </w:tc>
        <w:tc>
          <w:tcPr>
            <w:tcW w:w="6236" w:type="dxa"/>
            <w:gridSpan w:val="2"/>
            <w:tcBorders>
              <w:right w:val="nil"/>
            </w:tcBorders>
          </w:tcPr>
          <w:p w14:paraId="691C1E97" w14:textId="45FF7BFA" w:rsidR="00183A05" w:rsidRPr="00D21BCC" w:rsidRDefault="00183A05" w:rsidP="00FA57C7">
            <w:pPr>
              <w:pStyle w:val="ListParagraph"/>
              <w:numPr>
                <w:ilvl w:val="0"/>
                <w:numId w:val="3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Ambulance: Unwellness </w:t>
            </w:r>
            <w:r w:rsidR="006B0AA0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on the street in residential area </w:t>
            </w: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715767AD" w14:textId="30A9153D" w:rsidR="006B0AA0" w:rsidRDefault="00183A05" w:rsidP="006B0AA0">
            <w:pPr>
              <w:pStyle w:val="ListParagraph"/>
              <w:numPr>
                <w:ilvl w:val="0"/>
                <w:numId w:val="3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Fire: </w:t>
            </w:r>
            <w:r w:rsidR="006B0AA0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odour nuisance in flat in residential area </w:t>
            </w:r>
          </w:p>
          <w:p w14:paraId="69B3380E" w14:textId="4F39A40D" w:rsidR="00183A05" w:rsidRPr="00D21BCC" w:rsidRDefault="00183A05" w:rsidP="006B0AA0">
            <w:pPr>
              <w:pStyle w:val="ListParagraph"/>
              <w:numPr>
                <w:ilvl w:val="0"/>
                <w:numId w:val="3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Police: </w:t>
            </w:r>
            <w:r w:rsidR="006B0AA0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assistance with unwellness on the street in residential area </w:t>
            </w: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183A05" w:rsidRPr="000C5F7F" w14:paraId="6644F615" w14:textId="77777777" w:rsidTr="00FA57C7">
        <w:trPr>
          <w:gridAfter w:val="1"/>
          <w:wAfter w:w="17" w:type="dxa"/>
          <w:trHeight w:val="1109"/>
        </w:trPr>
        <w:tc>
          <w:tcPr>
            <w:tcW w:w="675" w:type="dxa"/>
            <w:tcBorders>
              <w:left w:val="nil"/>
            </w:tcBorders>
          </w:tcPr>
          <w:p w14:paraId="3EB8AAD6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8 </w:t>
            </w:r>
          </w:p>
        </w:tc>
        <w:tc>
          <w:tcPr>
            <w:tcW w:w="2268" w:type="dxa"/>
          </w:tcPr>
          <w:p w14:paraId="4D7EB706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Interaction with the dispatch officer </w:t>
            </w:r>
          </w:p>
        </w:tc>
        <w:tc>
          <w:tcPr>
            <w:tcW w:w="6236" w:type="dxa"/>
            <w:gridSpan w:val="2"/>
            <w:tcBorders>
              <w:right w:val="nil"/>
            </w:tcBorders>
          </w:tcPr>
          <w:p w14:paraId="11402E82" w14:textId="77777777" w:rsidR="00183A05" w:rsidRPr="00D21BCC" w:rsidRDefault="00183A05" w:rsidP="00FA57C7">
            <w:pPr>
              <w:adjustRightInd w:val="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The participants of the different response organizations should ask for additional questions to their dedicated dispatch officer (played by Trainer/facilitator/white cell/dispatch officer) to obtain more information on the incident. </w:t>
            </w: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Support trainers</w:t>
            </w: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will have in depth information which they can provide upon request</w:t>
            </w:r>
          </w:p>
        </w:tc>
      </w:tr>
      <w:tr w:rsidR="00183A05" w:rsidRPr="000C5F7F" w14:paraId="0B80FDB5" w14:textId="77777777" w:rsidTr="00FA57C7">
        <w:trPr>
          <w:trHeight w:val="1555"/>
        </w:trPr>
        <w:tc>
          <w:tcPr>
            <w:tcW w:w="675" w:type="dxa"/>
          </w:tcPr>
          <w:p w14:paraId="7EA1810E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8b  </w:t>
            </w:r>
          </w:p>
        </w:tc>
        <w:tc>
          <w:tcPr>
            <w:tcW w:w="2268" w:type="dxa"/>
          </w:tcPr>
          <w:p w14:paraId="14E0F8D7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En route risk assessment and situational awareness </w:t>
            </w:r>
          </w:p>
        </w:tc>
        <w:tc>
          <w:tcPr>
            <w:tcW w:w="6253" w:type="dxa"/>
            <w:gridSpan w:val="3"/>
          </w:tcPr>
          <w:p w14:paraId="15B7023C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Ask the group: </w:t>
            </w:r>
          </w:p>
          <w:p w14:paraId="28DD7F21" w14:textId="77777777" w:rsidR="00183A05" w:rsidRPr="00D21BCC" w:rsidRDefault="00183A05" w:rsidP="00FA57C7">
            <w:pPr>
              <w:pStyle w:val="ListParagraph"/>
              <w:numPr>
                <w:ilvl w:val="0"/>
                <w:numId w:val="5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Their perception of the incident (CBRN or not) (large or small)</w:t>
            </w:r>
          </w:p>
          <w:p w14:paraId="5462EBD4" w14:textId="77777777" w:rsidR="00183A05" w:rsidRPr="00D21BCC" w:rsidRDefault="00183A05" w:rsidP="00FA57C7">
            <w:pPr>
              <w:pStyle w:val="ListParagraph"/>
              <w:numPr>
                <w:ilvl w:val="0"/>
                <w:numId w:val="5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Where they want to set up the C2 </w:t>
            </w:r>
          </w:p>
          <w:p w14:paraId="71FE11DC" w14:textId="77777777" w:rsidR="00183A05" w:rsidRPr="00D21BCC" w:rsidRDefault="00183A05" w:rsidP="00FA57C7">
            <w:pPr>
              <w:pStyle w:val="ListParagraph"/>
              <w:numPr>
                <w:ilvl w:val="0"/>
                <w:numId w:val="5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What units they except/want to have present at the scene </w:t>
            </w:r>
          </w:p>
          <w:p w14:paraId="3B0009B3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Encourage input from all participants. Try to get all input by asking direct questions </w:t>
            </w:r>
          </w:p>
        </w:tc>
      </w:tr>
      <w:tr w:rsidR="00183A05" w:rsidRPr="000C5F7F" w14:paraId="34C3819F" w14:textId="77777777" w:rsidTr="00FA57C7">
        <w:trPr>
          <w:trHeight w:val="664"/>
        </w:trPr>
        <w:tc>
          <w:tcPr>
            <w:tcW w:w="675" w:type="dxa"/>
          </w:tcPr>
          <w:p w14:paraId="6E91CEE2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8C </w:t>
            </w:r>
          </w:p>
        </w:tc>
        <w:tc>
          <w:tcPr>
            <w:tcW w:w="2268" w:type="dxa"/>
          </w:tcPr>
          <w:p w14:paraId="6ABAB4E7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Built individual team common operational picture  </w:t>
            </w:r>
          </w:p>
        </w:tc>
        <w:tc>
          <w:tcPr>
            <w:tcW w:w="6253" w:type="dxa"/>
            <w:gridSpan w:val="3"/>
          </w:tcPr>
          <w:p w14:paraId="17BAE50D" w14:textId="77777777" w:rsidR="00183A05" w:rsidRPr="00D21BCC" w:rsidRDefault="00183A05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Using the map and the stickers, ask the participants to add information to the map for: </w:t>
            </w:r>
          </w:p>
          <w:p w14:paraId="77F1E31C" w14:textId="77777777" w:rsidR="00183A05" w:rsidRPr="00D21BCC" w:rsidRDefault="00183A05" w:rsidP="00FA57C7">
            <w:pPr>
              <w:pStyle w:val="ListParagraph"/>
              <w:numPr>
                <w:ilvl w:val="0"/>
                <w:numId w:val="6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Wind direction </w:t>
            </w:r>
          </w:p>
          <w:p w14:paraId="15A29CA4" w14:textId="77777777" w:rsidR="00183A05" w:rsidRPr="00D21BCC" w:rsidRDefault="00183A05" w:rsidP="00FA57C7">
            <w:pPr>
              <w:pStyle w:val="ListParagraph"/>
              <w:numPr>
                <w:ilvl w:val="0"/>
                <w:numId w:val="6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Command area/starting location </w:t>
            </w:r>
          </w:p>
          <w:p w14:paraId="1A5FEF9C" w14:textId="77777777" w:rsidR="00183A05" w:rsidRPr="00D21BCC" w:rsidRDefault="00183A05" w:rsidP="00FA57C7">
            <w:pPr>
              <w:pStyle w:val="ListParagraph"/>
              <w:numPr>
                <w:ilvl w:val="0"/>
                <w:numId w:val="6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Caller </w:t>
            </w:r>
          </w:p>
          <w:p w14:paraId="6D77F7B4" w14:textId="77777777" w:rsidR="00183A05" w:rsidRPr="00D21BCC" w:rsidRDefault="00183A05" w:rsidP="00FA57C7">
            <w:pPr>
              <w:pStyle w:val="ListParagraph"/>
              <w:numPr>
                <w:ilvl w:val="0"/>
                <w:numId w:val="6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Emergency Response (ER) </w:t>
            </w:r>
          </w:p>
          <w:p w14:paraId="2E66B1E6" w14:textId="77777777" w:rsidR="00183A05" w:rsidRPr="0082193A" w:rsidRDefault="00183A05" w:rsidP="00FA57C7">
            <w:pPr>
              <w:adjustRightInd w:val="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Trainer/facilitator adds info to map, if requested/obtained from dispatch for </w:t>
            </w: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the various response organisations </w:t>
            </w:r>
            <w:r w:rsidRPr="0082193A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6B0AA0" w:rsidRPr="000C5F7F" w14:paraId="65E36301" w14:textId="77777777" w:rsidTr="00FA57C7">
        <w:trPr>
          <w:trHeight w:val="664"/>
        </w:trPr>
        <w:tc>
          <w:tcPr>
            <w:tcW w:w="675" w:type="dxa"/>
          </w:tcPr>
          <w:p w14:paraId="1FFACDC3" w14:textId="5F5A1612" w:rsidR="006B0AA0" w:rsidRPr="00D21BCC" w:rsidRDefault="006B0AA0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2268" w:type="dxa"/>
          </w:tcPr>
          <w:p w14:paraId="73B47413" w14:textId="11756CF3" w:rsidR="006B0AA0" w:rsidRPr="00D21BCC" w:rsidRDefault="006B0AA0" w:rsidP="00FA57C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The groups arrive on the (virtual) scene </w:t>
            </w:r>
          </w:p>
        </w:tc>
        <w:tc>
          <w:tcPr>
            <w:tcW w:w="6253" w:type="dxa"/>
            <w:gridSpan w:val="3"/>
          </w:tcPr>
          <w:p w14:paraId="33C30AD7" w14:textId="4A680116" w:rsidR="006B0AA0" w:rsidRDefault="006B0AA0" w:rsidP="006B0AA0">
            <w:pPr>
              <w:rPr>
                <w:lang w:val="en-GB"/>
              </w:rPr>
            </w:pPr>
            <w:r>
              <w:rPr>
                <w:lang w:val="en-GB"/>
              </w:rPr>
              <w:t>The participants of the separate groups are asked to analyse based on the available information if they are dealing with a CBRN incident.</w:t>
            </w:r>
          </w:p>
          <w:p w14:paraId="6CD5EC9E" w14:textId="33138C28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lang w:val="en-GB"/>
              </w:rPr>
              <w:t xml:space="preserve">Based on the available information the conclusion should be that the situation is </w:t>
            </w:r>
            <w:r w:rsidRPr="00027B5D">
              <w:rPr>
                <w:b/>
                <w:bCs/>
                <w:lang w:val="en-GB"/>
              </w:rPr>
              <w:t>NOT</w:t>
            </w:r>
            <w:r>
              <w:rPr>
                <w:lang w:val="en-GB"/>
              </w:rPr>
              <w:t xml:space="preserve"> a CBRN </w:t>
            </w:r>
            <w:r w:rsidR="00D30592">
              <w:rPr>
                <w:lang w:val="en-GB"/>
              </w:rPr>
              <w:t>incident,</w:t>
            </w:r>
            <w:r>
              <w:rPr>
                <w:lang w:val="en-GB"/>
              </w:rPr>
              <w:t xml:space="preserve"> and they can perform their activities normally</w:t>
            </w:r>
          </w:p>
        </w:tc>
      </w:tr>
      <w:tr w:rsidR="006B0AA0" w:rsidRPr="000C5F7F" w14:paraId="4F882C3F" w14:textId="77777777" w:rsidTr="00FA57C7">
        <w:trPr>
          <w:trHeight w:val="664"/>
        </w:trPr>
        <w:tc>
          <w:tcPr>
            <w:tcW w:w="675" w:type="dxa"/>
          </w:tcPr>
          <w:p w14:paraId="0132A3FF" w14:textId="5930CFAE" w:rsidR="006B0AA0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10a</w:t>
            </w:r>
          </w:p>
        </w:tc>
        <w:tc>
          <w:tcPr>
            <w:tcW w:w="2268" w:type="dxa"/>
          </w:tcPr>
          <w:p w14:paraId="7C1D38EA" w14:textId="77777777" w:rsidR="009A3EC1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Arrival on scene </w:t>
            </w:r>
          </w:p>
          <w:p w14:paraId="0ECA12A8" w14:textId="39047C31" w:rsidR="006B0AA0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3777F1">
              <w:rPr>
                <w:lang w:val="en-GB"/>
              </w:rPr>
              <w:t>First activities</w:t>
            </w:r>
          </w:p>
        </w:tc>
        <w:tc>
          <w:tcPr>
            <w:tcW w:w="6253" w:type="dxa"/>
            <w:gridSpan w:val="3"/>
          </w:tcPr>
          <w:p w14:paraId="793A602A" w14:textId="08E1209C" w:rsidR="006B0AA0" w:rsidRDefault="006B0AA0" w:rsidP="006B0AA0">
            <w:pPr>
              <w:rPr>
                <w:lang w:val="en-GB"/>
              </w:rPr>
            </w:pPr>
            <w:r w:rsidRPr="003777F1">
              <w:rPr>
                <w:lang w:val="en-GB"/>
              </w:rPr>
              <w:t>Discussion on which tasks the first arriving units will perform</w:t>
            </w:r>
            <w:r>
              <w:rPr>
                <w:lang w:val="en-GB"/>
              </w:rPr>
              <w:t>. The participants are provided with additional information to better assess the scene.</w:t>
            </w:r>
            <w:r w:rsidRPr="003777F1">
              <w:rPr>
                <w:lang w:val="en-GB"/>
              </w:rPr>
              <w:t xml:space="preserve">   </w:t>
            </w:r>
          </w:p>
        </w:tc>
      </w:tr>
      <w:tr w:rsidR="006B0AA0" w:rsidRPr="000C5F7F" w14:paraId="5D2B6D25" w14:textId="77777777" w:rsidTr="00FA57C7">
        <w:trPr>
          <w:trHeight w:val="664"/>
        </w:trPr>
        <w:tc>
          <w:tcPr>
            <w:tcW w:w="675" w:type="dxa"/>
          </w:tcPr>
          <w:p w14:paraId="4BA3E8C4" w14:textId="5FD4B6B9" w:rsidR="006B0AA0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10b</w:t>
            </w:r>
          </w:p>
        </w:tc>
        <w:tc>
          <w:tcPr>
            <w:tcW w:w="2268" w:type="dxa"/>
          </w:tcPr>
          <w:p w14:paraId="6A259738" w14:textId="02643D56" w:rsidR="006B0AA0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lang w:val="en-GB"/>
              </w:rPr>
            </w:pPr>
            <w:r w:rsidRPr="003777F1">
              <w:rPr>
                <w:lang w:val="en-GB"/>
              </w:rPr>
              <w:t xml:space="preserve">Expected activities </w:t>
            </w:r>
          </w:p>
        </w:tc>
        <w:tc>
          <w:tcPr>
            <w:tcW w:w="6253" w:type="dxa"/>
            <w:gridSpan w:val="3"/>
          </w:tcPr>
          <w:p w14:paraId="6D53F79A" w14:textId="77777777" w:rsidR="006B0AA0" w:rsidRDefault="006B0AA0" w:rsidP="006B0AA0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Facilitator discusses differences and similarities between activities as indicated by the participants and expected activities considered relevant by developers TTX </w:t>
            </w:r>
          </w:p>
          <w:p w14:paraId="4085DD33" w14:textId="77777777" w:rsidR="009A3EC1" w:rsidRDefault="009A3EC1" w:rsidP="006B0AA0">
            <w:pPr>
              <w:rPr>
                <w:lang w:val="en-GB"/>
              </w:rPr>
            </w:pPr>
            <w:r>
              <w:rPr>
                <w:lang w:val="en-GB"/>
              </w:rPr>
              <w:t xml:space="preserve">Fire department talks with caller 1: complaint about odour </w:t>
            </w:r>
          </w:p>
          <w:p w14:paraId="5BE215CB" w14:textId="77777777" w:rsidR="009A3EC1" w:rsidRDefault="009A3EC1" w:rsidP="006B0AA0">
            <w:pPr>
              <w:rPr>
                <w:lang w:val="en-GB"/>
              </w:rPr>
            </w:pPr>
            <w:r>
              <w:rPr>
                <w:lang w:val="en-GB"/>
              </w:rPr>
              <w:t>Ambulance: help victim 1 on the street</w:t>
            </w:r>
          </w:p>
          <w:p w14:paraId="3F272E63" w14:textId="25C3BC2A" w:rsidR="009A3EC1" w:rsidRPr="003777F1" w:rsidRDefault="009A3EC1" w:rsidP="006B0AA0">
            <w:pPr>
              <w:rPr>
                <w:lang w:val="en-GB"/>
              </w:rPr>
            </w:pPr>
            <w:r>
              <w:rPr>
                <w:lang w:val="en-GB"/>
              </w:rPr>
              <w:t xml:space="preserve">Police: talk with caller 2: report of victim on the street </w:t>
            </w:r>
          </w:p>
        </w:tc>
      </w:tr>
      <w:tr w:rsidR="006B0AA0" w:rsidRPr="000C5F7F" w14:paraId="6EA03475" w14:textId="77777777" w:rsidTr="00FA57C7">
        <w:trPr>
          <w:trHeight w:val="664"/>
        </w:trPr>
        <w:tc>
          <w:tcPr>
            <w:tcW w:w="675" w:type="dxa"/>
            <w:tcBorders>
              <w:left w:val="nil"/>
            </w:tcBorders>
          </w:tcPr>
          <w:p w14:paraId="4B508C06" w14:textId="409C3973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11a</w:t>
            </w:r>
          </w:p>
        </w:tc>
        <w:tc>
          <w:tcPr>
            <w:tcW w:w="2268" w:type="dxa"/>
          </w:tcPr>
          <w:p w14:paraId="6C18A528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>Bring groups together in same room</w:t>
            </w:r>
          </w:p>
        </w:tc>
        <w:tc>
          <w:tcPr>
            <w:tcW w:w="6253" w:type="dxa"/>
            <w:gridSpan w:val="3"/>
            <w:tcBorders>
              <w:right w:val="nil"/>
            </w:tcBorders>
          </w:tcPr>
          <w:p w14:paraId="0884EDB7" w14:textId="0118BD03" w:rsidR="006B0AA0" w:rsidRPr="00D21BCC" w:rsidRDefault="006B0AA0" w:rsidP="006B0AA0">
            <w:pPr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After the set time the groups are brought together and bring their overview map</w:t>
            </w:r>
          </w:p>
        </w:tc>
      </w:tr>
      <w:tr w:rsidR="006B0AA0" w:rsidRPr="000C5F7F" w14:paraId="540183F9" w14:textId="77777777" w:rsidTr="00FA57C7">
        <w:trPr>
          <w:trHeight w:val="664"/>
        </w:trPr>
        <w:tc>
          <w:tcPr>
            <w:tcW w:w="675" w:type="dxa"/>
            <w:tcBorders>
              <w:left w:val="nil"/>
            </w:tcBorders>
          </w:tcPr>
          <w:p w14:paraId="3BFE8023" w14:textId="77093897" w:rsidR="006B0AA0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11b</w:t>
            </w:r>
          </w:p>
        </w:tc>
        <w:tc>
          <w:tcPr>
            <w:tcW w:w="2268" w:type="dxa"/>
          </w:tcPr>
          <w:p w14:paraId="2D869615" w14:textId="5B116303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Group discussion</w:t>
            </w:r>
          </w:p>
        </w:tc>
        <w:tc>
          <w:tcPr>
            <w:tcW w:w="6253" w:type="dxa"/>
            <w:gridSpan w:val="3"/>
            <w:tcBorders>
              <w:right w:val="nil"/>
            </w:tcBorders>
          </w:tcPr>
          <w:p w14:paraId="1F387587" w14:textId="10CCB56A" w:rsidR="006B0AA0" w:rsidRDefault="006B0AA0" w:rsidP="006B0AA0">
            <w:pPr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3777F1">
              <w:rPr>
                <w:lang w:val="en-GB"/>
              </w:rPr>
              <w:t xml:space="preserve">All </w:t>
            </w:r>
            <w:r>
              <w:rPr>
                <w:lang w:val="en-GB"/>
              </w:rPr>
              <w:t>u</w:t>
            </w:r>
            <w:r w:rsidRPr="003777F1">
              <w:rPr>
                <w:lang w:val="en-GB"/>
              </w:rPr>
              <w:t>nits are on scene and first joint discussion between units take place and they establish a shared operational picture. They discuss their view of the incident and what is happening (scenarios, risks, possible approaches and tasking (what and where))</w:t>
            </w:r>
          </w:p>
        </w:tc>
      </w:tr>
      <w:tr w:rsidR="006B0AA0" w:rsidRPr="000C5F7F" w14:paraId="7BC4C9AF" w14:textId="77777777" w:rsidTr="00FA57C7">
        <w:trPr>
          <w:trHeight w:val="664"/>
        </w:trPr>
        <w:tc>
          <w:tcPr>
            <w:tcW w:w="675" w:type="dxa"/>
            <w:tcBorders>
              <w:left w:val="nil"/>
            </w:tcBorders>
          </w:tcPr>
          <w:p w14:paraId="41623D00" w14:textId="68633733" w:rsidR="006B0AA0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11c </w:t>
            </w:r>
          </w:p>
        </w:tc>
        <w:tc>
          <w:tcPr>
            <w:tcW w:w="2268" w:type="dxa"/>
          </w:tcPr>
          <w:p w14:paraId="70CB12A5" w14:textId="6BDEAF51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Group discussion </w:t>
            </w:r>
          </w:p>
        </w:tc>
        <w:tc>
          <w:tcPr>
            <w:tcW w:w="6253" w:type="dxa"/>
            <w:gridSpan w:val="3"/>
            <w:tcBorders>
              <w:right w:val="nil"/>
            </w:tcBorders>
          </w:tcPr>
          <w:p w14:paraId="4E83BF0D" w14:textId="25C95D14" w:rsidR="006B0AA0" w:rsidRPr="009A3EC1" w:rsidRDefault="006B0AA0" w:rsidP="006B0AA0">
            <w:pPr>
              <w:rPr>
                <w:sz w:val="20"/>
                <w:szCs w:val="20"/>
                <w:lang w:val="en-GB"/>
              </w:rPr>
            </w:pPr>
            <w:r w:rsidRPr="009A3EC1">
              <w:rPr>
                <w:sz w:val="20"/>
                <w:szCs w:val="20"/>
                <w:lang w:val="en-GB"/>
              </w:rPr>
              <w:t>The participants should reach the conclusion that the two incidents are linked and perform the risk assessment again. This should lead to the conclusion that they are dealing with a CBRN incident</w:t>
            </w:r>
            <w:r w:rsidR="009A3EC1">
              <w:rPr>
                <w:sz w:val="20"/>
                <w:szCs w:val="20"/>
                <w:lang w:val="en-GB"/>
              </w:rPr>
              <w:t>.</w:t>
            </w:r>
            <w:r w:rsidRPr="009A3EC1">
              <w:rPr>
                <w:sz w:val="20"/>
                <w:szCs w:val="20"/>
                <w:lang w:val="en-GB"/>
              </w:rPr>
              <w:t xml:space="preserve"> </w:t>
            </w:r>
          </w:p>
          <w:p w14:paraId="3997487E" w14:textId="2F452812" w:rsidR="006B0AA0" w:rsidRPr="003777F1" w:rsidRDefault="006B0AA0" w:rsidP="006B0AA0">
            <w:pPr>
              <w:adjustRightInd w:val="0"/>
              <w:rPr>
                <w:lang w:val="en-GB"/>
              </w:rPr>
            </w:pPr>
            <w:r w:rsidRPr="009A3EC1">
              <w:rPr>
                <w:sz w:val="20"/>
                <w:szCs w:val="20"/>
                <w:lang w:val="en-GB"/>
              </w:rPr>
              <w:t>They discuss their planned tasks and activities (who does what)</w:t>
            </w:r>
            <w:r>
              <w:rPr>
                <w:lang w:val="en-GB"/>
              </w:rPr>
              <w:t xml:space="preserve"> </w:t>
            </w:r>
          </w:p>
        </w:tc>
      </w:tr>
      <w:tr w:rsidR="006B0AA0" w:rsidRPr="000C5F7F" w14:paraId="4109F624" w14:textId="77777777" w:rsidTr="00FA57C7">
        <w:trPr>
          <w:trHeight w:val="664"/>
        </w:trPr>
        <w:tc>
          <w:tcPr>
            <w:tcW w:w="675" w:type="dxa"/>
            <w:tcBorders>
              <w:left w:val="nil"/>
            </w:tcBorders>
          </w:tcPr>
          <w:p w14:paraId="13096870" w14:textId="2A29ABF2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1d</w:t>
            </w:r>
          </w:p>
        </w:tc>
        <w:tc>
          <w:tcPr>
            <w:tcW w:w="2268" w:type="dxa"/>
          </w:tcPr>
          <w:p w14:paraId="6AF854F2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>Share and discuss made pictures</w:t>
            </w:r>
          </w:p>
        </w:tc>
        <w:tc>
          <w:tcPr>
            <w:tcW w:w="6253" w:type="dxa"/>
            <w:gridSpan w:val="3"/>
            <w:tcBorders>
              <w:right w:val="nil"/>
            </w:tcBorders>
          </w:tcPr>
          <w:p w14:paraId="53DFB3F6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sz w:val="20"/>
                <w:szCs w:val="20"/>
                <w:lang w:val="en-GB"/>
              </w:rPr>
              <w:t>Compare the made maps of three groups and:</w:t>
            </w:r>
          </w:p>
          <w:p w14:paraId="4807BB82" w14:textId="77777777" w:rsidR="006B0AA0" w:rsidRPr="00D21BCC" w:rsidRDefault="006B0AA0" w:rsidP="006B0AA0">
            <w:pPr>
              <w:pStyle w:val="ListParagraph"/>
              <w:numPr>
                <w:ilvl w:val="0"/>
                <w:numId w:val="7"/>
              </w:numPr>
              <w:adjustRightIn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Discuss differences between the maps </w:t>
            </w:r>
          </w:p>
          <w:p w14:paraId="6BB14D94" w14:textId="77777777" w:rsidR="006B0AA0" w:rsidRPr="00D21BCC" w:rsidRDefault="006B0AA0" w:rsidP="006B0AA0">
            <w:pPr>
              <w:pStyle w:val="ListParagraph"/>
              <w:numPr>
                <w:ilvl w:val="0"/>
                <w:numId w:val="7"/>
              </w:numPr>
              <w:adjustRightIn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Discuss which information is relevant to other responders </w:t>
            </w:r>
          </w:p>
          <w:p w14:paraId="0BFA216D" w14:textId="77777777" w:rsidR="006B0AA0" w:rsidRPr="00D21BCC" w:rsidRDefault="006B0AA0" w:rsidP="006B0AA0">
            <w:pPr>
              <w:pStyle w:val="ListParagraph"/>
              <w:numPr>
                <w:ilvl w:val="0"/>
                <w:numId w:val="7"/>
              </w:numPr>
              <w:adjustRightIn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sz w:val="20"/>
                <w:szCs w:val="20"/>
                <w:lang w:val="en-GB"/>
              </w:rPr>
              <w:t>Discuss what information should be relayed to incoming units</w:t>
            </w:r>
          </w:p>
          <w:p w14:paraId="15E1136A" w14:textId="77777777" w:rsidR="006B0AA0" w:rsidRPr="00D21BCC" w:rsidRDefault="006B0AA0" w:rsidP="006B0AA0">
            <w:pPr>
              <w:pStyle w:val="ListParagraph"/>
              <w:numPr>
                <w:ilvl w:val="0"/>
                <w:numId w:val="7"/>
              </w:numPr>
              <w:adjustRightIn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sz w:val="20"/>
                <w:szCs w:val="20"/>
                <w:lang w:val="en-GB"/>
              </w:rPr>
              <w:t>Discuss what is needed for interagency cooperation in this phase/ how can it improve</w:t>
            </w:r>
          </w:p>
          <w:p w14:paraId="76B2818D" w14:textId="77777777" w:rsidR="006B0AA0" w:rsidRPr="00D21BCC" w:rsidRDefault="006B0AA0" w:rsidP="006B0AA0">
            <w:pPr>
              <w:pStyle w:val="ListParagraph"/>
              <w:numPr>
                <w:ilvl w:val="0"/>
                <w:numId w:val="7"/>
              </w:numPr>
              <w:adjustRightIn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sz w:val="20"/>
                <w:szCs w:val="20"/>
                <w:lang w:val="en-GB"/>
              </w:rPr>
              <w:t xml:space="preserve">Discuss what additional units are needed based on the first assessment of the incident </w:t>
            </w:r>
          </w:p>
          <w:p w14:paraId="3920F955" w14:textId="77777777" w:rsidR="006B0AA0" w:rsidRPr="00D21BCC" w:rsidRDefault="006B0AA0" w:rsidP="006B0AA0">
            <w:pPr>
              <w:pStyle w:val="ListParagraph"/>
              <w:numPr>
                <w:ilvl w:val="0"/>
                <w:numId w:val="7"/>
              </w:numPr>
              <w:adjustRightInd w:val="0"/>
              <w:spacing w:after="120"/>
              <w:ind w:left="777" w:hanging="357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sz w:val="20"/>
                <w:szCs w:val="20"/>
                <w:lang w:val="en-GB"/>
              </w:rPr>
              <w:t>Ask participants to draw/colour the zones on the map</w:t>
            </w:r>
          </w:p>
        </w:tc>
      </w:tr>
      <w:tr w:rsidR="006B0AA0" w:rsidRPr="000C5F7F" w14:paraId="1DA4113B" w14:textId="77777777" w:rsidTr="00FA57C7">
        <w:trPr>
          <w:trHeight w:val="664"/>
        </w:trPr>
        <w:tc>
          <w:tcPr>
            <w:tcW w:w="675" w:type="dxa"/>
            <w:tcBorders>
              <w:left w:val="nil"/>
            </w:tcBorders>
          </w:tcPr>
          <w:p w14:paraId="363488C3" w14:textId="2DF8B8FE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268" w:type="dxa"/>
          </w:tcPr>
          <w:p w14:paraId="186F77D6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Determine course of action for units on scene  </w:t>
            </w:r>
          </w:p>
        </w:tc>
        <w:tc>
          <w:tcPr>
            <w:tcW w:w="6253" w:type="dxa"/>
            <w:gridSpan w:val="3"/>
            <w:tcBorders>
              <w:right w:val="nil"/>
            </w:tcBorders>
          </w:tcPr>
          <w:p w14:paraId="0754FBCD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sz w:val="20"/>
                <w:szCs w:val="20"/>
                <w:lang w:val="en-GB"/>
              </w:rPr>
              <w:t>Let the group make decisions on who is going to do what where. Focus on a shared understanding in the team on how to improve the cooperation: how to inform each other, how to adapt the individual actions, etc.</w:t>
            </w:r>
          </w:p>
          <w:p w14:paraId="624C9DA5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sz w:val="20"/>
                <w:szCs w:val="20"/>
                <w:lang w:val="en-GB"/>
              </w:rPr>
              <w:t>Ideally:</w:t>
            </w:r>
          </w:p>
          <w:p w14:paraId="3048A94B" w14:textId="21E9D278" w:rsidR="006B0AA0" w:rsidRPr="00D21BCC" w:rsidRDefault="006B0AA0" w:rsidP="006B0AA0">
            <w:pPr>
              <w:pStyle w:val="ListParagraph"/>
              <w:numPr>
                <w:ilvl w:val="0"/>
                <w:numId w:val="8"/>
              </w:numPr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Police </w:t>
            </w:r>
            <w:r w:rsidR="009A3EC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start evacuation of bystanders</w:t>
            </w: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</w:p>
          <w:p w14:paraId="6E9380BA" w14:textId="1DC05E5C" w:rsidR="006B0AA0" w:rsidRPr="00D21BCC" w:rsidRDefault="006B0AA0" w:rsidP="006B0AA0">
            <w:pPr>
              <w:pStyle w:val="ListParagraph"/>
              <w:numPr>
                <w:ilvl w:val="0"/>
                <w:numId w:val="8"/>
              </w:numPr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Police will </w:t>
            </w:r>
            <w:r w:rsidR="009A3EC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cordon</w:t>
            </w: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incident scene/ traffic</w:t>
            </w:r>
          </w:p>
          <w:p w14:paraId="2BBE61A6" w14:textId="399F3A02" w:rsidR="006B0AA0" w:rsidRPr="00D21BCC" w:rsidRDefault="006B0AA0" w:rsidP="006B0AA0">
            <w:pPr>
              <w:pStyle w:val="ListParagraph"/>
              <w:numPr>
                <w:ilvl w:val="0"/>
                <w:numId w:val="8"/>
              </w:numPr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Ambulance will start </w:t>
            </w:r>
            <w:r w:rsidR="009A3EC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treatment</w:t>
            </w: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41B4DD5E" w14:textId="7227283F" w:rsidR="006B0AA0" w:rsidRPr="00D21BCC" w:rsidRDefault="006B0AA0" w:rsidP="006B0AA0">
            <w:pPr>
              <w:pStyle w:val="ListParagraph"/>
              <w:numPr>
                <w:ilvl w:val="0"/>
                <w:numId w:val="8"/>
              </w:numPr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Fire department will perform reconnaissance </w:t>
            </w:r>
            <w:r w:rsidR="009A3EC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of garage</w:t>
            </w: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529D449A" w14:textId="55B690A4" w:rsidR="006B0AA0" w:rsidRPr="00D21BCC" w:rsidRDefault="006B0AA0" w:rsidP="006B0AA0">
            <w:pPr>
              <w:pStyle w:val="ListParagraph"/>
              <w:numPr>
                <w:ilvl w:val="0"/>
                <w:numId w:val="8"/>
              </w:numPr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Fire department will </w:t>
            </w:r>
            <w:r w:rsidR="009A3EC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decontaminate victim 1</w:t>
            </w:r>
          </w:p>
          <w:p w14:paraId="765D9F89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sz w:val="20"/>
                <w:szCs w:val="20"/>
                <w:lang w:val="en-GB"/>
              </w:rPr>
              <w:t>If tasking is not performed nudge/direct players to take “correct”/desired action</w:t>
            </w:r>
            <w:r>
              <w:rPr>
                <w:rFonts w:cstheme="minorHAnsi"/>
                <w:sz w:val="20"/>
                <w:szCs w:val="20"/>
                <w:lang w:val="en-GB"/>
              </w:rPr>
              <w:t>. For example</w:t>
            </w:r>
            <w:r w:rsidRPr="00D21BCC">
              <w:rPr>
                <w:rFonts w:cstheme="minorHAnsi"/>
                <w:sz w:val="20"/>
                <w:szCs w:val="20"/>
                <w:lang w:val="en-GB"/>
              </w:rPr>
              <w:t xml:space="preserve">: </w:t>
            </w:r>
          </w:p>
          <w:p w14:paraId="00BE3193" w14:textId="18DEF8A0" w:rsidR="006B0AA0" w:rsidRPr="00183A05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183A05">
              <w:rPr>
                <w:rFonts w:cstheme="minorHAnsi"/>
                <w:sz w:val="20"/>
                <w:szCs w:val="20"/>
                <w:lang w:val="en-GB"/>
              </w:rPr>
              <w:t>Police enter</w:t>
            </w:r>
            <w:r>
              <w:rPr>
                <w:rFonts w:cstheme="minorHAnsi"/>
                <w:sz w:val="20"/>
                <w:szCs w:val="20"/>
                <w:lang w:val="en-GB"/>
              </w:rPr>
              <w:t>s</w:t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9A3EC1">
              <w:rPr>
                <w:rFonts w:cstheme="minorHAnsi"/>
                <w:sz w:val="20"/>
                <w:szCs w:val="20"/>
                <w:lang w:val="en-GB"/>
              </w:rPr>
              <w:t>garage</w:t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sym w:font="Wingdings" w:char="F0E0"/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t xml:space="preserve"> experience </w:t>
            </w:r>
            <w:r>
              <w:rPr>
                <w:rFonts w:cstheme="minorHAnsi"/>
                <w:sz w:val="20"/>
                <w:szCs w:val="20"/>
                <w:lang w:val="en-GB"/>
              </w:rPr>
              <w:t xml:space="preserve">physical </w:t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t xml:space="preserve">effects and have to go outside </w:t>
            </w:r>
          </w:p>
          <w:p w14:paraId="2E200672" w14:textId="0967107A" w:rsidR="006B0AA0" w:rsidRPr="00D21BCC" w:rsidRDefault="006B0AA0" w:rsidP="009A3EC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183A05">
              <w:rPr>
                <w:rFonts w:cstheme="minorHAnsi"/>
                <w:sz w:val="20"/>
                <w:szCs w:val="20"/>
                <w:lang w:val="en-GB"/>
              </w:rPr>
              <w:t xml:space="preserve">Ambulance </w:t>
            </w:r>
            <w:r w:rsidR="009A3EC1">
              <w:rPr>
                <w:rFonts w:cstheme="minorHAnsi"/>
                <w:sz w:val="20"/>
                <w:szCs w:val="20"/>
                <w:lang w:val="en-GB"/>
              </w:rPr>
              <w:t>start treatment before decon</w:t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sym w:font="Wingdings" w:char="F0E0"/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t xml:space="preserve"> experience</w:t>
            </w:r>
            <w:r>
              <w:rPr>
                <w:rFonts w:cstheme="minorHAnsi"/>
                <w:sz w:val="20"/>
                <w:szCs w:val="20"/>
                <w:lang w:val="en-GB"/>
              </w:rPr>
              <w:t xml:space="preserve"> physical</w:t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t xml:space="preserve"> effects and have to go outside </w:t>
            </w:r>
          </w:p>
        </w:tc>
      </w:tr>
      <w:tr w:rsidR="006B0AA0" w:rsidRPr="00D21BCC" w14:paraId="05479375" w14:textId="77777777" w:rsidTr="00FA57C7">
        <w:trPr>
          <w:trHeight w:val="664"/>
        </w:trPr>
        <w:tc>
          <w:tcPr>
            <w:tcW w:w="675" w:type="dxa"/>
            <w:tcBorders>
              <w:left w:val="nil"/>
            </w:tcBorders>
          </w:tcPr>
          <w:p w14:paraId="3A35BD0B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12 </w:t>
            </w:r>
          </w:p>
        </w:tc>
        <w:tc>
          <w:tcPr>
            <w:tcW w:w="2268" w:type="dxa"/>
          </w:tcPr>
          <w:p w14:paraId="3AA21E75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Actions are performed and incidents evolves virtually  </w:t>
            </w:r>
          </w:p>
        </w:tc>
        <w:tc>
          <w:tcPr>
            <w:tcW w:w="6253" w:type="dxa"/>
            <w:gridSpan w:val="3"/>
            <w:tcBorders>
              <w:right w:val="nil"/>
            </w:tcBorders>
          </w:tcPr>
          <w:p w14:paraId="78774D5C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sz w:val="20"/>
                <w:szCs w:val="20"/>
                <w:lang w:val="en-GB"/>
              </w:rPr>
              <w:t>Additional information is collected, and actions taken:</w:t>
            </w:r>
          </w:p>
          <w:p w14:paraId="13DFC0FB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183A05">
              <w:rPr>
                <w:rFonts w:cstheme="minorHAnsi"/>
                <w:b/>
                <w:bCs/>
                <w:sz w:val="20"/>
                <w:szCs w:val="20"/>
                <w:lang w:val="en-GB"/>
              </w:rPr>
              <w:t>Fire</w:t>
            </w:r>
            <w:r w:rsidRPr="00D21BCC">
              <w:rPr>
                <w:rFonts w:cstheme="minorHAnsi"/>
                <w:sz w:val="20"/>
                <w:szCs w:val="20"/>
                <w:lang w:val="en-GB"/>
              </w:rPr>
              <w:t xml:space="preserve">: </w:t>
            </w:r>
          </w:p>
          <w:p w14:paraId="09FB08B8" w14:textId="153602AF" w:rsidR="006B0AA0" w:rsidRDefault="009A3EC1" w:rsidP="006B0AA0">
            <w:pPr>
              <w:pStyle w:val="ListParagraph"/>
              <w:numPr>
                <w:ilvl w:val="0"/>
                <w:numId w:val="10"/>
              </w:numPr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Observe indicators of an improvised laboratory </w:t>
            </w:r>
          </w:p>
          <w:p w14:paraId="5411A3D4" w14:textId="437742E5" w:rsidR="00D71C6C" w:rsidRPr="00D21BCC" w:rsidRDefault="00D71C6C" w:rsidP="006B0AA0">
            <w:pPr>
              <w:pStyle w:val="ListParagraph"/>
              <w:numPr>
                <w:ilvl w:val="0"/>
                <w:numId w:val="10"/>
              </w:numPr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Find a second victim inside garage</w:t>
            </w:r>
          </w:p>
          <w:p w14:paraId="7E8A42C5" w14:textId="3B4BF3F8" w:rsidR="006B0AA0" w:rsidRPr="00D21BCC" w:rsidRDefault="006B0AA0" w:rsidP="006B0AA0">
            <w:pPr>
              <w:pStyle w:val="ListParagraph"/>
              <w:numPr>
                <w:ilvl w:val="0"/>
                <w:numId w:val="10"/>
              </w:numPr>
              <w:adjustRightInd w:val="0"/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victim </w:t>
            </w:r>
            <w:r w:rsidR="00D71C6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1 </w:t>
            </w: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is decontaminated </w:t>
            </w:r>
          </w:p>
          <w:p w14:paraId="19308E28" w14:textId="6FC2201A" w:rsidR="006B0AA0" w:rsidRPr="00D21BCC" w:rsidRDefault="006B0AA0" w:rsidP="006B0AA0">
            <w:pPr>
              <w:adjustRightInd w:val="0"/>
              <w:spacing w:after="0"/>
              <w:rPr>
                <w:rFonts w:cstheme="minorHAnsi"/>
                <w:sz w:val="20"/>
                <w:szCs w:val="20"/>
                <w:lang w:val="en-GB"/>
              </w:rPr>
            </w:pPr>
            <w:r w:rsidRPr="00183A05">
              <w:rPr>
                <w:rFonts w:cstheme="minorHAnsi"/>
                <w:b/>
                <w:bCs/>
                <w:sz w:val="20"/>
                <w:szCs w:val="20"/>
                <w:lang w:val="en-GB"/>
              </w:rPr>
              <w:t>Police</w:t>
            </w:r>
            <w:r w:rsidRPr="00D21BCC">
              <w:rPr>
                <w:rFonts w:cstheme="minorHAnsi"/>
                <w:sz w:val="20"/>
                <w:szCs w:val="20"/>
                <w:lang w:val="en-GB"/>
              </w:rPr>
              <w:t>:</w:t>
            </w:r>
          </w:p>
          <w:p w14:paraId="76CA617B" w14:textId="2D462DD6" w:rsidR="006B0AA0" w:rsidRPr="00D21BCC" w:rsidRDefault="006B0AA0" w:rsidP="006B0AA0">
            <w:pPr>
              <w:pStyle w:val="ListParagraph"/>
              <w:numPr>
                <w:ilvl w:val="0"/>
                <w:numId w:val="11"/>
              </w:numPr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interviews witness</w:t>
            </w:r>
            <w:r w:rsidR="00D71C6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es, cordon area</w:t>
            </w:r>
          </w:p>
          <w:p w14:paraId="2AD3336C" w14:textId="77777777" w:rsidR="006B0AA0" w:rsidRPr="00183A05" w:rsidRDefault="006B0AA0" w:rsidP="006B0AA0">
            <w:pPr>
              <w:adjustRightInd w:val="0"/>
              <w:spacing w:after="0"/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183A05">
              <w:rPr>
                <w:rFonts w:cstheme="minorHAnsi"/>
                <w:b/>
                <w:bCs/>
                <w:sz w:val="20"/>
                <w:szCs w:val="20"/>
                <w:lang w:val="en-GB"/>
              </w:rPr>
              <w:t xml:space="preserve">Ambulance </w:t>
            </w:r>
          </w:p>
          <w:p w14:paraId="59DCC392" w14:textId="0090B357" w:rsidR="006B0AA0" w:rsidRPr="0082193A" w:rsidRDefault="006B0AA0" w:rsidP="006B0AA0">
            <w:pPr>
              <w:pStyle w:val="ListParagraph"/>
              <w:numPr>
                <w:ilvl w:val="0"/>
                <w:numId w:val="12"/>
              </w:numPr>
              <w:adjustRightInd w:val="0"/>
              <w:spacing w:after="120"/>
              <w:ind w:left="357" w:hanging="357"/>
              <w:rPr>
                <w:rFonts w:cstheme="minorHAnsi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star</w:t>
            </w:r>
            <w:r w:rsidR="00D71C6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</w:t>
            </w:r>
            <w:r w:rsidRPr="00D21BC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treatment of victim</w:t>
            </w:r>
            <w:r w:rsidR="00D71C6C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1</w:t>
            </w:r>
          </w:p>
        </w:tc>
      </w:tr>
      <w:tr w:rsidR="006B0AA0" w:rsidRPr="000C5F7F" w14:paraId="4DE0B3B8" w14:textId="77777777" w:rsidTr="00FA57C7">
        <w:trPr>
          <w:gridAfter w:val="2"/>
          <w:wAfter w:w="63" w:type="dxa"/>
          <w:trHeight w:val="588"/>
        </w:trPr>
        <w:tc>
          <w:tcPr>
            <w:tcW w:w="675" w:type="dxa"/>
          </w:tcPr>
          <w:p w14:paraId="25F093B2" w14:textId="2DDBD066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14:paraId="195EE33E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Share and discuss actions and new information </w:t>
            </w:r>
          </w:p>
          <w:p w14:paraId="68407140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>Discuss need for additional units and specialists</w:t>
            </w:r>
          </w:p>
        </w:tc>
        <w:tc>
          <w:tcPr>
            <w:tcW w:w="6190" w:type="dxa"/>
          </w:tcPr>
          <w:p w14:paraId="0B459924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Allow the participants to discuss: </w:t>
            </w:r>
          </w:p>
          <w:p w14:paraId="0810BB58" w14:textId="77777777" w:rsidR="006B0AA0" w:rsidRPr="00D21BCC" w:rsidRDefault="006B0AA0" w:rsidP="006B0AA0">
            <w:pPr>
              <w:pStyle w:val="ListParagraph"/>
              <w:numPr>
                <w:ilvl w:val="0"/>
                <w:numId w:val="13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the situation at hand </w:t>
            </w:r>
          </w:p>
          <w:p w14:paraId="04EFDA77" w14:textId="77777777" w:rsidR="006B0AA0" w:rsidRPr="00D21BCC" w:rsidRDefault="006B0AA0" w:rsidP="006B0AA0">
            <w:pPr>
              <w:pStyle w:val="ListParagraph"/>
              <w:numPr>
                <w:ilvl w:val="0"/>
                <w:numId w:val="13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what information needs to be provided to C2 </w:t>
            </w:r>
          </w:p>
          <w:p w14:paraId="009CC341" w14:textId="77777777" w:rsidR="006B0AA0" w:rsidRPr="00D21BCC" w:rsidRDefault="006B0AA0" w:rsidP="006B0AA0">
            <w:pPr>
              <w:pStyle w:val="ListParagraph"/>
              <w:numPr>
                <w:ilvl w:val="0"/>
                <w:numId w:val="13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what additional regular units are needed </w:t>
            </w:r>
          </w:p>
          <w:p w14:paraId="18FB34AF" w14:textId="77777777" w:rsidR="006B0AA0" w:rsidRPr="00D21BCC" w:rsidRDefault="006B0AA0" w:rsidP="006B0AA0">
            <w:pPr>
              <w:pStyle w:val="ListParagraph"/>
              <w:numPr>
                <w:ilvl w:val="0"/>
                <w:numId w:val="13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what specialist units are needed</w:t>
            </w:r>
          </w:p>
          <w:p w14:paraId="7820ED85" w14:textId="77777777" w:rsidR="006B0AA0" w:rsidRPr="00D21BCC" w:rsidRDefault="006B0AA0" w:rsidP="006B0AA0">
            <w:pPr>
              <w:pStyle w:val="ListParagraph"/>
              <w:numPr>
                <w:ilvl w:val="0"/>
                <w:numId w:val="13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Did this phase in the incident let to extra cooperation opportunities of needs?</w:t>
            </w:r>
          </w:p>
          <w:p w14:paraId="22450BC1" w14:textId="77777777" w:rsidR="006B0AA0" w:rsidRPr="00D21BCC" w:rsidRDefault="006B0AA0" w:rsidP="006B0AA0">
            <w:pPr>
              <w:pStyle w:val="ListParagraph"/>
              <w:numPr>
                <w:ilvl w:val="0"/>
                <w:numId w:val="13"/>
              </w:numPr>
              <w:adjustRightInd w:val="0"/>
              <w:spacing w:after="120"/>
              <w:ind w:left="357" w:hanging="357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Did the intended cooperation and previously decided way of work to reach this work? </w:t>
            </w:r>
          </w:p>
        </w:tc>
      </w:tr>
      <w:tr w:rsidR="006B0AA0" w:rsidRPr="000C5F7F" w14:paraId="4FE6FB74" w14:textId="77777777" w:rsidTr="00FA57C7">
        <w:trPr>
          <w:gridAfter w:val="2"/>
          <w:wAfter w:w="63" w:type="dxa"/>
          <w:trHeight w:val="588"/>
        </w:trPr>
        <w:tc>
          <w:tcPr>
            <w:tcW w:w="675" w:type="dxa"/>
            <w:tcBorders>
              <w:left w:val="nil"/>
            </w:tcBorders>
          </w:tcPr>
          <w:p w14:paraId="405B740F" w14:textId="189D2F44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4</w:t>
            </w: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14:paraId="0F80319A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Evaluation </w:t>
            </w:r>
          </w:p>
        </w:tc>
        <w:tc>
          <w:tcPr>
            <w:tcW w:w="6190" w:type="dxa"/>
            <w:tcBorders>
              <w:right w:val="nil"/>
            </w:tcBorders>
          </w:tcPr>
          <w:p w14:paraId="43FBA5BB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Discuss with participants (use also suggested discussions questions): </w:t>
            </w:r>
          </w:p>
          <w:p w14:paraId="2811C709" w14:textId="77777777" w:rsidR="006B0AA0" w:rsidRPr="00D21BCC" w:rsidRDefault="006B0AA0" w:rsidP="006B0AA0">
            <w:pPr>
              <w:pStyle w:val="ListParagraph"/>
              <w:numPr>
                <w:ilvl w:val="0"/>
                <w:numId w:val="9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How do they reflect on their (interagency) cooperation in this exercise?</w:t>
            </w:r>
          </w:p>
          <w:p w14:paraId="4D0D5E6A" w14:textId="77777777" w:rsidR="006B0AA0" w:rsidRPr="00D21BCC" w:rsidRDefault="006B0AA0" w:rsidP="006B0AA0">
            <w:pPr>
              <w:pStyle w:val="ListParagraph"/>
              <w:numPr>
                <w:ilvl w:val="0"/>
                <w:numId w:val="9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What decisions were made? </w:t>
            </w:r>
          </w:p>
          <w:p w14:paraId="14EBE08D" w14:textId="77777777" w:rsidR="006B0AA0" w:rsidRPr="00D21BCC" w:rsidRDefault="006B0AA0" w:rsidP="006B0AA0">
            <w:pPr>
              <w:pStyle w:val="ListParagraph"/>
              <w:numPr>
                <w:ilvl w:val="0"/>
                <w:numId w:val="9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Why were certain actions taken? </w:t>
            </w:r>
          </w:p>
          <w:p w14:paraId="3812451C" w14:textId="77777777" w:rsidR="006B0AA0" w:rsidRPr="00D21BCC" w:rsidRDefault="006B0AA0" w:rsidP="006B0AA0">
            <w:pPr>
              <w:pStyle w:val="ListParagraph"/>
              <w:numPr>
                <w:ilvl w:val="0"/>
                <w:numId w:val="9"/>
              </w:numPr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When did they do this?</w:t>
            </w:r>
          </w:p>
          <w:p w14:paraId="2FF20C61" w14:textId="77777777" w:rsidR="006B0AA0" w:rsidRPr="00D21BCC" w:rsidRDefault="006B0AA0" w:rsidP="006B0AA0">
            <w:pPr>
              <w:pStyle w:val="ListParagraph"/>
              <w:numPr>
                <w:ilvl w:val="0"/>
                <w:numId w:val="9"/>
              </w:numPr>
              <w:adjustRightInd w:val="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Who needs what information? Try to distinguish between nice to have and need to have</w:t>
            </w: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73D1AA78" w14:textId="77777777" w:rsidR="006B0AA0" w:rsidRPr="00D21BCC" w:rsidRDefault="006B0AA0" w:rsidP="006B0AA0">
            <w:pPr>
              <w:pStyle w:val="ListParagraph"/>
              <w:numPr>
                <w:ilvl w:val="0"/>
                <w:numId w:val="9"/>
              </w:numPr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How was your own safety taken into account? </w:t>
            </w:r>
          </w:p>
          <w:p w14:paraId="4D85B780" w14:textId="77777777" w:rsidR="006B0AA0" w:rsidRPr="00D21BCC" w:rsidRDefault="006B0AA0" w:rsidP="006B0AA0">
            <w:pPr>
              <w:pStyle w:val="ListParagraph"/>
              <w:numPr>
                <w:ilvl w:val="0"/>
                <w:numId w:val="9"/>
              </w:numPr>
              <w:adjustRightInd w:val="0"/>
              <w:spacing w:after="120"/>
              <w:ind w:left="714" w:hanging="357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What would they like to improve during the next exercise and how will they accomplish that?</w:t>
            </w:r>
          </w:p>
          <w:p w14:paraId="1DDD97B9" w14:textId="05566F79" w:rsidR="006B0AA0" w:rsidRPr="00183A05" w:rsidRDefault="006B0AA0" w:rsidP="006B0AA0">
            <w:pPr>
              <w:adjustRightInd w:val="0"/>
              <w:spacing w:after="60"/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83A05"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 xml:space="preserve">Coaching points. </w:t>
            </w:r>
          </w:p>
          <w:p w14:paraId="59124F19" w14:textId="77777777" w:rsidR="006B0AA0" w:rsidRDefault="006B0AA0" w:rsidP="006B0AA0">
            <w:pPr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sz w:val="20"/>
                <w:szCs w:val="20"/>
                <w:lang w:val="en-GB"/>
              </w:rPr>
              <w:t xml:space="preserve">The two most important goals for team members are: </w:t>
            </w:r>
          </w:p>
          <w:p w14:paraId="5AE17A71" w14:textId="40201C12" w:rsidR="006B0AA0" w:rsidRPr="006E1DFE" w:rsidRDefault="006B0AA0" w:rsidP="006B0AA0">
            <w:pPr>
              <w:pStyle w:val="ListParagraph"/>
              <w:numPr>
                <w:ilvl w:val="0"/>
                <w:numId w:val="14"/>
              </w:numPr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E1DF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Protect yourself first, and then do the greatest good for the greatest number of people. You will need each other (all response organizations) to do this.</w:t>
            </w:r>
          </w:p>
          <w:p w14:paraId="2E716972" w14:textId="3ED008D4" w:rsidR="006B0AA0" w:rsidRPr="00183A05" w:rsidRDefault="006B0AA0" w:rsidP="006B0AA0">
            <w:pPr>
              <w:pStyle w:val="ListParagraph"/>
              <w:numPr>
                <w:ilvl w:val="0"/>
                <w:numId w:val="14"/>
              </w:numPr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6E1DF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What information is crucial to share in order to positively influence interagency cooperation?</w:t>
            </w:r>
            <w:r w:rsidRPr="00183A05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</w:tc>
      </w:tr>
      <w:tr w:rsidR="006B0AA0" w:rsidRPr="000C5F7F" w14:paraId="676AB5E7" w14:textId="77777777" w:rsidTr="00FA57C7">
        <w:trPr>
          <w:trHeight w:val="747"/>
        </w:trPr>
        <w:tc>
          <w:tcPr>
            <w:tcW w:w="2943" w:type="dxa"/>
            <w:gridSpan w:val="2"/>
          </w:tcPr>
          <w:p w14:paraId="6B495E17" w14:textId="4B954C23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>5</w:t>
            </w:r>
            <w:r w:rsidRPr="00D21BC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253" w:type="dxa"/>
            <w:gridSpan w:val="3"/>
          </w:tcPr>
          <w:p w14:paraId="78AB8719" w14:textId="77777777" w:rsidR="006B0AA0" w:rsidRPr="00D21BCC" w:rsidRDefault="006B0AA0" w:rsidP="006B0AA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D21BC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Terminate the exercise when the time has run out, or after-action review is completed  </w:t>
            </w:r>
          </w:p>
        </w:tc>
      </w:tr>
    </w:tbl>
    <w:p w14:paraId="0A353E50" w14:textId="77777777" w:rsidR="00BC2A14" w:rsidRPr="00183A05" w:rsidRDefault="000C5F7F" w:rsidP="00183A05">
      <w:pPr>
        <w:pStyle w:val="Caption"/>
        <w:keepNext/>
        <w:rPr>
          <w:lang w:val="en-US"/>
        </w:rPr>
      </w:pPr>
    </w:p>
    <w:sectPr w:rsidR="00BC2A14" w:rsidRPr="00183A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4A98"/>
    <w:multiLevelType w:val="hybridMultilevel"/>
    <w:tmpl w:val="019049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1109D"/>
    <w:multiLevelType w:val="hybridMultilevel"/>
    <w:tmpl w:val="6688D6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A5193"/>
    <w:multiLevelType w:val="hybridMultilevel"/>
    <w:tmpl w:val="8506C9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F5CA6"/>
    <w:multiLevelType w:val="hybridMultilevel"/>
    <w:tmpl w:val="5568E9BE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E23648E"/>
    <w:multiLevelType w:val="hybridMultilevel"/>
    <w:tmpl w:val="CBFAD9E4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8C177C0"/>
    <w:multiLevelType w:val="hybridMultilevel"/>
    <w:tmpl w:val="8108831A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3CD025D2"/>
    <w:multiLevelType w:val="hybridMultilevel"/>
    <w:tmpl w:val="F526772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A021A"/>
    <w:multiLevelType w:val="hybridMultilevel"/>
    <w:tmpl w:val="884EBB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D60A48"/>
    <w:multiLevelType w:val="hybridMultilevel"/>
    <w:tmpl w:val="282C71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F6A55"/>
    <w:multiLevelType w:val="hybridMultilevel"/>
    <w:tmpl w:val="0E58B4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331919"/>
    <w:multiLevelType w:val="hybridMultilevel"/>
    <w:tmpl w:val="217E23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163E0A"/>
    <w:multiLevelType w:val="hybridMultilevel"/>
    <w:tmpl w:val="835ABB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1D314A"/>
    <w:multiLevelType w:val="hybridMultilevel"/>
    <w:tmpl w:val="41B8BC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F76B3B"/>
    <w:multiLevelType w:val="hybridMultilevel"/>
    <w:tmpl w:val="F3942702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0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8"/>
  </w:num>
  <w:num w:numId="10">
    <w:abstractNumId w:val="10"/>
  </w:num>
  <w:num w:numId="11">
    <w:abstractNumId w:val="11"/>
  </w:num>
  <w:num w:numId="12">
    <w:abstractNumId w:val="2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A05"/>
    <w:rsid w:val="0001562E"/>
    <w:rsid w:val="000C5F7F"/>
    <w:rsid w:val="00183A05"/>
    <w:rsid w:val="002166D6"/>
    <w:rsid w:val="00291B24"/>
    <w:rsid w:val="00337CDA"/>
    <w:rsid w:val="003A4DD7"/>
    <w:rsid w:val="00692B94"/>
    <w:rsid w:val="006B0AA0"/>
    <w:rsid w:val="006E1DFE"/>
    <w:rsid w:val="00736758"/>
    <w:rsid w:val="008C6D2B"/>
    <w:rsid w:val="009738F3"/>
    <w:rsid w:val="009A3EC1"/>
    <w:rsid w:val="00AE5B55"/>
    <w:rsid w:val="00C6366E"/>
    <w:rsid w:val="00D30592"/>
    <w:rsid w:val="00D71C6C"/>
    <w:rsid w:val="00E6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61ED7"/>
  <w15:chartTrackingRefBased/>
  <w15:docId w15:val="{95A7ED33-DDE4-4E93-9EFB-16B2980E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A05"/>
  </w:style>
  <w:style w:type="paragraph" w:styleId="Heading1">
    <w:name w:val="heading 1"/>
    <w:basedOn w:val="Normal"/>
    <w:next w:val="Normal"/>
    <w:link w:val="Heading1Char"/>
    <w:uiPriority w:val="9"/>
    <w:qFormat/>
    <w:rsid w:val="00183A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05"/>
    <w:pPr>
      <w:widowControl w:val="0"/>
      <w:autoSpaceDE w:val="0"/>
      <w:autoSpaceDN w:val="0"/>
      <w:spacing w:after="0" w:line="240" w:lineRule="auto"/>
      <w:ind w:left="523" w:hanging="360"/>
      <w:jc w:val="both"/>
    </w:pPr>
    <w:rPr>
      <w:rFonts w:ascii="Arial" w:eastAsia="Arial" w:hAnsi="Arial" w:cs="Aria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3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3A05"/>
    <w:pPr>
      <w:spacing w:after="200"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3A05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183A0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83A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1359</Words>
  <Characters>7276</Characters>
  <Application>Microsoft Office Word</Application>
  <DocSecurity>0</DocSecurity>
  <Lines>303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3</cp:revision>
  <dcterms:created xsi:type="dcterms:W3CDTF">2022-11-29T21:59:00Z</dcterms:created>
  <dcterms:modified xsi:type="dcterms:W3CDTF">2022-11-29T22:04:00Z</dcterms:modified>
</cp:coreProperties>
</file>