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95898A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7341711A" w:rsidR="002B10DD" w:rsidRPr="00B46FA9" w:rsidRDefault="00F34BD0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5.3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6EF3AF9" w14:textId="1B3CB72C" w:rsidR="00EF2943" w:rsidRPr="00B46FA9" w:rsidRDefault="00EF2943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3006F2">
        <w:rPr>
          <w:rFonts w:asciiTheme="minorHAnsi" w:hAnsiTheme="minorHAnsi" w:cstheme="minorHAnsi"/>
          <w:b/>
          <w:sz w:val="22"/>
          <w:szCs w:val="22"/>
        </w:rPr>
        <w:t>3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Detection, Identification and Monitoring (DIM)</w:t>
      </w:r>
    </w:p>
    <w:p w14:paraId="6FC7E045" w14:textId="7443B088" w:rsidR="008375CA" w:rsidRDefault="008375CA" w:rsidP="00EF294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7DA59512" w14:textId="7A3D6B5C" w:rsidR="00DF1D2A" w:rsidRDefault="00DF1D2A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lang w:val="en-GB"/>
        </w:rPr>
      </w:pPr>
      <w:r w:rsidRPr="00DF1D2A">
        <w:rPr>
          <w:rFonts w:ascii="Calibri" w:eastAsia="Calibri" w:hAnsi="Calibri"/>
          <w:sz w:val="22"/>
          <w:szCs w:val="22"/>
          <w:u w:val="single"/>
          <w:lang w:val="en-GB"/>
        </w:rPr>
        <w:t xml:space="preserve">Using pH paper to determine the acidity of a fluid is a technique </w:t>
      </w:r>
      <w:r w:rsidR="00783BAB">
        <w:rPr>
          <w:rFonts w:ascii="Calibri" w:eastAsia="Calibri" w:hAnsi="Calibri"/>
          <w:sz w:val="22"/>
          <w:szCs w:val="22"/>
          <w:u w:val="single"/>
          <w:lang w:val="en-GB"/>
        </w:rPr>
        <w:t xml:space="preserve">that can be </w:t>
      </w:r>
      <w:r w:rsidRPr="00DF1D2A">
        <w:rPr>
          <w:rFonts w:ascii="Calibri" w:eastAsia="Calibri" w:hAnsi="Calibri"/>
          <w:sz w:val="22"/>
          <w:szCs w:val="22"/>
          <w:u w:val="single"/>
          <w:lang w:val="en-GB"/>
        </w:rPr>
        <w:t>call</w:t>
      </w:r>
      <w:r w:rsidR="00783BAB">
        <w:rPr>
          <w:rFonts w:ascii="Calibri" w:eastAsia="Calibri" w:hAnsi="Calibri"/>
          <w:sz w:val="22"/>
          <w:szCs w:val="22"/>
          <w:u w:val="single"/>
          <w:lang w:val="en-GB"/>
        </w:rPr>
        <w:t>ed</w:t>
      </w:r>
      <w:r w:rsidRPr="00DF1D2A">
        <w:rPr>
          <w:rFonts w:ascii="Calibri" w:eastAsia="Calibri" w:hAnsi="Calibri"/>
          <w:sz w:val="22"/>
          <w:szCs w:val="22"/>
          <w:lang w:val="en-GB"/>
        </w:rPr>
        <w:t>:</w:t>
      </w:r>
    </w:p>
    <w:p w14:paraId="6254E333" w14:textId="3D635BF2" w:rsidR="00DF1D2A" w:rsidRDefault="00DF1D2A" w:rsidP="00DF1D2A">
      <w:pPr>
        <w:rPr>
          <w:rFonts w:ascii="Calibri" w:eastAsia="Calibri" w:hAnsi="Calibri"/>
          <w:sz w:val="22"/>
          <w:szCs w:val="22"/>
          <w:lang w:val="en-GB"/>
        </w:rPr>
      </w:pPr>
    </w:p>
    <w:p w14:paraId="29C8B026" w14:textId="2066382F" w:rsidR="00DF1D2A" w:rsidRPr="00DF1D2A" w:rsidRDefault="00DF1D2A" w:rsidP="003006F2">
      <w:pPr>
        <w:ind w:firstLine="478"/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783BAB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="00783BAB" w:rsidRPr="00BA5A85">
        <w:rPr>
          <w:rFonts w:ascii="Calibri" w:eastAsia="Calibri" w:hAnsi="Calibri"/>
          <w:b/>
          <w:color w:val="FF0000"/>
          <w:sz w:val="22"/>
          <w:szCs w:val="22"/>
          <w:lang w:val="en-GB"/>
        </w:rPr>
        <w:t xml:space="preserve"> : a</w:t>
      </w:r>
      <w:r w:rsidR="00783BAB" w:rsidRPr="00BA5A85">
        <w:rPr>
          <w:rFonts w:ascii="Calibri" w:eastAsia="Calibri" w:hAnsi="Calibri"/>
          <w:color w:val="FF0000"/>
          <w:sz w:val="22"/>
          <w:szCs w:val="22"/>
          <w:lang w:val="en-GB"/>
        </w:rPr>
        <w:t xml:space="preserve"> </w:t>
      </w:r>
      <w:r w:rsidRPr="00DF1D2A">
        <w:rPr>
          <w:rFonts w:ascii="Calibri" w:eastAsia="Calibri" w:hAnsi="Calibri"/>
          <w:sz w:val="22"/>
          <w:szCs w:val="22"/>
          <w:lang w:val="en-GB"/>
        </w:rPr>
        <w:t>pH paper can be used for the detection of acids or bases</w:t>
      </w:r>
    </w:p>
    <w:p w14:paraId="63D8579A" w14:textId="77777777" w:rsidR="00DF1D2A" w:rsidRPr="00DF1D2A" w:rsidRDefault="00DF1D2A" w:rsidP="00DF1D2A">
      <w:pPr>
        <w:ind w:left="838"/>
        <w:rPr>
          <w:rFonts w:ascii="Calibri" w:eastAsia="Calibri" w:hAnsi="Calibri"/>
          <w:sz w:val="22"/>
          <w:szCs w:val="22"/>
          <w:lang w:val="en-GB"/>
        </w:rPr>
      </w:pPr>
    </w:p>
    <w:p w14:paraId="5E68BCC6" w14:textId="3354C95A" w:rsidR="008375CA" w:rsidRDefault="008375CA">
      <w:pPr>
        <w:rPr>
          <w:rFonts w:asciiTheme="minorHAnsi" w:hAnsiTheme="minorHAnsi" w:cstheme="minorHAnsi"/>
          <w:b/>
          <w:sz w:val="22"/>
          <w:szCs w:val="22"/>
        </w:rPr>
      </w:pPr>
    </w:p>
    <w:p w14:paraId="36797956" w14:textId="1E7A45CB" w:rsidR="00BB138F" w:rsidRDefault="00BB138F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u w:val="single"/>
          <w:lang w:val="en-GB"/>
        </w:rPr>
      </w:pPr>
      <w:r w:rsidRPr="00BB138F">
        <w:rPr>
          <w:rFonts w:ascii="Calibri" w:eastAsia="Calibri" w:hAnsi="Calibri"/>
          <w:sz w:val="22"/>
          <w:szCs w:val="22"/>
          <w:u w:val="single"/>
          <w:lang w:val="en-GB"/>
        </w:rPr>
        <w:t>What is an example of a chemical detection technique?</w:t>
      </w:r>
    </w:p>
    <w:p w14:paraId="53D45037" w14:textId="77777777" w:rsidR="00BA5A85" w:rsidRDefault="00BA5A85" w:rsidP="00BA5A85">
      <w:pPr>
        <w:ind w:left="838"/>
        <w:rPr>
          <w:rFonts w:ascii="Calibri" w:eastAsia="Calibri" w:hAnsi="Calibri"/>
          <w:sz w:val="22"/>
          <w:szCs w:val="22"/>
          <w:u w:val="single"/>
          <w:lang w:val="en-GB"/>
        </w:rPr>
      </w:pPr>
    </w:p>
    <w:p w14:paraId="0344CBA2" w14:textId="074C8AEC" w:rsidR="00BB138F" w:rsidRPr="00BA5A85" w:rsidRDefault="00BA5A85" w:rsidP="003006F2">
      <w:pPr>
        <w:ind w:left="360" w:firstLine="118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 xml:space="preserve"> </w:t>
      </w:r>
      <w:r w:rsidR="00BB138F"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="00BB138F" w:rsidRPr="007F6698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="00BB138F"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7F6698" w:rsidRPr="00BA5A85">
        <w:rPr>
          <w:rFonts w:asciiTheme="minorHAnsi" w:hAnsiTheme="minorHAnsi" w:cstheme="minorHAnsi"/>
          <w:b/>
          <w:color w:val="FF0000"/>
          <w:sz w:val="22"/>
          <w:szCs w:val="22"/>
        </w:rPr>
        <w:t>: c</w:t>
      </w:r>
    </w:p>
    <w:p w14:paraId="461ECAD3" w14:textId="77777777" w:rsidR="00BB138F" w:rsidRDefault="00BB138F" w:rsidP="00BB138F">
      <w:pPr>
        <w:rPr>
          <w:rFonts w:asciiTheme="minorHAnsi" w:hAnsiTheme="minorHAnsi" w:cstheme="minorHAnsi"/>
          <w:b/>
          <w:sz w:val="22"/>
          <w:szCs w:val="22"/>
        </w:rPr>
      </w:pPr>
    </w:p>
    <w:p w14:paraId="0B111785" w14:textId="0144C3F9" w:rsidR="00BB138F" w:rsidRPr="00CB70EA" w:rsidRDefault="00BB138F" w:rsidP="00CB70EA">
      <w:pPr>
        <w:numPr>
          <w:ilvl w:val="0"/>
          <w:numId w:val="8"/>
        </w:numPr>
        <w:rPr>
          <w:rFonts w:ascii="Calibri" w:eastAsia="Calibri" w:hAnsi="Calibri"/>
          <w:sz w:val="22"/>
          <w:szCs w:val="22"/>
          <w:u w:val="single"/>
          <w:lang w:val="en-GB"/>
        </w:rPr>
      </w:pPr>
      <w:r w:rsidRPr="00CB70EA">
        <w:rPr>
          <w:rFonts w:ascii="Calibri" w:eastAsia="Calibri" w:hAnsi="Calibri"/>
          <w:sz w:val="22"/>
          <w:szCs w:val="22"/>
          <w:u w:val="single"/>
          <w:lang w:val="en-GB"/>
        </w:rPr>
        <w:t>What is a false positive result?</w:t>
      </w:r>
    </w:p>
    <w:p w14:paraId="556E68F5" w14:textId="07BD698E" w:rsidR="00BB138F" w:rsidRDefault="00BB138F">
      <w:pPr>
        <w:rPr>
          <w:rFonts w:asciiTheme="minorHAnsi" w:hAnsiTheme="minorHAnsi" w:cstheme="minorHAnsi"/>
          <w:b/>
          <w:sz w:val="22"/>
          <w:szCs w:val="22"/>
        </w:rPr>
      </w:pPr>
    </w:p>
    <w:p w14:paraId="2B82EF09" w14:textId="7C03150E" w:rsidR="00CB70EA" w:rsidRDefault="00CB70EA" w:rsidP="003006F2">
      <w:pPr>
        <w:ind w:left="360" w:firstLine="118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[Answer]</w:t>
      </w:r>
      <w:r w:rsidRPr="00B31278">
        <w:rPr>
          <w:rFonts w:asciiTheme="minorHAnsi" w:eastAsia="Calibri" w:hAnsiTheme="minorHAnsi" w:cstheme="minorHAnsi"/>
          <w:color w:val="FF0000"/>
        </w:rPr>
        <w:t xml:space="preserve"> </w:t>
      </w:r>
      <w:r w:rsidR="004D7F8F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 b</w:t>
      </w:r>
    </w:p>
    <w:p w14:paraId="23CA950A" w14:textId="77777777" w:rsidR="00BB138F" w:rsidRPr="00B46FA9" w:rsidRDefault="00BB138F">
      <w:pPr>
        <w:rPr>
          <w:rFonts w:asciiTheme="minorHAnsi" w:hAnsiTheme="minorHAnsi" w:cstheme="minorHAnsi"/>
          <w:b/>
          <w:sz w:val="22"/>
          <w:szCs w:val="22"/>
        </w:rPr>
      </w:pPr>
    </w:p>
    <w:sectPr w:rsidR="00BB138F" w:rsidRPr="00B46FA9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43E83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06F2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B6814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20D3"/>
    <w:rsid w:val="007B52F8"/>
    <w:rsid w:val="007B663F"/>
    <w:rsid w:val="007C1E1B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B5A95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A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0282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4BD0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FBFC6A-6700-4EAC-86D2-10C2BC8D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436</Characters>
  <Application>Microsoft Office Word</Application>
  <DocSecurity>0</DocSecurity>
  <Lines>33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2022-10-31T14:12:00Z</dcterms:created>
  <dcterms:modified xsi:type="dcterms:W3CDTF">2022-11-18T17:08:00Z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